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061DF" w14:textId="1F6CC420" w:rsidR="007B3191" w:rsidRDefault="007B3191">
      <w:pPr>
        <w:spacing w:after="160" w:line="259" w:lineRule="auto"/>
        <w:rPr>
          <w:rFonts w:ascii="MarttiTeksti" w:hAnsi="MarttiTeksti"/>
          <w:strike/>
          <w:szCs w:val="20"/>
        </w:rPr>
      </w:pPr>
    </w:p>
    <w:sdt>
      <w:sdtPr>
        <w:rPr>
          <w:rFonts w:ascii="MarttiTeksti" w:hAnsi="MarttiTeksti"/>
          <w:strike/>
          <w:szCs w:val="20"/>
        </w:rPr>
        <w:id w:val="1840112479"/>
        <w:docPartObj>
          <w:docPartGallery w:val="Cover Pages"/>
          <w:docPartUnique/>
        </w:docPartObj>
      </w:sdtPr>
      <w:sdtEndPr/>
      <w:sdtContent>
        <w:p w14:paraId="0C7B2BAF" w14:textId="26CD37BF" w:rsidR="002724E0" w:rsidRDefault="002724E0">
          <w:pPr>
            <w:spacing w:after="160" w:line="259" w:lineRule="auto"/>
            <w:rPr>
              <w:noProof/>
            </w:rPr>
          </w:pPr>
        </w:p>
        <w:p w14:paraId="118F4C7B" w14:textId="073A3FC3" w:rsidR="002724E0" w:rsidRDefault="00996E12">
          <w:pPr>
            <w:spacing w:after="160" w:line="259" w:lineRule="auto"/>
            <w:rPr>
              <w:noProof/>
            </w:rPr>
          </w:pPr>
          <w:r>
            <w:rPr>
              <w:noProof/>
              <w:lang w:eastAsia="fi-FI"/>
            </w:rPr>
            <w:drawing>
              <wp:anchor distT="0" distB="0" distL="0" distR="0" simplePos="0" relativeHeight="251673600" behindDoc="0" locked="0" layoutInCell="1" allowOverlap="1" wp14:anchorId="0F5EAEC2" wp14:editId="48E05A49">
                <wp:simplePos x="0" y="0"/>
                <wp:positionH relativeFrom="page">
                  <wp:posOffset>891540</wp:posOffset>
                </wp:positionH>
                <wp:positionV relativeFrom="paragraph">
                  <wp:posOffset>2540</wp:posOffset>
                </wp:positionV>
                <wp:extent cx="1064502" cy="1349288"/>
                <wp:effectExtent l="0" t="0" r="0" b="0"/>
                <wp:wrapNone/>
                <wp:docPr id="1396149300" name="Kuva 1396149300" descr="Kuva, joka sisältää kohteen piirros, luonnos, Kellotapuli, rakennus&#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6149300" name="Kuva 1396149300" descr="Kuva, joka sisältää kohteen piirros, luonnos, Kellotapuli, rakennus&#10;&#10;Kuvaus luotu automaattisesti"/>
                        <pic:cNvPicPr/>
                      </pic:nvPicPr>
                      <pic:blipFill>
                        <a:blip r:embed="rId12" cstate="print"/>
                        <a:stretch>
                          <a:fillRect/>
                        </a:stretch>
                      </pic:blipFill>
                      <pic:spPr>
                        <a:xfrm>
                          <a:off x="0" y="0"/>
                          <a:ext cx="1064502" cy="1349288"/>
                        </a:xfrm>
                        <a:prstGeom prst="rect">
                          <a:avLst/>
                        </a:prstGeom>
                      </pic:spPr>
                    </pic:pic>
                  </a:graphicData>
                </a:graphic>
              </wp:anchor>
            </w:drawing>
          </w:r>
        </w:p>
        <w:p w14:paraId="5F9C5F14" w14:textId="67C4EAE4" w:rsidR="002724E0" w:rsidRDefault="002724E0">
          <w:pPr>
            <w:spacing w:after="160" w:line="259" w:lineRule="auto"/>
            <w:rPr>
              <w:noProof/>
            </w:rPr>
          </w:pPr>
        </w:p>
        <w:p w14:paraId="31CC68A2" w14:textId="76208E34" w:rsidR="002724E0" w:rsidRDefault="002724E0">
          <w:pPr>
            <w:spacing w:after="160" w:line="259" w:lineRule="auto"/>
            <w:rPr>
              <w:noProof/>
            </w:rPr>
          </w:pPr>
        </w:p>
        <w:p w14:paraId="45FBF78F" w14:textId="068DC138" w:rsidR="00CA6234" w:rsidRDefault="00CA6234">
          <w:pPr>
            <w:spacing w:after="160" w:line="259" w:lineRule="auto"/>
            <w:rPr>
              <w:rFonts w:ascii="MarttiTeksti" w:hAnsi="MarttiTeksti"/>
              <w:strike/>
              <w:szCs w:val="20"/>
            </w:rPr>
          </w:pPr>
        </w:p>
        <w:p w14:paraId="4886EB82" w14:textId="7B78B9A2" w:rsidR="00301364" w:rsidRPr="009B287A" w:rsidRDefault="00D24FF0" w:rsidP="009B287A">
          <w:pPr>
            <w:pStyle w:val="Otsikko1"/>
          </w:pPr>
          <w:r>
            <w:t>Humppi</w:t>
          </w:r>
          <w:r w:rsidR="001D43A2" w:rsidRPr="009B287A">
            <w:t>lan seurakunta</w:t>
          </w:r>
        </w:p>
        <w:p w14:paraId="4C4EF990" w14:textId="24F3B019" w:rsidR="00344F85" w:rsidRPr="00352743" w:rsidRDefault="002121C0" w:rsidP="00352743">
          <w:pPr>
            <w:pStyle w:val="Otsikko1"/>
            <w:rPr>
              <w:sz w:val="60"/>
              <w:szCs w:val="60"/>
            </w:rPr>
          </w:pPr>
          <w:r w:rsidRPr="005B1E30">
            <w:rPr>
              <w:sz w:val="60"/>
              <w:szCs w:val="60"/>
            </w:rPr>
            <w:t>T</w:t>
          </w:r>
          <w:r w:rsidR="00A85A5B">
            <w:rPr>
              <w:sz w:val="60"/>
              <w:szCs w:val="60"/>
            </w:rPr>
            <w:t>alousarvio</w:t>
          </w:r>
          <w:r w:rsidRPr="005B1E30">
            <w:rPr>
              <w:sz w:val="60"/>
              <w:szCs w:val="60"/>
            </w:rPr>
            <w:t xml:space="preserve"> 202</w:t>
          </w:r>
          <w:r w:rsidR="00A85A5B">
            <w:rPr>
              <w:sz w:val="60"/>
              <w:szCs w:val="60"/>
            </w:rPr>
            <w:t>4</w:t>
          </w:r>
        </w:p>
        <w:p w14:paraId="4A273FBC" w14:textId="5B81739B" w:rsidR="00352743" w:rsidRPr="00352743" w:rsidRDefault="00352743" w:rsidP="002724E0">
          <w:pPr>
            <w:rPr>
              <w:sz w:val="32"/>
              <w:szCs w:val="32"/>
            </w:rPr>
            <w:sectPr w:rsidR="00352743" w:rsidRPr="00352743" w:rsidSect="00D8645C">
              <w:headerReference w:type="even" r:id="rId13"/>
              <w:headerReference w:type="default" r:id="rId14"/>
              <w:footerReference w:type="even" r:id="rId15"/>
              <w:footerReference w:type="default" r:id="rId16"/>
              <w:headerReference w:type="first" r:id="rId17"/>
              <w:footerReference w:type="first" r:id="rId18"/>
              <w:pgSz w:w="11906" w:h="16838"/>
              <w:pgMar w:top="1417" w:right="1134" w:bottom="1417" w:left="1134" w:header="708" w:footer="708" w:gutter="0"/>
              <w:pgNumType w:start="0"/>
              <w:cols w:space="708"/>
              <w:titlePg/>
              <w:docGrid w:linePitch="360"/>
            </w:sectPr>
          </w:pPr>
          <w:r w:rsidRPr="00352743">
            <w:rPr>
              <w:sz w:val="32"/>
              <w:szCs w:val="32"/>
            </w:rPr>
            <w:t xml:space="preserve">Toiminta- ja taloussuunnitelma </w:t>
          </w:r>
          <w:r w:rsidR="00FA1ADC" w:rsidRPr="00352743">
            <w:rPr>
              <w:sz w:val="32"/>
              <w:szCs w:val="32"/>
            </w:rPr>
            <w:t>2024–2026</w:t>
          </w:r>
        </w:p>
        <w:p w14:paraId="3A7D9723" w14:textId="1B75A850" w:rsidR="002D5691" w:rsidRPr="00F12D7F" w:rsidRDefault="009D17C0" w:rsidP="00227478">
          <w:pPr>
            <w:spacing w:after="0"/>
            <w:rPr>
              <w:rFonts w:ascii="MarttiTeksti" w:hAnsi="MarttiTeksti"/>
              <w:strike/>
              <w:szCs w:val="20"/>
            </w:rPr>
          </w:pPr>
        </w:p>
      </w:sdtContent>
    </w:sdt>
    <w:sdt>
      <w:sdtPr>
        <w:rPr>
          <w:rFonts w:ascii="MarttiTeksti" w:hAnsi="MarttiTeksti"/>
          <w:szCs w:val="20"/>
        </w:rPr>
        <w:id w:val="1975480015"/>
        <w:docPartObj>
          <w:docPartGallery w:val="Table of Contents"/>
          <w:docPartUnique/>
        </w:docPartObj>
      </w:sdtPr>
      <w:sdtEndPr>
        <w:rPr>
          <w:b/>
          <w:bCs/>
        </w:rPr>
      </w:sdtEndPr>
      <w:sdtContent>
        <w:p w14:paraId="6C5B5B3B" w14:textId="3B027A89" w:rsidR="002D5691" w:rsidRPr="00DE461E" w:rsidRDefault="002D5691" w:rsidP="002D1266">
          <w:pPr>
            <w:rPr>
              <w:sz w:val="28"/>
              <w:szCs w:val="28"/>
            </w:rPr>
          </w:pPr>
          <w:r w:rsidRPr="00DE461E">
            <w:rPr>
              <w:sz w:val="28"/>
              <w:szCs w:val="28"/>
            </w:rPr>
            <w:t>Sisällys</w:t>
          </w:r>
        </w:p>
        <w:p w14:paraId="10595765" w14:textId="3520B521" w:rsidR="00097C8C" w:rsidRDefault="00E52E0D">
          <w:pPr>
            <w:pStyle w:val="Sisluet1"/>
            <w:tabs>
              <w:tab w:val="left" w:pos="442"/>
              <w:tab w:val="right" w:leader="dot" w:pos="9628"/>
            </w:tabs>
            <w:rPr>
              <w:rFonts w:asciiTheme="minorHAnsi" w:hAnsiTheme="minorHAnsi"/>
              <w:noProof/>
              <w:kern w:val="2"/>
              <w:sz w:val="22"/>
              <w:lang w:eastAsia="fi-FI"/>
              <w14:ligatures w14:val="standardContextual"/>
            </w:rPr>
          </w:pPr>
          <w:r>
            <w:rPr>
              <w:rFonts w:ascii="MarttiTeksti" w:hAnsi="MarttiTeksti"/>
              <w:szCs w:val="20"/>
            </w:rPr>
            <w:fldChar w:fldCharType="begin"/>
          </w:r>
          <w:r>
            <w:rPr>
              <w:rFonts w:ascii="MarttiTeksti" w:hAnsi="MarttiTeksti"/>
              <w:szCs w:val="20"/>
            </w:rPr>
            <w:instrText xml:space="preserve"> TOC \h \z \u \t "Otsikko 2;1;Otsikko 3;2" </w:instrText>
          </w:r>
          <w:r>
            <w:rPr>
              <w:rFonts w:ascii="MarttiTeksti" w:hAnsi="MarttiTeksti"/>
              <w:szCs w:val="20"/>
            </w:rPr>
            <w:fldChar w:fldCharType="separate"/>
          </w:r>
          <w:hyperlink w:anchor="_Toc144729381" w:history="1">
            <w:r w:rsidR="00097C8C" w:rsidRPr="00322AA5">
              <w:rPr>
                <w:rStyle w:val="Hyperlinkki"/>
                <w:noProof/>
              </w:rPr>
              <w:t>I</w:t>
            </w:r>
            <w:r w:rsidR="00097C8C">
              <w:rPr>
                <w:rFonts w:asciiTheme="minorHAnsi" w:hAnsiTheme="minorHAnsi"/>
                <w:noProof/>
                <w:kern w:val="2"/>
                <w:sz w:val="22"/>
                <w:lang w:eastAsia="fi-FI"/>
                <w14:ligatures w14:val="standardContextual"/>
              </w:rPr>
              <w:tab/>
            </w:r>
            <w:r w:rsidR="00097C8C" w:rsidRPr="00322AA5">
              <w:rPr>
                <w:rStyle w:val="Hyperlinkki"/>
                <w:noProof/>
              </w:rPr>
              <w:t>Yleisperustelut</w:t>
            </w:r>
            <w:r w:rsidR="00097C8C">
              <w:rPr>
                <w:noProof/>
                <w:webHidden/>
              </w:rPr>
              <w:tab/>
            </w:r>
            <w:r w:rsidR="00097C8C">
              <w:rPr>
                <w:noProof/>
                <w:webHidden/>
              </w:rPr>
              <w:fldChar w:fldCharType="begin"/>
            </w:r>
            <w:r w:rsidR="00097C8C">
              <w:rPr>
                <w:noProof/>
                <w:webHidden/>
              </w:rPr>
              <w:instrText xml:space="preserve"> PAGEREF _Toc144729381 \h </w:instrText>
            </w:r>
            <w:r w:rsidR="00097C8C">
              <w:rPr>
                <w:noProof/>
                <w:webHidden/>
              </w:rPr>
            </w:r>
            <w:r w:rsidR="00097C8C">
              <w:rPr>
                <w:noProof/>
                <w:webHidden/>
              </w:rPr>
              <w:fldChar w:fldCharType="separate"/>
            </w:r>
            <w:r w:rsidR="00097C8C">
              <w:rPr>
                <w:noProof/>
                <w:webHidden/>
              </w:rPr>
              <w:t>3</w:t>
            </w:r>
            <w:r w:rsidR="00097C8C">
              <w:rPr>
                <w:noProof/>
                <w:webHidden/>
              </w:rPr>
              <w:fldChar w:fldCharType="end"/>
            </w:r>
          </w:hyperlink>
        </w:p>
        <w:p w14:paraId="4E7A89A1" w14:textId="43475308" w:rsidR="00097C8C" w:rsidRDefault="009D17C0">
          <w:pPr>
            <w:pStyle w:val="Sisluet2"/>
            <w:tabs>
              <w:tab w:val="left" w:pos="600"/>
              <w:tab w:val="right" w:leader="dot" w:pos="9628"/>
            </w:tabs>
            <w:rPr>
              <w:rFonts w:asciiTheme="minorHAnsi" w:hAnsiTheme="minorHAnsi"/>
              <w:noProof/>
              <w:kern w:val="2"/>
              <w:sz w:val="22"/>
              <w:lang w:eastAsia="fi-FI"/>
              <w14:ligatures w14:val="standardContextual"/>
            </w:rPr>
          </w:pPr>
          <w:hyperlink w:anchor="_Toc144729382" w:history="1">
            <w:r w:rsidR="00097C8C" w:rsidRPr="00322AA5">
              <w:rPr>
                <w:rStyle w:val="Hyperlinkki"/>
                <w:noProof/>
              </w:rPr>
              <w:t>1</w:t>
            </w:r>
            <w:r w:rsidR="00097C8C">
              <w:rPr>
                <w:rFonts w:asciiTheme="minorHAnsi" w:hAnsiTheme="minorHAnsi"/>
                <w:noProof/>
                <w:kern w:val="2"/>
                <w:sz w:val="22"/>
                <w:lang w:eastAsia="fi-FI"/>
                <w14:ligatures w14:val="standardContextual"/>
              </w:rPr>
              <w:tab/>
            </w:r>
            <w:r w:rsidR="00097C8C" w:rsidRPr="00322AA5">
              <w:rPr>
                <w:rStyle w:val="Hyperlinkki"/>
                <w:noProof/>
              </w:rPr>
              <w:t>Yleiskatsaus</w:t>
            </w:r>
            <w:r w:rsidR="00097C8C">
              <w:rPr>
                <w:noProof/>
                <w:webHidden/>
              </w:rPr>
              <w:tab/>
            </w:r>
            <w:r w:rsidR="00097C8C">
              <w:rPr>
                <w:noProof/>
                <w:webHidden/>
              </w:rPr>
              <w:fldChar w:fldCharType="begin"/>
            </w:r>
            <w:r w:rsidR="00097C8C">
              <w:rPr>
                <w:noProof/>
                <w:webHidden/>
              </w:rPr>
              <w:instrText xml:space="preserve"> PAGEREF _Toc144729382 \h </w:instrText>
            </w:r>
            <w:r w:rsidR="00097C8C">
              <w:rPr>
                <w:noProof/>
                <w:webHidden/>
              </w:rPr>
            </w:r>
            <w:r w:rsidR="00097C8C">
              <w:rPr>
                <w:noProof/>
                <w:webHidden/>
              </w:rPr>
              <w:fldChar w:fldCharType="separate"/>
            </w:r>
            <w:r w:rsidR="00097C8C">
              <w:rPr>
                <w:noProof/>
                <w:webHidden/>
              </w:rPr>
              <w:t>3</w:t>
            </w:r>
            <w:r w:rsidR="00097C8C">
              <w:rPr>
                <w:noProof/>
                <w:webHidden/>
              </w:rPr>
              <w:fldChar w:fldCharType="end"/>
            </w:r>
          </w:hyperlink>
        </w:p>
        <w:p w14:paraId="4DFED611" w14:textId="75CF5615" w:rsidR="00097C8C" w:rsidRDefault="009D17C0">
          <w:pPr>
            <w:pStyle w:val="Sisluet2"/>
            <w:tabs>
              <w:tab w:val="left" w:pos="880"/>
              <w:tab w:val="right" w:leader="dot" w:pos="9628"/>
            </w:tabs>
            <w:rPr>
              <w:rFonts w:asciiTheme="minorHAnsi" w:hAnsiTheme="minorHAnsi"/>
              <w:noProof/>
              <w:kern w:val="2"/>
              <w:sz w:val="22"/>
              <w:lang w:eastAsia="fi-FI"/>
              <w14:ligatures w14:val="standardContextual"/>
            </w:rPr>
          </w:pPr>
          <w:hyperlink w:anchor="_Toc144729383" w:history="1">
            <w:r w:rsidR="00097C8C" w:rsidRPr="00322AA5">
              <w:rPr>
                <w:rStyle w:val="Hyperlinkki"/>
                <w:noProof/>
              </w:rPr>
              <w:t>1.1</w:t>
            </w:r>
            <w:r w:rsidR="00097C8C">
              <w:rPr>
                <w:rFonts w:asciiTheme="minorHAnsi" w:hAnsiTheme="minorHAnsi"/>
                <w:noProof/>
                <w:kern w:val="2"/>
                <w:sz w:val="22"/>
                <w:lang w:eastAsia="fi-FI"/>
                <w14:ligatures w14:val="standardContextual"/>
              </w:rPr>
              <w:tab/>
            </w:r>
            <w:r w:rsidR="00097C8C" w:rsidRPr="00322AA5">
              <w:rPr>
                <w:rStyle w:val="Hyperlinkki"/>
                <w:noProof/>
              </w:rPr>
              <w:t>Yleinen talouden kehitys</w:t>
            </w:r>
            <w:r w:rsidR="00097C8C">
              <w:rPr>
                <w:noProof/>
                <w:webHidden/>
              </w:rPr>
              <w:tab/>
            </w:r>
            <w:r w:rsidR="00097C8C">
              <w:rPr>
                <w:noProof/>
                <w:webHidden/>
              </w:rPr>
              <w:fldChar w:fldCharType="begin"/>
            </w:r>
            <w:r w:rsidR="00097C8C">
              <w:rPr>
                <w:noProof/>
                <w:webHidden/>
              </w:rPr>
              <w:instrText xml:space="preserve"> PAGEREF _Toc144729383 \h </w:instrText>
            </w:r>
            <w:r w:rsidR="00097C8C">
              <w:rPr>
                <w:noProof/>
                <w:webHidden/>
              </w:rPr>
            </w:r>
            <w:r w:rsidR="00097C8C">
              <w:rPr>
                <w:noProof/>
                <w:webHidden/>
              </w:rPr>
              <w:fldChar w:fldCharType="separate"/>
            </w:r>
            <w:r w:rsidR="00097C8C">
              <w:rPr>
                <w:noProof/>
                <w:webHidden/>
              </w:rPr>
              <w:t>3</w:t>
            </w:r>
            <w:r w:rsidR="00097C8C">
              <w:rPr>
                <w:noProof/>
                <w:webHidden/>
              </w:rPr>
              <w:fldChar w:fldCharType="end"/>
            </w:r>
          </w:hyperlink>
        </w:p>
        <w:p w14:paraId="446733F9" w14:textId="630FDF14" w:rsidR="00097C8C" w:rsidRDefault="009D17C0">
          <w:pPr>
            <w:pStyle w:val="Sisluet2"/>
            <w:tabs>
              <w:tab w:val="left" w:pos="880"/>
              <w:tab w:val="right" w:leader="dot" w:pos="9628"/>
            </w:tabs>
            <w:rPr>
              <w:rFonts w:asciiTheme="minorHAnsi" w:hAnsiTheme="minorHAnsi"/>
              <w:noProof/>
              <w:kern w:val="2"/>
              <w:sz w:val="22"/>
              <w:lang w:eastAsia="fi-FI"/>
              <w14:ligatures w14:val="standardContextual"/>
            </w:rPr>
          </w:pPr>
          <w:hyperlink w:anchor="_Toc144729384" w:history="1">
            <w:r w:rsidR="00097C8C" w:rsidRPr="00322AA5">
              <w:rPr>
                <w:rStyle w:val="Hyperlinkki"/>
                <w:noProof/>
              </w:rPr>
              <w:t>1.2</w:t>
            </w:r>
            <w:r w:rsidR="00097C8C">
              <w:rPr>
                <w:rFonts w:asciiTheme="minorHAnsi" w:hAnsiTheme="minorHAnsi"/>
                <w:noProof/>
                <w:kern w:val="2"/>
                <w:sz w:val="22"/>
                <w:lang w:eastAsia="fi-FI"/>
                <w14:ligatures w14:val="standardContextual"/>
              </w:rPr>
              <w:tab/>
            </w:r>
            <w:r w:rsidR="00097C8C" w:rsidRPr="00322AA5">
              <w:rPr>
                <w:rStyle w:val="Hyperlinkki"/>
                <w:noProof/>
              </w:rPr>
              <w:t>Seurakuntatalouksien talouden kehitys</w:t>
            </w:r>
            <w:r w:rsidR="00097C8C">
              <w:rPr>
                <w:noProof/>
                <w:webHidden/>
              </w:rPr>
              <w:tab/>
            </w:r>
            <w:r w:rsidR="00097C8C">
              <w:rPr>
                <w:noProof/>
                <w:webHidden/>
              </w:rPr>
              <w:fldChar w:fldCharType="begin"/>
            </w:r>
            <w:r w:rsidR="00097C8C">
              <w:rPr>
                <w:noProof/>
                <w:webHidden/>
              </w:rPr>
              <w:instrText xml:space="preserve"> PAGEREF _Toc144729384 \h </w:instrText>
            </w:r>
            <w:r w:rsidR="00097C8C">
              <w:rPr>
                <w:noProof/>
                <w:webHidden/>
              </w:rPr>
            </w:r>
            <w:r w:rsidR="00097C8C">
              <w:rPr>
                <w:noProof/>
                <w:webHidden/>
              </w:rPr>
              <w:fldChar w:fldCharType="separate"/>
            </w:r>
            <w:r w:rsidR="00097C8C">
              <w:rPr>
                <w:noProof/>
                <w:webHidden/>
              </w:rPr>
              <w:t>3</w:t>
            </w:r>
            <w:r w:rsidR="00097C8C">
              <w:rPr>
                <w:noProof/>
                <w:webHidden/>
              </w:rPr>
              <w:fldChar w:fldCharType="end"/>
            </w:r>
          </w:hyperlink>
        </w:p>
        <w:p w14:paraId="4641C394" w14:textId="1DC07BAD" w:rsidR="00097C8C" w:rsidRDefault="009D17C0">
          <w:pPr>
            <w:pStyle w:val="Sisluet2"/>
            <w:tabs>
              <w:tab w:val="left" w:pos="880"/>
              <w:tab w:val="right" w:leader="dot" w:pos="9628"/>
            </w:tabs>
            <w:rPr>
              <w:rFonts w:asciiTheme="minorHAnsi" w:hAnsiTheme="minorHAnsi"/>
              <w:noProof/>
              <w:kern w:val="2"/>
              <w:sz w:val="22"/>
              <w:lang w:eastAsia="fi-FI"/>
              <w14:ligatures w14:val="standardContextual"/>
            </w:rPr>
          </w:pPr>
          <w:hyperlink w:anchor="_Toc144729385" w:history="1">
            <w:r w:rsidR="00097C8C" w:rsidRPr="00322AA5">
              <w:rPr>
                <w:rStyle w:val="Hyperlinkki"/>
                <w:noProof/>
              </w:rPr>
              <w:t>1.3</w:t>
            </w:r>
            <w:r w:rsidR="00097C8C">
              <w:rPr>
                <w:rFonts w:asciiTheme="minorHAnsi" w:hAnsiTheme="minorHAnsi"/>
                <w:noProof/>
                <w:kern w:val="2"/>
                <w:sz w:val="22"/>
                <w:lang w:eastAsia="fi-FI"/>
                <w14:ligatures w14:val="standardContextual"/>
              </w:rPr>
              <w:tab/>
            </w:r>
            <w:r w:rsidR="00097C8C" w:rsidRPr="00322AA5">
              <w:rPr>
                <w:rStyle w:val="Hyperlinkki"/>
                <w:noProof/>
              </w:rPr>
              <w:t>Seurakunnan toiminnan ja talouden katsaus</w:t>
            </w:r>
            <w:r w:rsidR="00097C8C">
              <w:rPr>
                <w:noProof/>
                <w:webHidden/>
              </w:rPr>
              <w:tab/>
            </w:r>
            <w:r w:rsidR="00097C8C">
              <w:rPr>
                <w:noProof/>
                <w:webHidden/>
              </w:rPr>
              <w:fldChar w:fldCharType="begin"/>
            </w:r>
            <w:r w:rsidR="00097C8C">
              <w:rPr>
                <w:noProof/>
                <w:webHidden/>
              </w:rPr>
              <w:instrText xml:space="preserve"> PAGEREF _Toc144729385 \h </w:instrText>
            </w:r>
            <w:r w:rsidR="00097C8C">
              <w:rPr>
                <w:noProof/>
                <w:webHidden/>
              </w:rPr>
            </w:r>
            <w:r w:rsidR="00097C8C">
              <w:rPr>
                <w:noProof/>
                <w:webHidden/>
              </w:rPr>
              <w:fldChar w:fldCharType="separate"/>
            </w:r>
            <w:r w:rsidR="00097C8C">
              <w:rPr>
                <w:noProof/>
                <w:webHidden/>
              </w:rPr>
              <w:t>4</w:t>
            </w:r>
            <w:r w:rsidR="00097C8C">
              <w:rPr>
                <w:noProof/>
                <w:webHidden/>
              </w:rPr>
              <w:fldChar w:fldCharType="end"/>
            </w:r>
          </w:hyperlink>
        </w:p>
        <w:p w14:paraId="63F8E2B9" w14:textId="64F27EED" w:rsidR="00097C8C" w:rsidRDefault="009D17C0">
          <w:pPr>
            <w:pStyle w:val="Sisluet2"/>
            <w:tabs>
              <w:tab w:val="left" w:pos="880"/>
              <w:tab w:val="right" w:leader="dot" w:pos="9628"/>
            </w:tabs>
            <w:rPr>
              <w:rFonts w:asciiTheme="minorHAnsi" w:hAnsiTheme="minorHAnsi"/>
              <w:noProof/>
              <w:kern w:val="2"/>
              <w:sz w:val="22"/>
              <w:lang w:eastAsia="fi-FI"/>
              <w14:ligatures w14:val="standardContextual"/>
            </w:rPr>
          </w:pPr>
          <w:hyperlink w:anchor="_Toc144729386" w:history="1">
            <w:r w:rsidR="00097C8C" w:rsidRPr="00322AA5">
              <w:rPr>
                <w:rStyle w:val="Hyperlinkki"/>
                <w:noProof/>
              </w:rPr>
              <w:t>1.4</w:t>
            </w:r>
            <w:r w:rsidR="00097C8C">
              <w:rPr>
                <w:rFonts w:asciiTheme="minorHAnsi" w:hAnsiTheme="minorHAnsi"/>
                <w:noProof/>
                <w:kern w:val="2"/>
                <w:sz w:val="22"/>
                <w:lang w:eastAsia="fi-FI"/>
                <w14:ligatures w14:val="standardContextual"/>
              </w:rPr>
              <w:tab/>
            </w:r>
            <w:r w:rsidR="00097C8C" w:rsidRPr="00322AA5">
              <w:rPr>
                <w:rStyle w:val="Hyperlinkki"/>
                <w:noProof/>
              </w:rPr>
              <w:t>Arvio tulevasta kehityksestä</w:t>
            </w:r>
            <w:r w:rsidR="00097C8C">
              <w:rPr>
                <w:noProof/>
                <w:webHidden/>
              </w:rPr>
              <w:tab/>
            </w:r>
            <w:r w:rsidR="00097C8C">
              <w:rPr>
                <w:noProof/>
                <w:webHidden/>
              </w:rPr>
              <w:fldChar w:fldCharType="begin"/>
            </w:r>
            <w:r w:rsidR="00097C8C">
              <w:rPr>
                <w:noProof/>
                <w:webHidden/>
              </w:rPr>
              <w:instrText xml:space="preserve"> PAGEREF _Toc144729386 \h </w:instrText>
            </w:r>
            <w:r w:rsidR="00097C8C">
              <w:rPr>
                <w:noProof/>
                <w:webHidden/>
              </w:rPr>
            </w:r>
            <w:r w:rsidR="00097C8C">
              <w:rPr>
                <w:noProof/>
                <w:webHidden/>
              </w:rPr>
              <w:fldChar w:fldCharType="separate"/>
            </w:r>
            <w:r w:rsidR="00097C8C">
              <w:rPr>
                <w:noProof/>
                <w:webHidden/>
              </w:rPr>
              <w:t>7</w:t>
            </w:r>
            <w:r w:rsidR="00097C8C">
              <w:rPr>
                <w:noProof/>
                <w:webHidden/>
              </w:rPr>
              <w:fldChar w:fldCharType="end"/>
            </w:r>
          </w:hyperlink>
        </w:p>
        <w:p w14:paraId="5E1ECADE" w14:textId="435D4EFB" w:rsidR="00097C8C" w:rsidRDefault="009D17C0">
          <w:pPr>
            <w:pStyle w:val="Sisluet2"/>
            <w:tabs>
              <w:tab w:val="left" w:pos="880"/>
              <w:tab w:val="right" w:leader="dot" w:pos="9628"/>
            </w:tabs>
            <w:rPr>
              <w:rFonts w:asciiTheme="minorHAnsi" w:hAnsiTheme="minorHAnsi"/>
              <w:noProof/>
              <w:kern w:val="2"/>
              <w:sz w:val="22"/>
              <w:lang w:eastAsia="fi-FI"/>
              <w14:ligatures w14:val="standardContextual"/>
            </w:rPr>
          </w:pPr>
          <w:hyperlink w:anchor="_Toc144729387" w:history="1">
            <w:r w:rsidR="00097C8C" w:rsidRPr="00322AA5">
              <w:rPr>
                <w:rStyle w:val="Hyperlinkki"/>
                <w:noProof/>
              </w:rPr>
              <w:t>1.5</w:t>
            </w:r>
            <w:r w:rsidR="00097C8C">
              <w:rPr>
                <w:rFonts w:asciiTheme="minorHAnsi" w:hAnsiTheme="minorHAnsi"/>
                <w:noProof/>
                <w:kern w:val="2"/>
                <w:sz w:val="22"/>
                <w:lang w:eastAsia="fi-FI"/>
                <w14:ligatures w14:val="standardContextual"/>
              </w:rPr>
              <w:tab/>
            </w:r>
            <w:r w:rsidR="00097C8C" w:rsidRPr="00322AA5">
              <w:rPr>
                <w:rStyle w:val="Hyperlinkki"/>
                <w:noProof/>
              </w:rPr>
              <w:t>Seurakunnan painopistealueet vuonna 2024</w:t>
            </w:r>
            <w:r w:rsidR="00097C8C">
              <w:rPr>
                <w:noProof/>
                <w:webHidden/>
              </w:rPr>
              <w:tab/>
            </w:r>
            <w:r w:rsidR="00097C8C">
              <w:rPr>
                <w:noProof/>
                <w:webHidden/>
              </w:rPr>
              <w:fldChar w:fldCharType="begin"/>
            </w:r>
            <w:r w:rsidR="00097C8C">
              <w:rPr>
                <w:noProof/>
                <w:webHidden/>
              </w:rPr>
              <w:instrText xml:space="preserve"> PAGEREF _Toc144729387 \h </w:instrText>
            </w:r>
            <w:r w:rsidR="00097C8C">
              <w:rPr>
                <w:noProof/>
                <w:webHidden/>
              </w:rPr>
            </w:r>
            <w:r w:rsidR="00097C8C">
              <w:rPr>
                <w:noProof/>
                <w:webHidden/>
              </w:rPr>
              <w:fldChar w:fldCharType="separate"/>
            </w:r>
            <w:r w:rsidR="00097C8C">
              <w:rPr>
                <w:noProof/>
                <w:webHidden/>
              </w:rPr>
              <w:t>9</w:t>
            </w:r>
            <w:r w:rsidR="00097C8C">
              <w:rPr>
                <w:noProof/>
                <w:webHidden/>
              </w:rPr>
              <w:fldChar w:fldCharType="end"/>
            </w:r>
          </w:hyperlink>
        </w:p>
        <w:p w14:paraId="5E59838F" w14:textId="0492AEDF" w:rsidR="00097C8C" w:rsidRDefault="009D17C0">
          <w:pPr>
            <w:pStyle w:val="Sisluet2"/>
            <w:tabs>
              <w:tab w:val="left" w:pos="880"/>
              <w:tab w:val="right" w:leader="dot" w:pos="9628"/>
            </w:tabs>
            <w:rPr>
              <w:rFonts w:asciiTheme="minorHAnsi" w:hAnsiTheme="minorHAnsi"/>
              <w:noProof/>
              <w:kern w:val="2"/>
              <w:sz w:val="22"/>
              <w:lang w:eastAsia="fi-FI"/>
              <w14:ligatures w14:val="standardContextual"/>
            </w:rPr>
          </w:pPr>
          <w:hyperlink w:anchor="_Toc144729388" w:history="1">
            <w:r w:rsidR="00097C8C" w:rsidRPr="00322AA5">
              <w:rPr>
                <w:rStyle w:val="Hyperlinkki"/>
                <w:noProof/>
              </w:rPr>
              <w:t>1.6</w:t>
            </w:r>
            <w:r w:rsidR="00097C8C">
              <w:rPr>
                <w:rFonts w:asciiTheme="minorHAnsi" w:hAnsiTheme="minorHAnsi"/>
                <w:noProof/>
                <w:kern w:val="2"/>
                <w:sz w:val="22"/>
                <w:lang w:eastAsia="fi-FI"/>
                <w14:ligatures w14:val="standardContextual"/>
              </w:rPr>
              <w:tab/>
            </w:r>
            <w:r w:rsidR="00097C8C" w:rsidRPr="00322AA5">
              <w:rPr>
                <w:rStyle w:val="Hyperlinkki"/>
                <w:noProof/>
              </w:rPr>
              <w:t>Henkilöstö</w:t>
            </w:r>
            <w:r w:rsidR="00097C8C">
              <w:rPr>
                <w:noProof/>
                <w:webHidden/>
              </w:rPr>
              <w:tab/>
            </w:r>
            <w:r w:rsidR="00097C8C">
              <w:rPr>
                <w:noProof/>
                <w:webHidden/>
              </w:rPr>
              <w:fldChar w:fldCharType="begin"/>
            </w:r>
            <w:r w:rsidR="00097C8C">
              <w:rPr>
                <w:noProof/>
                <w:webHidden/>
              </w:rPr>
              <w:instrText xml:space="preserve"> PAGEREF _Toc144729388 \h </w:instrText>
            </w:r>
            <w:r w:rsidR="00097C8C">
              <w:rPr>
                <w:noProof/>
                <w:webHidden/>
              </w:rPr>
            </w:r>
            <w:r w:rsidR="00097C8C">
              <w:rPr>
                <w:noProof/>
                <w:webHidden/>
              </w:rPr>
              <w:fldChar w:fldCharType="separate"/>
            </w:r>
            <w:r w:rsidR="00097C8C">
              <w:rPr>
                <w:noProof/>
                <w:webHidden/>
              </w:rPr>
              <w:t>12</w:t>
            </w:r>
            <w:r w:rsidR="00097C8C">
              <w:rPr>
                <w:noProof/>
                <w:webHidden/>
              </w:rPr>
              <w:fldChar w:fldCharType="end"/>
            </w:r>
          </w:hyperlink>
        </w:p>
        <w:p w14:paraId="2B18E7C8" w14:textId="74D07B24" w:rsidR="00097C8C" w:rsidRDefault="009D17C0">
          <w:pPr>
            <w:pStyle w:val="Sisluet2"/>
            <w:tabs>
              <w:tab w:val="left" w:pos="880"/>
              <w:tab w:val="right" w:leader="dot" w:pos="9628"/>
            </w:tabs>
            <w:rPr>
              <w:rFonts w:asciiTheme="minorHAnsi" w:hAnsiTheme="minorHAnsi"/>
              <w:noProof/>
              <w:kern w:val="2"/>
              <w:sz w:val="22"/>
              <w:lang w:eastAsia="fi-FI"/>
              <w14:ligatures w14:val="standardContextual"/>
            </w:rPr>
          </w:pPr>
          <w:hyperlink w:anchor="_Toc144729389" w:history="1">
            <w:r w:rsidR="00097C8C" w:rsidRPr="00322AA5">
              <w:rPr>
                <w:rStyle w:val="Hyperlinkki"/>
                <w:noProof/>
              </w:rPr>
              <w:t>1.7</w:t>
            </w:r>
            <w:r w:rsidR="00097C8C">
              <w:rPr>
                <w:rFonts w:asciiTheme="minorHAnsi" w:hAnsiTheme="minorHAnsi"/>
                <w:noProof/>
                <w:kern w:val="2"/>
                <w:sz w:val="22"/>
                <w:lang w:eastAsia="fi-FI"/>
                <w14:ligatures w14:val="standardContextual"/>
              </w:rPr>
              <w:tab/>
            </w:r>
            <w:r w:rsidR="00097C8C" w:rsidRPr="00322AA5">
              <w:rPr>
                <w:rStyle w:val="Hyperlinkki"/>
                <w:noProof/>
              </w:rPr>
              <w:t>Talousarvion rakenne</w:t>
            </w:r>
            <w:r w:rsidR="00097C8C">
              <w:rPr>
                <w:noProof/>
                <w:webHidden/>
              </w:rPr>
              <w:tab/>
            </w:r>
            <w:r w:rsidR="00097C8C">
              <w:rPr>
                <w:noProof/>
                <w:webHidden/>
              </w:rPr>
              <w:fldChar w:fldCharType="begin"/>
            </w:r>
            <w:r w:rsidR="00097C8C">
              <w:rPr>
                <w:noProof/>
                <w:webHidden/>
              </w:rPr>
              <w:instrText xml:space="preserve"> PAGEREF _Toc144729389 \h </w:instrText>
            </w:r>
            <w:r w:rsidR="00097C8C">
              <w:rPr>
                <w:noProof/>
                <w:webHidden/>
              </w:rPr>
            </w:r>
            <w:r w:rsidR="00097C8C">
              <w:rPr>
                <w:noProof/>
                <w:webHidden/>
              </w:rPr>
              <w:fldChar w:fldCharType="separate"/>
            </w:r>
            <w:r w:rsidR="00097C8C">
              <w:rPr>
                <w:noProof/>
                <w:webHidden/>
              </w:rPr>
              <w:t>15</w:t>
            </w:r>
            <w:r w:rsidR="00097C8C">
              <w:rPr>
                <w:noProof/>
                <w:webHidden/>
              </w:rPr>
              <w:fldChar w:fldCharType="end"/>
            </w:r>
          </w:hyperlink>
        </w:p>
        <w:p w14:paraId="7580AD88" w14:textId="244D100E" w:rsidR="00097C8C" w:rsidRDefault="009D17C0">
          <w:pPr>
            <w:pStyle w:val="Sisluet2"/>
            <w:tabs>
              <w:tab w:val="left" w:pos="880"/>
              <w:tab w:val="right" w:leader="dot" w:pos="9628"/>
            </w:tabs>
            <w:rPr>
              <w:rFonts w:asciiTheme="minorHAnsi" w:hAnsiTheme="minorHAnsi"/>
              <w:noProof/>
              <w:kern w:val="2"/>
              <w:sz w:val="22"/>
              <w:lang w:eastAsia="fi-FI"/>
              <w14:ligatures w14:val="standardContextual"/>
            </w:rPr>
          </w:pPr>
          <w:hyperlink w:anchor="_Toc144729390" w:history="1">
            <w:r w:rsidR="00097C8C" w:rsidRPr="00322AA5">
              <w:rPr>
                <w:rStyle w:val="Hyperlinkki"/>
                <w:noProof/>
              </w:rPr>
              <w:t>1.8</w:t>
            </w:r>
            <w:r w:rsidR="00097C8C">
              <w:rPr>
                <w:rFonts w:asciiTheme="minorHAnsi" w:hAnsiTheme="minorHAnsi"/>
                <w:noProof/>
                <w:kern w:val="2"/>
                <w:sz w:val="22"/>
                <w:lang w:eastAsia="fi-FI"/>
                <w14:ligatures w14:val="standardContextual"/>
              </w:rPr>
              <w:tab/>
            </w:r>
            <w:r w:rsidR="00097C8C" w:rsidRPr="00322AA5">
              <w:rPr>
                <w:rStyle w:val="Hyperlinkki"/>
                <w:noProof/>
              </w:rPr>
              <w:t>Talousarvion sitovuus</w:t>
            </w:r>
            <w:r w:rsidR="00097C8C">
              <w:rPr>
                <w:noProof/>
                <w:webHidden/>
              </w:rPr>
              <w:tab/>
            </w:r>
            <w:r w:rsidR="00097C8C">
              <w:rPr>
                <w:noProof/>
                <w:webHidden/>
              </w:rPr>
              <w:fldChar w:fldCharType="begin"/>
            </w:r>
            <w:r w:rsidR="00097C8C">
              <w:rPr>
                <w:noProof/>
                <w:webHidden/>
              </w:rPr>
              <w:instrText xml:space="preserve"> PAGEREF _Toc144729390 \h </w:instrText>
            </w:r>
            <w:r w:rsidR="00097C8C">
              <w:rPr>
                <w:noProof/>
                <w:webHidden/>
              </w:rPr>
            </w:r>
            <w:r w:rsidR="00097C8C">
              <w:rPr>
                <w:noProof/>
                <w:webHidden/>
              </w:rPr>
              <w:fldChar w:fldCharType="separate"/>
            </w:r>
            <w:r w:rsidR="00097C8C">
              <w:rPr>
                <w:noProof/>
                <w:webHidden/>
              </w:rPr>
              <w:t>16</w:t>
            </w:r>
            <w:r w:rsidR="00097C8C">
              <w:rPr>
                <w:noProof/>
                <w:webHidden/>
              </w:rPr>
              <w:fldChar w:fldCharType="end"/>
            </w:r>
          </w:hyperlink>
        </w:p>
        <w:p w14:paraId="648E3E5A" w14:textId="3F5CDDA0" w:rsidR="00097C8C" w:rsidRDefault="009D17C0">
          <w:pPr>
            <w:pStyle w:val="Sisluet1"/>
            <w:tabs>
              <w:tab w:val="right" w:leader="dot" w:pos="9628"/>
            </w:tabs>
            <w:rPr>
              <w:rFonts w:asciiTheme="minorHAnsi" w:hAnsiTheme="minorHAnsi"/>
              <w:noProof/>
              <w:kern w:val="2"/>
              <w:sz w:val="22"/>
              <w:lang w:eastAsia="fi-FI"/>
              <w14:ligatures w14:val="standardContextual"/>
            </w:rPr>
          </w:pPr>
          <w:hyperlink w:anchor="_Toc144729391" w:history="1">
            <w:r w:rsidR="00097C8C" w:rsidRPr="00322AA5">
              <w:rPr>
                <w:rStyle w:val="Hyperlinkki"/>
                <w:noProof/>
              </w:rPr>
              <w:t>II Käyttötalousosa</w:t>
            </w:r>
            <w:r w:rsidR="00097C8C">
              <w:rPr>
                <w:noProof/>
                <w:webHidden/>
              </w:rPr>
              <w:tab/>
            </w:r>
            <w:r w:rsidR="00097C8C">
              <w:rPr>
                <w:noProof/>
                <w:webHidden/>
              </w:rPr>
              <w:fldChar w:fldCharType="begin"/>
            </w:r>
            <w:r w:rsidR="00097C8C">
              <w:rPr>
                <w:noProof/>
                <w:webHidden/>
              </w:rPr>
              <w:instrText xml:space="preserve"> PAGEREF _Toc144729391 \h </w:instrText>
            </w:r>
            <w:r w:rsidR="00097C8C">
              <w:rPr>
                <w:noProof/>
                <w:webHidden/>
              </w:rPr>
            </w:r>
            <w:r w:rsidR="00097C8C">
              <w:rPr>
                <w:noProof/>
                <w:webHidden/>
              </w:rPr>
              <w:fldChar w:fldCharType="separate"/>
            </w:r>
            <w:r w:rsidR="00097C8C">
              <w:rPr>
                <w:noProof/>
                <w:webHidden/>
              </w:rPr>
              <w:t>17</w:t>
            </w:r>
            <w:r w:rsidR="00097C8C">
              <w:rPr>
                <w:noProof/>
                <w:webHidden/>
              </w:rPr>
              <w:fldChar w:fldCharType="end"/>
            </w:r>
          </w:hyperlink>
        </w:p>
        <w:p w14:paraId="3FFAFDF4" w14:textId="4D46CB1C" w:rsidR="00097C8C" w:rsidRDefault="009D17C0">
          <w:pPr>
            <w:pStyle w:val="Sisluet2"/>
            <w:tabs>
              <w:tab w:val="left" w:pos="600"/>
              <w:tab w:val="right" w:leader="dot" w:pos="9628"/>
            </w:tabs>
            <w:rPr>
              <w:rFonts w:asciiTheme="minorHAnsi" w:hAnsiTheme="minorHAnsi"/>
              <w:noProof/>
              <w:kern w:val="2"/>
              <w:sz w:val="22"/>
              <w:lang w:eastAsia="fi-FI"/>
              <w14:ligatures w14:val="standardContextual"/>
            </w:rPr>
          </w:pPr>
          <w:hyperlink w:anchor="_Toc144729392" w:history="1">
            <w:r w:rsidR="00097C8C" w:rsidRPr="00322AA5">
              <w:rPr>
                <w:rStyle w:val="Hyperlinkki"/>
                <w:noProof/>
              </w:rPr>
              <w:t>2</w:t>
            </w:r>
            <w:r w:rsidR="00097C8C">
              <w:rPr>
                <w:rFonts w:asciiTheme="minorHAnsi" w:hAnsiTheme="minorHAnsi"/>
                <w:noProof/>
                <w:kern w:val="2"/>
                <w:sz w:val="22"/>
                <w:lang w:eastAsia="fi-FI"/>
                <w14:ligatures w14:val="standardContextual"/>
              </w:rPr>
              <w:tab/>
            </w:r>
            <w:r w:rsidR="00097C8C" w:rsidRPr="00322AA5">
              <w:rPr>
                <w:rStyle w:val="Hyperlinkki"/>
                <w:noProof/>
              </w:rPr>
              <w:t>Perustelut</w:t>
            </w:r>
            <w:r w:rsidR="00097C8C">
              <w:rPr>
                <w:noProof/>
                <w:webHidden/>
              </w:rPr>
              <w:tab/>
            </w:r>
            <w:r w:rsidR="00097C8C">
              <w:rPr>
                <w:noProof/>
                <w:webHidden/>
              </w:rPr>
              <w:fldChar w:fldCharType="begin"/>
            </w:r>
            <w:r w:rsidR="00097C8C">
              <w:rPr>
                <w:noProof/>
                <w:webHidden/>
              </w:rPr>
              <w:instrText xml:space="preserve"> PAGEREF _Toc144729392 \h </w:instrText>
            </w:r>
            <w:r w:rsidR="00097C8C">
              <w:rPr>
                <w:noProof/>
                <w:webHidden/>
              </w:rPr>
            </w:r>
            <w:r w:rsidR="00097C8C">
              <w:rPr>
                <w:noProof/>
                <w:webHidden/>
              </w:rPr>
              <w:fldChar w:fldCharType="separate"/>
            </w:r>
            <w:r w:rsidR="00097C8C">
              <w:rPr>
                <w:noProof/>
                <w:webHidden/>
              </w:rPr>
              <w:t>17</w:t>
            </w:r>
            <w:r w:rsidR="00097C8C">
              <w:rPr>
                <w:noProof/>
                <w:webHidden/>
              </w:rPr>
              <w:fldChar w:fldCharType="end"/>
            </w:r>
          </w:hyperlink>
        </w:p>
        <w:p w14:paraId="1AED4BC4" w14:textId="7C931EBE" w:rsidR="00097C8C" w:rsidRDefault="009D17C0">
          <w:pPr>
            <w:pStyle w:val="Sisluet2"/>
            <w:tabs>
              <w:tab w:val="left" w:pos="880"/>
              <w:tab w:val="right" w:leader="dot" w:pos="9628"/>
            </w:tabs>
            <w:rPr>
              <w:rFonts w:asciiTheme="minorHAnsi" w:hAnsiTheme="minorHAnsi"/>
              <w:noProof/>
              <w:kern w:val="2"/>
              <w:sz w:val="22"/>
              <w:lang w:eastAsia="fi-FI"/>
              <w14:ligatures w14:val="standardContextual"/>
            </w:rPr>
          </w:pPr>
          <w:hyperlink w:anchor="_Toc144729393" w:history="1">
            <w:r w:rsidR="00097C8C" w:rsidRPr="00322AA5">
              <w:rPr>
                <w:rStyle w:val="Hyperlinkki"/>
                <w:noProof/>
              </w:rPr>
              <w:t>2.1</w:t>
            </w:r>
            <w:r w:rsidR="00097C8C">
              <w:rPr>
                <w:rFonts w:asciiTheme="minorHAnsi" w:hAnsiTheme="minorHAnsi"/>
                <w:noProof/>
                <w:kern w:val="2"/>
                <w:sz w:val="22"/>
                <w:lang w:eastAsia="fi-FI"/>
                <w14:ligatures w14:val="standardContextual"/>
              </w:rPr>
              <w:tab/>
            </w:r>
            <w:r w:rsidR="00097C8C" w:rsidRPr="00322AA5">
              <w:rPr>
                <w:rStyle w:val="Hyperlinkki"/>
                <w:noProof/>
              </w:rPr>
              <w:t>Hallinto (pl 1)</w:t>
            </w:r>
            <w:r w:rsidR="00097C8C">
              <w:rPr>
                <w:noProof/>
                <w:webHidden/>
              </w:rPr>
              <w:tab/>
            </w:r>
            <w:r w:rsidR="00097C8C">
              <w:rPr>
                <w:noProof/>
                <w:webHidden/>
              </w:rPr>
              <w:fldChar w:fldCharType="begin"/>
            </w:r>
            <w:r w:rsidR="00097C8C">
              <w:rPr>
                <w:noProof/>
                <w:webHidden/>
              </w:rPr>
              <w:instrText xml:space="preserve"> PAGEREF _Toc144729393 \h </w:instrText>
            </w:r>
            <w:r w:rsidR="00097C8C">
              <w:rPr>
                <w:noProof/>
                <w:webHidden/>
              </w:rPr>
            </w:r>
            <w:r w:rsidR="00097C8C">
              <w:rPr>
                <w:noProof/>
                <w:webHidden/>
              </w:rPr>
              <w:fldChar w:fldCharType="separate"/>
            </w:r>
            <w:r w:rsidR="00097C8C">
              <w:rPr>
                <w:noProof/>
                <w:webHidden/>
              </w:rPr>
              <w:t>17</w:t>
            </w:r>
            <w:r w:rsidR="00097C8C">
              <w:rPr>
                <w:noProof/>
                <w:webHidden/>
              </w:rPr>
              <w:fldChar w:fldCharType="end"/>
            </w:r>
          </w:hyperlink>
        </w:p>
        <w:p w14:paraId="1C8054AE" w14:textId="7E3DB1D0" w:rsidR="00097C8C" w:rsidRDefault="009D17C0">
          <w:pPr>
            <w:pStyle w:val="Sisluet2"/>
            <w:tabs>
              <w:tab w:val="left" w:pos="880"/>
              <w:tab w:val="right" w:leader="dot" w:pos="9628"/>
            </w:tabs>
            <w:rPr>
              <w:rFonts w:asciiTheme="minorHAnsi" w:hAnsiTheme="minorHAnsi"/>
              <w:noProof/>
              <w:kern w:val="2"/>
              <w:sz w:val="22"/>
              <w:lang w:eastAsia="fi-FI"/>
              <w14:ligatures w14:val="standardContextual"/>
            </w:rPr>
          </w:pPr>
          <w:hyperlink w:anchor="_Toc144729394" w:history="1">
            <w:r w:rsidR="00097C8C" w:rsidRPr="00322AA5">
              <w:rPr>
                <w:rStyle w:val="Hyperlinkki"/>
                <w:noProof/>
              </w:rPr>
              <w:t>2.2</w:t>
            </w:r>
            <w:r w:rsidR="00097C8C">
              <w:rPr>
                <w:rFonts w:asciiTheme="minorHAnsi" w:hAnsiTheme="minorHAnsi"/>
                <w:noProof/>
                <w:kern w:val="2"/>
                <w:sz w:val="22"/>
                <w:lang w:eastAsia="fi-FI"/>
                <w14:ligatures w14:val="standardContextual"/>
              </w:rPr>
              <w:tab/>
            </w:r>
            <w:r w:rsidR="00097C8C" w:rsidRPr="00322AA5">
              <w:rPr>
                <w:rStyle w:val="Hyperlinkki"/>
                <w:noProof/>
              </w:rPr>
              <w:t>Seurakunnallinen toiminta (pl 2)</w:t>
            </w:r>
            <w:r w:rsidR="00097C8C">
              <w:rPr>
                <w:noProof/>
                <w:webHidden/>
              </w:rPr>
              <w:tab/>
            </w:r>
            <w:r w:rsidR="00097C8C">
              <w:rPr>
                <w:noProof/>
                <w:webHidden/>
              </w:rPr>
              <w:fldChar w:fldCharType="begin"/>
            </w:r>
            <w:r w:rsidR="00097C8C">
              <w:rPr>
                <w:noProof/>
                <w:webHidden/>
              </w:rPr>
              <w:instrText xml:space="preserve"> PAGEREF _Toc144729394 \h </w:instrText>
            </w:r>
            <w:r w:rsidR="00097C8C">
              <w:rPr>
                <w:noProof/>
                <w:webHidden/>
              </w:rPr>
            </w:r>
            <w:r w:rsidR="00097C8C">
              <w:rPr>
                <w:noProof/>
                <w:webHidden/>
              </w:rPr>
              <w:fldChar w:fldCharType="separate"/>
            </w:r>
            <w:r w:rsidR="00097C8C">
              <w:rPr>
                <w:noProof/>
                <w:webHidden/>
              </w:rPr>
              <w:t>21</w:t>
            </w:r>
            <w:r w:rsidR="00097C8C">
              <w:rPr>
                <w:noProof/>
                <w:webHidden/>
              </w:rPr>
              <w:fldChar w:fldCharType="end"/>
            </w:r>
          </w:hyperlink>
        </w:p>
        <w:p w14:paraId="023D4CB7" w14:textId="0A8E7E44" w:rsidR="00097C8C" w:rsidRDefault="009D17C0">
          <w:pPr>
            <w:pStyle w:val="Sisluet2"/>
            <w:tabs>
              <w:tab w:val="left" w:pos="880"/>
              <w:tab w:val="right" w:leader="dot" w:pos="9628"/>
            </w:tabs>
            <w:rPr>
              <w:rFonts w:asciiTheme="minorHAnsi" w:hAnsiTheme="minorHAnsi"/>
              <w:noProof/>
              <w:kern w:val="2"/>
              <w:sz w:val="22"/>
              <w:lang w:eastAsia="fi-FI"/>
              <w14:ligatures w14:val="standardContextual"/>
            </w:rPr>
          </w:pPr>
          <w:hyperlink w:anchor="_Toc144729395" w:history="1">
            <w:r w:rsidR="00097C8C" w:rsidRPr="00322AA5">
              <w:rPr>
                <w:rStyle w:val="Hyperlinkki"/>
                <w:noProof/>
              </w:rPr>
              <w:t>2.3</w:t>
            </w:r>
            <w:r w:rsidR="00097C8C">
              <w:rPr>
                <w:rFonts w:asciiTheme="minorHAnsi" w:hAnsiTheme="minorHAnsi"/>
                <w:noProof/>
                <w:kern w:val="2"/>
                <w:sz w:val="22"/>
                <w:lang w:eastAsia="fi-FI"/>
                <w14:ligatures w14:val="standardContextual"/>
              </w:rPr>
              <w:tab/>
            </w:r>
            <w:r w:rsidR="00097C8C" w:rsidRPr="00322AA5">
              <w:rPr>
                <w:rStyle w:val="Hyperlinkki"/>
                <w:noProof/>
              </w:rPr>
              <w:t>Hautaustoimi (pl 4)</w:t>
            </w:r>
            <w:r w:rsidR="00097C8C">
              <w:rPr>
                <w:noProof/>
                <w:webHidden/>
              </w:rPr>
              <w:tab/>
            </w:r>
            <w:r w:rsidR="00097C8C">
              <w:rPr>
                <w:noProof/>
                <w:webHidden/>
              </w:rPr>
              <w:fldChar w:fldCharType="begin"/>
            </w:r>
            <w:r w:rsidR="00097C8C">
              <w:rPr>
                <w:noProof/>
                <w:webHidden/>
              </w:rPr>
              <w:instrText xml:space="preserve"> PAGEREF _Toc144729395 \h </w:instrText>
            </w:r>
            <w:r w:rsidR="00097C8C">
              <w:rPr>
                <w:noProof/>
                <w:webHidden/>
              </w:rPr>
            </w:r>
            <w:r w:rsidR="00097C8C">
              <w:rPr>
                <w:noProof/>
                <w:webHidden/>
              </w:rPr>
              <w:fldChar w:fldCharType="separate"/>
            </w:r>
            <w:r w:rsidR="00097C8C">
              <w:rPr>
                <w:noProof/>
                <w:webHidden/>
              </w:rPr>
              <w:t>34</w:t>
            </w:r>
            <w:r w:rsidR="00097C8C">
              <w:rPr>
                <w:noProof/>
                <w:webHidden/>
              </w:rPr>
              <w:fldChar w:fldCharType="end"/>
            </w:r>
          </w:hyperlink>
        </w:p>
        <w:p w14:paraId="04B4B01F" w14:textId="380DFE16" w:rsidR="00097C8C" w:rsidRDefault="009D17C0">
          <w:pPr>
            <w:pStyle w:val="Sisluet2"/>
            <w:tabs>
              <w:tab w:val="left" w:pos="880"/>
              <w:tab w:val="right" w:leader="dot" w:pos="9628"/>
            </w:tabs>
            <w:rPr>
              <w:rFonts w:asciiTheme="minorHAnsi" w:hAnsiTheme="minorHAnsi"/>
              <w:noProof/>
              <w:kern w:val="2"/>
              <w:sz w:val="22"/>
              <w:lang w:eastAsia="fi-FI"/>
              <w14:ligatures w14:val="standardContextual"/>
            </w:rPr>
          </w:pPr>
          <w:hyperlink w:anchor="_Toc144729396" w:history="1">
            <w:r w:rsidR="00097C8C" w:rsidRPr="00322AA5">
              <w:rPr>
                <w:rStyle w:val="Hyperlinkki"/>
                <w:noProof/>
              </w:rPr>
              <w:t>2.4</w:t>
            </w:r>
            <w:r w:rsidR="00097C8C">
              <w:rPr>
                <w:rFonts w:asciiTheme="minorHAnsi" w:hAnsiTheme="minorHAnsi"/>
                <w:noProof/>
                <w:kern w:val="2"/>
                <w:sz w:val="22"/>
                <w:lang w:eastAsia="fi-FI"/>
                <w14:ligatures w14:val="standardContextual"/>
              </w:rPr>
              <w:tab/>
            </w:r>
            <w:r w:rsidR="00097C8C" w:rsidRPr="00322AA5">
              <w:rPr>
                <w:rStyle w:val="Hyperlinkki"/>
                <w:noProof/>
              </w:rPr>
              <w:t>Kiinteistötoimi (pl 5)</w:t>
            </w:r>
            <w:r w:rsidR="00097C8C">
              <w:rPr>
                <w:noProof/>
                <w:webHidden/>
              </w:rPr>
              <w:tab/>
            </w:r>
            <w:r w:rsidR="00097C8C">
              <w:rPr>
                <w:noProof/>
                <w:webHidden/>
              </w:rPr>
              <w:fldChar w:fldCharType="begin"/>
            </w:r>
            <w:r w:rsidR="00097C8C">
              <w:rPr>
                <w:noProof/>
                <w:webHidden/>
              </w:rPr>
              <w:instrText xml:space="preserve"> PAGEREF _Toc144729396 \h </w:instrText>
            </w:r>
            <w:r w:rsidR="00097C8C">
              <w:rPr>
                <w:noProof/>
                <w:webHidden/>
              </w:rPr>
            </w:r>
            <w:r w:rsidR="00097C8C">
              <w:rPr>
                <w:noProof/>
                <w:webHidden/>
              </w:rPr>
              <w:fldChar w:fldCharType="separate"/>
            </w:r>
            <w:r w:rsidR="00097C8C">
              <w:rPr>
                <w:noProof/>
                <w:webHidden/>
              </w:rPr>
              <w:t>36</w:t>
            </w:r>
            <w:r w:rsidR="00097C8C">
              <w:rPr>
                <w:noProof/>
                <w:webHidden/>
              </w:rPr>
              <w:fldChar w:fldCharType="end"/>
            </w:r>
          </w:hyperlink>
        </w:p>
        <w:p w14:paraId="22D54C1D" w14:textId="76AEAC86" w:rsidR="00097C8C" w:rsidRDefault="009D17C0">
          <w:pPr>
            <w:pStyle w:val="Sisluet1"/>
            <w:tabs>
              <w:tab w:val="right" w:leader="dot" w:pos="9628"/>
            </w:tabs>
            <w:rPr>
              <w:rFonts w:asciiTheme="minorHAnsi" w:hAnsiTheme="minorHAnsi"/>
              <w:noProof/>
              <w:kern w:val="2"/>
              <w:sz w:val="22"/>
              <w:lang w:eastAsia="fi-FI"/>
              <w14:ligatures w14:val="standardContextual"/>
            </w:rPr>
          </w:pPr>
          <w:hyperlink w:anchor="_Toc144729397" w:history="1">
            <w:r w:rsidR="00097C8C" w:rsidRPr="00322AA5">
              <w:rPr>
                <w:rStyle w:val="Hyperlinkki"/>
                <w:noProof/>
              </w:rPr>
              <w:t>III Tuloslaskelmaosa</w:t>
            </w:r>
            <w:r w:rsidR="00097C8C">
              <w:rPr>
                <w:noProof/>
                <w:webHidden/>
              </w:rPr>
              <w:tab/>
            </w:r>
            <w:r w:rsidR="00097C8C">
              <w:rPr>
                <w:noProof/>
                <w:webHidden/>
              </w:rPr>
              <w:fldChar w:fldCharType="begin"/>
            </w:r>
            <w:r w:rsidR="00097C8C">
              <w:rPr>
                <w:noProof/>
                <w:webHidden/>
              </w:rPr>
              <w:instrText xml:space="preserve"> PAGEREF _Toc144729397 \h </w:instrText>
            </w:r>
            <w:r w:rsidR="00097C8C">
              <w:rPr>
                <w:noProof/>
                <w:webHidden/>
              </w:rPr>
            </w:r>
            <w:r w:rsidR="00097C8C">
              <w:rPr>
                <w:noProof/>
                <w:webHidden/>
              </w:rPr>
              <w:fldChar w:fldCharType="separate"/>
            </w:r>
            <w:r w:rsidR="00097C8C">
              <w:rPr>
                <w:noProof/>
                <w:webHidden/>
              </w:rPr>
              <w:t>38</w:t>
            </w:r>
            <w:r w:rsidR="00097C8C">
              <w:rPr>
                <w:noProof/>
                <w:webHidden/>
              </w:rPr>
              <w:fldChar w:fldCharType="end"/>
            </w:r>
          </w:hyperlink>
        </w:p>
        <w:p w14:paraId="6BD5BD81" w14:textId="66BA813F" w:rsidR="00097C8C" w:rsidRDefault="009D17C0">
          <w:pPr>
            <w:pStyle w:val="Sisluet2"/>
            <w:tabs>
              <w:tab w:val="left" w:pos="880"/>
              <w:tab w:val="right" w:leader="dot" w:pos="9628"/>
            </w:tabs>
            <w:rPr>
              <w:rFonts w:asciiTheme="minorHAnsi" w:hAnsiTheme="minorHAnsi"/>
              <w:noProof/>
              <w:kern w:val="2"/>
              <w:sz w:val="22"/>
              <w:lang w:eastAsia="fi-FI"/>
              <w14:ligatures w14:val="standardContextual"/>
            </w:rPr>
          </w:pPr>
          <w:hyperlink w:anchor="_Toc144729398" w:history="1">
            <w:r w:rsidR="00097C8C" w:rsidRPr="00322AA5">
              <w:rPr>
                <w:rStyle w:val="Hyperlinkki"/>
                <w:noProof/>
              </w:rPr>
              <w:t>3.1</w:t>
            </w:r>
            <w:r w:rsidR="00097C8C">
              <w:rPr>
                <w:rFonts w:asciiTheme="minorHAnsi" w:hAnsiTheme="minorHAnsi"/>
                <w:noProof/>
                <w:kern w:val="2"/>
                <w:sz w:val="22"/>
                <w:lang w:eastAsia="fi-FI"/>
                <w14:ligatures w14:val="standardContextual"/>
              </w:rPr>
              <w:tab/>
            </w:r>
            <w:r w:rsidR="00097C8C" w:rsidRPr="00322AA5">
              <w:rPr>
                <w:rStyle w:val="Hyperlinkki"/>
                <w:noProof/>
              </w:rPr>
              <w:t>Perustelut</w:t>
            </w:r>
            <w:r w:rsidR="00097C8C">
              <w:rPr>
                <w:noProof/>
                <w:webHidden/>
              </w:rPr>
              <w:tab/>
            </w:r>
            <w:r w:rsidR="00097C8C">
              <w:rPr>
                <w:noProof/>
                <w:webHidden/>
              </w:rPr>
              <w:fldChar w:fldCharType="begin"/>
            </w:r>
            <w:r w:rsidR="00097C8C">
              <w:rPr>
                <w:noProof/>
                <w:webHidden/>
              </w:rPr>
              <w:instrText xml:space="preserve"> PAGEREF _Toc144729398 \h </w:instrText>
            </w:r>
            <w:r w:rsidR="00097C8C">
              <w:rPr>
                <w:noProof/>
                <w:webHidden/>
              </w:rPr>
            </w:r>
            <w:r w:rsidR="00097C8C">
              <w:rPr>
                <w:noProof/>
                <w:webHidden/>
              </w:rPr>
              <w:fldChar w:fldCharType="separate"/>
            </w:r>
            <w:r w:rsidR="00097C8C">
              <w:rPr>
                <w:noProof/>
                <w:webHidden/>
              </w:rPr>
              <w:t>38</w:t>
            </w:r>
            <w:r w:rsidR="00097C8C">
              <w:rPr>
                <w:noProof/>
                <w:webHidden/>
              </w:rPr>
              <w:fldChar w:fldCharType="end"/>
            </w:r>
          </w:hyperlink>
        </w:p>
        <w:p w14:paraId="01D3EBAD" w14:textId="210D2033" w:rsidR="00097C8C" w:rsidRDefault="009D17C0">
          <w:pPr>
            <w:pStyle w:val="Sisluet2"/>
            <w:tabs>
              <w:tab w:val="left" w:pos="880"/>
              <w:tab w:val="right" w:leader="dot" w:pos="9628"/>
            </w:tabs>
            <w:rPr>
              <w:rFonts w:asciiTheme="minorHAnsi" w:hAnsiTheme="minorHAnsi"/>
              <w:noProof/>
              <w:kern w:val="2"/>
              <w:sz w:val="22"/>
              <w:lang w:eastAsia="fi-FI"/>
              <w14:ligatures w14:val="standardContextual"/>
            </w:rPr>
          </w:pPr>
          <w:hyperlink w:anchor="_Toc144729399" w:history="1">
            <w:r w:rsidR="00097C8C" w:rsidRPr="00322AA5">
              <w:rPr>
                <w:rStyle w:val="Hyperlinkki"/>
                <w:noProof/>
              </w:rPr>
              <w:t>3.2</w:t>
            </w:r>
            <w:r w:rsidR="00097C8C">
              <w:rPr>
                <w:rFonts w:asciiTheme="minorHAnsi" w:hAnsiTheme="minorHAnsi"/>
                <w:noProof/>
                <w:kern w:val="2"/>
                <w:sz w:val="22"/>
                <w:lang w:eastAsia="fi-FI"/>
                <w14:ligatures w14:val="standardContextual"/>
              </w:rPr>
              <w:tab/>
            </w:r>
            <w:r w:rsidR="00097C8C" w:rsidRPr="00322AA5">
              <w:rPr>
                <w:rStyle w:val="Hyperlinkki"/>
                <w:noProof/>
              </w:rPr>
              <w:t>Tuloslaskelmat</w:t>
            </w:r>
            <w:r w:rsidR="00097C8C">
              <w:rPr>
                <w:noProof/>
                <w:webHidden/>
              </w:rPr>
              <w:tab/>
            </w:r>
            <w:r w:rsidR="00097C8C">
              <w:rPr>
                <w:noProof/>
                <w:webHidden/>
              </w:rPr>
              <w:fldChar w:fldCharType="begin"/>
            </w:r>
            <w:r w:rsidR="00097C8C">
              <w:rPr>
                <w:noProof/>
                <w:webHidden/>
              </w:rPr>
              <w:instrText xml:space="preserve"> PAGEREF _Toc144729399 \h </w:instrText>
            </w:r>
            <w:r w:rsidR="00097C8C">
              <w:rPr>
                <w:noProof/>
                <w:webHidden/>
              </w:rPr>
            </w:r>
            <w:r w:rsidR="00097C8C">
              <w:rPr>
                <w:noProof/>
                <w:webHidden/>
              </w:rPr>
              <w:fldChar w:fldCharType="separate"/>
            </w:r>
            <w:r w:rsidR="00097C8C">
              <w:rPr>
                <w:noProof/>
                <w:webHidden/>
              </w:rPr>
              <w:t>39</w:t>
            </w:r>
            <w:r w:rsidR="00097C8C">
              <w:rPr>
                <w:noProof/>
                <w:webHidden/>
              </w:rPr>
              <w:fldChar w:fldCharType="end"/>
            </w:r>
          </w:hyperlink>
        </w:p>
        <w:p w14:paraId="3A04F3A3" w14:textId="07E73706" w:rsidR="00097C8C" w:rsidRDefault="009D17C0">
          <w:pPr>
            <w:pStyle w:val="Sisluet1"/>
            <w:tabs>
              <w:tab w:val="right" w:leader="dot" w:pos="9628"/>
            </w:tabs>
            <w:rPr>
              <w:rFonts w:asciiTheme="minorHAnsi" w:hAnsiTheme="minorHAnsi"/>
              <w:noProof/>
              <w:kern w:val="2"/>
              <w:sz w:val="22"/>
              <w:lang w:eastAsia="fi-FI"/>
              <w14:ligatures w14:val="standardContextual"/>
            </w:rPr>
          </w:pPr>
          <w:hyperlink w:anchor="_Toc144729400" w:history="1">
            <w:r w:rsidR="00097C8C" w:rsidRPr="00322AA5">
              <w:rPr>
                <w:rStyle w:val="Hyperlinkki"/>
                <w:noProof/>
              </w:rPr>
              <w:t>IV Investointiosa</w:t>
            </w:r>
            <w:r w:rsidR="00097C8C">
              <w:rPr>
                <w:noProof/>
                <w:webHidden/>
              </w:rPr>
              <w:tab/>
            </w:r>
            <w:r w:rsidR="00097C8C">
              <w:rPr>
                <w:noProof/>
                <w:webHidden/>
              </w:rPr>
              <w:fldChar w:fldCharType="begin"/>
            </w:r>
            <w:r w:rsidR="00097C8C">
              <w:rPr>
                <w:noProof/>
                <w:webHidden/>
              </w:rPr>
              <w:instrText xml:space="preserve"> PAGEREF _Toc144729400 \h </w:instrText>
            </w:r>
            <w:r w:rsidR="00097C8C">
              <w:rPr>
                <w:noProof/>
                <w:webHidden/>
              </w:rPr>
            </w:r>
            <w:r w:rsidR="00097C8C">
              <w:rPr>
                <w:noProof/>
                <w:webHidden/>
              </w:rPr>
              <w:fldChar w:fldCharType="separate"/>
            </w:r>
            <w:r w:rsidR="00097C8C">
              <w:rPr>
                <w:noProof/>
                <w:webHidden/>
              </w:rPr>
              <w:t>40</w:t>
            </w:r>
            <w:r w:rsidR="00097C8C">
              <w:rPr>
                <w:noProof/>
                <w:webHidden/>
              </w:rPr>
              <w:fldChar w:fldCharType="end"/>
            </w:r>
          </w:hyperlink>
        </w:p>
        <w:p w14:paraId="6B037900" w14:textId="33C63587" w:rsidR="00097C8C" w:rsidRDefault="009D17C0">
          <w:pPr>
            <w:pStyle w:val="Sisluet2"/>
            <w:tabs>
              <w:tab w:val="left" w:pos="880"/>
              <w:tab w:val="right" w:leader="dot" w:pos="9628"/>
            </w:tabs>
            <w:rPr>
              <w:rFonts w:asciiTheme="minorHAnsi" w:hAnsiTheme="minorHAnsi"/>
              <w:noProof/>
              <w:kern w:val="2"/>
              <w:sz w:val="22"/>
              <w:lang w:eastAsia="fi-FI"/>
              <w14:ligatures w14:val="standardContextual"/>
            </w:rPr>
          </w:pPr>
          <w:hyperlink w:anchor="_Toc144729401" w:history="1">
            <w:r w:rsidR="00097C8C" w:rsidRPr="00322AA5">
              <w:rPr>
                <w:rStyle w:val="Hyperlinkki"/>
                <w:noProof/>
              </w:rPr>
              <w:t>4.1</w:t>
            </w:r>
            <w:r w:rsidR="00097C8C">
              <w:rPr>
                <w:rFonts w:asciiTheme="minorHAnsi" w:hAnsiTheme="minorHAnsi"/>
                <w:noProof/>
                <w:kern w:val="2"/>
                <w:sz w:val="22"/>
                <w:lang w:eastAsia="fi-FI"/>
                <w14:ligatures w14:val="standardContextual"/>
              </w:rPr>
              <w:tab/>
            </w:r>
            <w:r w:rsidR="00097C8C" w:rsidRPr="00322AA5">
              <w:rPr>
                <w:rStyle w:val="Hyperlinkki"/>
                <w:noProof/>
              </w:rPr>
              <w:t>Perustelut</w:t>
            </w:r>
            <w:r w:rsidR="00097C8C">
              <w:rPr>
                <w:noProof/>
                <w:webHidden/>
              </w:rPr>
              <w:tab/>
            </w:r>
            <w:r w:rsidR="00097C8C">
              <w:rPr>
                <w:noProof/>
                <w:webHidden/>
              </w:rPr>
              <w:fldChar w:fldCharType="begin"/>
            </w:r>
            <w:r w:rsidR="00097C8C">
              <w:rPr>
                <w:noProof/>
                <w:webHidden/>
              </w:rPr>
              <w:instrText xml:space="preserve"> PAGEREF _Toc144729401 \h </w:instrText>
            </w:r>
            <w:r w:rsidR="00097C8C">
              <w:rPr>
                <w:noProof/>
                <w:webHidden/>
              </w:rPr>
            </w:r>
            <w:r w:rsidR="00097C8C">
              <w:rPr>
                <w:noProof/>
                <w:webHidden/>
              </w:rPr>
              <w:fldChar w:fldCharType="separate"/>
            </w:r>
            <w:r w:rsidR="00097C8C">
              <w:rPr>
                <w:noProof/>
                <w:webHidden/>
              </w:rPr>
              <w:t>40</w:t>
            </w:r>
            <w:r w:rsidR="00097C8C">
              <w:rPr>
                <w:noProof/>
                <w:webHidden/>
              </w:rPr>
              <w:fldChar w:fldCharType="end"/>
            </w:r>
          </w:hyperlink>
        </w:p>
        <w:p w14:paraId="7F45DC19" w14:textId="134A0C06" w:rsidR="00097C8C" w:rsidRDefault="009D17C0">
          <w:pPr>
            <w:pStyle w:val="Sisluet2"/>
            <w:tabs>
              <w:tab w:val="left" w:pos="880"/>
              <w:tab w:val="right" w:leader="dot" w:pos="9628"/>
            </w:tabs>
            <w:rPr>
              <w:rFonts w:asciiTheme="minorHAnsi" w:hAnsiTheme="minorHAnsi"/>
              <w:noProof/>
              <w:kern w:val="2"/>
              <w:sz w:val="22"/>
              <w:lang w:eastAsia="fi-FI"/>
              <w14:ligatures w14:val="standardContextual"/>
            </w:rPr>
          </w:pPr>
          <w:hyperlink w:anchor="_Toc144729402" w:history="1">
            <w:r w:rsidR="00097C8C" w:rsidRPr="00322AA5">
              <w:rPr>
                <w:rStyle w:val="Hyperlinkki"/>
                <w:noProof/>
              </w:rPr>
              <w:t>4.2</w:t>
            </w:r>
            <w:r w:rsidR="00097C8C">
              <w:rPr>
                <w:rFonts w:asciiTheme="minorHAnsi" w:hAnsiTheme="minorHAnsi"/>
                <w:noProof/>
                <w:kern w:val="2"/>
                <w:sz w:val="22"/>
                <w:lang w:eastAsia="fi-FI"/>
                <w14:ligatures w14:val="standardContextual"/>
              </w:rPr>
              <w:tab/>
            </w:r>
            <w:r w:rsidR="00097C8C" w:rsidRPr="00322AA5">
              <w:rPr>
                <w:rStyle w:val="Hyperlinkki"/>
                <w:noProof/>
              </w:rPr>
              <w:t>Investointiosa hankkeittain</w:t>
            </w:r>
            <w:r w:rsidR="00097C8C">
              <w:rPr>
                <w:noProof/>
                <w:webHidden/>
              </w:rPr>
              <w:tab/>
            </w:r>
            <w:r w:rsidR="00097C8C">
              <w:rPr>
                <w:noProof/>
                <w:webHidden/>
              </w:rPr>
              <w:fldChar w:fldCharType="begin"/>
            </w:r>
            <w:r w:rsidR="00097C8C">
              <w:rPr>
                <w:noProof/>
                <w:webHidden/>
              </w:rPr>
              <w:instrText xml:space="preserve"> PAGEREF _Toc144729402 \h </w:instrText>
            </w:r>
            <w:r w:rsidR="00097C8C">
              <w:rPr>
                <w:noProof/>
                <w:webHidden/>
              </w:rPr>
            </w:r>
            <w:r w:rsidR="00097C8C">
              <w:rPr>
                <w:noProof/>
                <w:webHidden/>
              </w:rPr>
              <w:fldChar w:fldCharType="separate"/>
            </w:r>
            <w:r w:rsidR="00097C8C">
              <w:rPr>
                <w:noProof/>
                <w:webHidden/>
              </w:rPr>
              <w:t>41</w:t>
            </w:r>
            <w:r w:rsidR="00097C8C">
              <w:rPr>
                <w:noProof/>
                <w:webHidden/>
              </w:rPr>
              <w:fldChar w:fldCharType="end"/>
            </w:r>
          </w:hyperlink>
        </w:p>
        <w:p w14:paraId="3619A8E3" w14:textId="532C3241" w:rsidR="00097C8C" w:rsidRDefault="009D17C0">
          <w:pPr>
            <w:pStyle w:val="Sisluet1"/>
            <w:tabs>
              <w:tab w:val="right" w:leader="dot" w:pos="9628"/>
            </w:tabs>
            <w:rPr>
              <w:rFonts w:asciiTheme="minorHAnsi" w:hAnsiTheme="minorHAnsi"/>
              <w:noProof/>
              <w:kern w:val="2"/>
              <w:sz w:val="22"/>
              <w:lang w:eastAsia="fi-FI"/>
              <w14:ligatures w14:val="standardContextual"/>
            </w:rPr>
          </w:pPr>
          <w:hyperlink w:anchor="_Toc144729403" w:history="1">
            <w:r w:rsidR="00097C8C" w:rsidRPr="00322AA5">
              <w:rPr>
                <w:rStyle w:val="Hyperlinkki"/>
                <w:noProof/>
              </w:rPr>
              <w:t>V Rahoitusosa</w:t>
            </w:r>
            <w:r w:rsidR="00097C8C">
              <w:rPr>
                <w:noProof/>
                <w:webHidden/>
              </w:rPr>
              <w:tab/>
            </w:r>
            <w:r w:rsidR="00097C8C">
              <w:rPr>
                <w:noProof/>
                <w:webHidden/>
              </w:rPr>
              <w:fldChar w:fldCharType="begin"/>
            </w:r>
            <w:r w:rsidR="00097C8C">
              <w:rPr>
                <w:noProof/>
                <w:webHidden/>
              </w:rPr>
              <w:instrText xml:space="preserve"> PAGEREF _Toc144729403 \h </w:instrText>
            </w:r>
            <w:r w:rsidR="00097C8C">
              <w:rPr>
                <w:noProof/>
                <w:webHidden/>
              </w:rPr>
            </w:r>
            <w:r w:rsidR="00097C8C">
              <w:rPr>
                <w:noProof/>
                <w:webHidden/>
              </w:rPr>
              <w:fldChar w:fldCharType="separate"/>
            </w:r>
            <w:r w:rsidR="00097C8C">
              <w:rPr>
                <w:noProof/>
                <w:webHidden/>
              </w:rPr>
              <w:t>42</w:t>
            </w:r>
            <w:r w:rsidR="00097C8C">
              <w:rPr>
                <w:noProof/>
                <w:webHidden/>
              </w:rPr>
              <w:fldChar w:fldCharType="end"/>
            </w:r>
          </w:hyperlink>
        </w:p>
        <w:p w14:paraId="1170E568" w14:textId="6EAEDE3F" w:rsidR="00097C8C" w:rsidRDefault="009D17C0">
          <w:pPr>
            <w:pStyle w:val="Sisluet1"/>
            <w:tabs>
              <w:tab w:val="right" w:leader="dot" w:pos="9628"/>
            </w:tabs>
            <w:rPr>
              <w:rFonts w:asciiTheme="minorHAnsi" w:hAnsiTheme="minorHAnsi"/>
              <w:noProof/>
              <w:kern w:val="2"/>
              <w:sz w:val="22"/>
              <w:lang w:eastAsia="fi-FI"/>
              <w14:ligatures w14:val="standardContextual"/>
            </w:rPr>
          </w:pPr>
          <w:hyperlink w:anchor="_Toc144729404" w:history="1">
            <w:r w:rsidR="00097C8C" w:rsidRPr="00322AA5">
              <w:rPr>
                <w:rStyle w:val="Hyperlinkki"/>
                <w:noProof/>
              </w:rPr>
              <w:t>VI Yhteenvetotaulukko</w:t>
            </w:r>
            <w:r w:rsidR="00097C8C">
              <w:rPr>
                <w:noProof/>
                <w:webHidden/>
              </w:rPr>
              <w:tab/>
            </w:r>
            <w:r w:rsidR="00097C8C">
              <w:rPr>
                <w:noProof/>
                <w:webHidden/>
              </w:rPr>
              <w:fldChar w:fldCharType="begin"/>
            </w:r>
            <w:r w:rsidR="00097C8C">
              <w:rPr>
                <w:noProof/>
                <w:webHidden/>
              </w:rPr>
              <w:instrText xml:space="preserve"> PAGEREF _Toc144729404 \h </w:instrText>
            </w:r>
            <w:r w:rsidR="00097C8C">
              <w:rPr>
                <w:noProof/>
                <w:webHidden/>
              </w:rPr>
            </w:r>
            <w:r w:rsidR="00097C8C">
              <w:rPr>
                <w:noProof/>
                <w:webHidden/>
              </w:rPr>
              <w:fldChar w:fldCharType="separate"/>
            </w:r>
            <w:r w:rsidR="00097C8C">
              <w:rPr>
                <w:noProof/>
                <w:webHidden/>
              </w:rPr>
              <w:t>43</w:t>
            </w:r>
            <w:r w:rsidR="00097C8C">
              <w:rPr>
                <w:noProof/>
                <w:webHidden/>
              </w:rPr>
              <w:fldChar w:fldCharType="end"/>
            </w:r>
          </w:hyperlink>
        </w:p>
        <w:p w14:paraId="331D9190" w14:textId="18785A3F" w:rsidR="00097C8C" w:rsidRDefault="009D17C0">
          <w:pPr>
            <w:pStyle w:val="Sisluet1"/>
            <w:tabs>
              <w:tab w:val="right" w:leader="dot" w:pos="9628"/>
            </w:tabs>
            <w:rPr>
              <w:rFonts w:asciiTheme="minorHAnsi" w:hAnsiTheme="minorHAnsi"/>
              <w:noProof/>
              <w:kern w:val="2"/>
              <w:sz w:val="22"/>
              <w:lang w:eastAsia="fi-FI"/>
              <w14:ligatures w14:val="standardContextual"/>
            </w:rPr>
          </w:pPr>
          <w:hyperlink w:anchor="_Toc144729405" w:history="1">
            <w:r w:rsidR="00097C8C" w:rsidRPr="00322AA5">
              <w:rPr>
                <w:rStyle w:val="Hyperlinkki"/>
                <w:noProof/>
              </w:rPr>
              <w:t>VII Hautainhoitorahasto</w:t>
            </w:r>
            <w:r w:rsidR="00097C8C">
              <w:rPr>
                <w:noProof/>
                <w:webHidden/>
              </w:rPr>
              <w:tab/>
            </w:r>
            <w:r w:rsidR="00097C8C">
              <w:rPr>
                <w:noProof/>
                <w:webHidden/>
              </w:rPr>
              <w:fldChar w:fldCharType="begin"/>
            </w:r>
            <w:r w:rsidR="00097C8C">
              <w:rPr>
                <w:noProof/>
                <w:webHidden/>
              </w:rPr>
              <w:instrText xml:space="preserve"> PAGEREF _Toc144729405 \h </w:instrText>
            </w:r>
            <w:r w:rsidR="00097C8C">
              <w:rPr>
                <w:noProof/>
                <w:webHidden/>
              </w:rPr>
            </w:r>
            <w:r w:rsidR="00097C8C">
              <w:rPr>
                <w:noProof/>
                <w:webHidden/>
              </w:rPr>
              <w:fldChar w:fldCharType="separate"/>
            </w:r>
            <w:r w:rsidR="00097C8C">
              <w:rPr>
                <w:noProof/>
                <w:webHidden/>
              </w:rPr>
              <w:t>43</w:t>
            </w:r>
            <w:r w:rsidR="00097C8C">
              <w:rPr>
                <w:noProof/>
                <w:webHidden/>
              </w:rPr>
              <w:fldChar w:fldCharType="end"/>
            </w:r>
          </w:hyperlink>
        </w:p>
        <w:p w14:paraId="61953568" w14:textId="1065FF6E" w:rsidR="00BE7CE9" w:rsidRDefault="00E52E0D">
          <w:pPr>
            <w:rPr>
              <w:rFonts w:ascii="MarttiTeksti" w:hAnsi="MarttiTeksti"/>
              <w:b/>
              <w:bCs/>
              <w:szCs w:val="20"/>
            </w:rPr>
          </w:pPr>
          <w:r>
            <w:rPr>
              <w:rFonts w:ascii="MarttiTeksti" w:hAnsi="MarttiTeksti"/>
              <w:szCs w:val="20"/>
            </w:rPr>
            <w:fldChar w:fldCharType="end"/>
          </w:r>
        </w:p>
      </w:sdtContent>
    </w:sdt>
    <w:p w14:paraId="1FD22875" w14:textId="307708B1" w:rsidR="002B7A6B" w:rsidRDefault="002B7A6B">
      <w:pPr>
        <w:rPr>
          <w:rFonts w:ascii="MarttiTeksti" w:hAnsi="MarttiTeksti"/>
          <w:szCs w:val="20"/>
        </w:rPr>
      </w:pPr>
      <w:r>
        <w:rPr>
          <w:rFonts w:ascii="MarttiTeksti" w:hAnsi="MarttiTeksti"/>
          <w:szCs w:val="20"/>
        </w:rPr>
        <w:br w:type="page"/>
      </w:r>
    </w:p>
    <w:p w14:paraId="13FC910E" w14:textId="3200EB1A" w:rsidR="00B3393E" w:rsidRPr="009D17C0" w:rsidRDefault="00956137" w:rsidP="003426F9">
      <w:pPr>
        <w:pStyle w:val="Otsikko2"/>
        <w:ind w:left="527"/>
        <w:rPr>
          <w:color w:val="000000" w:themeColor="text1"/>
        </w:rPr>
      </w:pPr>
      <w:bookmarkStart w:id="0" w:name="_Toc144729381"/>
      <w:r w:rsidRPr="009D17C0">
        <w:rPr>
          <w:rStyle w:val="Otsikko9Char"/>
          <w:rFonts w:ascii="Verdana" w:hAnsi="Verdana"/>
          <w:color w:val="000000" w:themeColor="text1"/>
        </w:rPr>
        <w:lastRenderedPageBreak/>
        <w:t>Yleisperustelut</w:t>
      </w:r>
      <w:bookmarkEnd w:id="0"/>
      <w:r w:rsidR="00996E12" w:rsidRPr="009D17C0">
        <w:rPr>
          <w:rStyle w:val="Otsikko9Char"/>
          <w:rFonts w:ascii="Verdana" w:hAnsi="Verdana"/>
          <w:color w:val="000000" w:themeColor="text1"/>
        </w:rPr>
        <w:t xml:space="preserve"> </w:t>
      </w:r>
    </w:p>
    <w:p w14:paraId="1A876CAA" w14:textId="77777777" w:rsidR="001951DC" w:rsidRDefault="001951DC" w:rsidP="00005506">
      <w:pPr>
        <w:rPr>
          <w:i/>
          <w:iCs/>
          <w:color w:val="C00000"/>
        </w:rPr>
      </w:pPr>
    </w:p>
    <w:p w14:paraId="2CDAD6EF" w14:textId="44A247BA" w:rsidR="0046790E" w:rsidRDefault="0046790E" w:rsidP="00005506">
      <w:r w:rsidRPr="0046790E">
        <w:t>Alkusanat</w:t>
      </w:r>
    </w:p>
    <w:p w14:paraId="729794FB" w14:textId="77777777" w:rsidR="0046790E" w:rsidRPr="0046790E" w:rsidRDefault="0046790E" w:rsidP="00005506"/>
    <w:p w14:paraId="240BEF39" w14:textId="003FD4F0" w:rsidR="001951DC" w:rsidRPr="0046790E" w:rsidRDefault="001951DC" w:rsidP="00005506">
      <w:r w:rsidRPr="0046790E">
        <w:t xml:space="preserve">Humppilan seurakunta on toiminnassaan lähtenyt useamman vuoden ajan liikkeelle siitä, että tärkeintä on, että seurakunnan viralliset ja tärkeimmät </w:t>
      </w:r>
      <w:r w:rsidR="0046790E">
        <w:t xml:space="preserve">seurakuntalaisille suunnatut </w:t>
      </w:r>
      <w:r w:rsidRPr="0046790E">
        <w:t xml:space="preserve">työtehtävät hoidetaan hyvin. </w:t>
      </w:r>
    </w:p>
    <w:p w14:paraId="058A2561" w14:textId="67B221B7" w:rsidR="001951DC" w:rsidRPr="0046790E" w:rsidRDefault="001951DC" w:rsidP="00005506">
      <w:r w:rsidRPr="0046790E">
        <w:t xml:space="preserve">Käytännössä tämä tarkoittaa, että messut ja kirkolliset toimitukset hoidetaan kunnollisesti ja huolellisesti. Diakonian puolella vastaanotot ja kotikäynnit toimivat ja seurakunnan kerhotoimintaa pidetään yllä. Musiikkityössä messujen ja siunaustilaisuuksien lisäksi kanttori pitää yllä vireää kuorotoimintaa ja järjestää säännöllisesti konsertteja. Rippikoulutoiminta on Humppilan seurakunnan tärkein nuorille suunnattu työmuoto ja se pyritään joka vuosi hoitamaan laadukkaasti. Myös isostoimintaa ja -koulutusta </w:t>
      </w:r>
      <w:r w:rsidR="0046790E">
        <w:t>diakoni</w:t>
      </w:r>
      <w:r w:rsidRPr="0046790E">
        <w:t xml:space="preserve"> järjestää vuosittain. Lapsityön osalta ainoa </w:t>
      </w:r>
      <w:r w:rsidR="004F62A0" w:rsidRPr="0046790E">
        <w:t>vakio</w:t>
      </w:r>
      <w:r w:rsidRPr="0046790E">
        <w:t>työmuoto on viiko</w:t>
      </w:r>
      <w:r w:rsidR="004F62A0" w:rsidRPr="0046790E">
        <w:t>i</w:t>
      </w:r>
      <w:r w:rsidRPr="0046790E">
        <w:t>ttainen perhekerho. Tosin rinnalle on luotu MLL:n perhekahvila joka maanantai</w:t>
      </w:r>
      <w:r w:rsidR="004F62A0" w:rsidRPr="0046790E">
        <w:t xml:space="preserve">. </w:t>
      </w:r>
    </w:p>
    <w:p w14:paraId="09545109" w14:textId="2A02EBE4" w:rsidR="004F62A0" w:rsidRPr="0046790E" w:rsidRDefault="001951DC" w:rsidP="00005506">
      <w:r w:rsidRPr="0046790E">
        <w:t xml:space="preserve">Hautausmaan hoitoon seurakunta panostaa joka vuosi ja seurakunnan kiinteistöt pyritään pitämään mahdollisimman hyvässä kunnossa. Niiden kohdalla on vuosien varrella kertynyt </w:t>
      </w:r>
      <w:r w:rsidR="0046790E">
        <w:t xml:space="preserve">valitettavan paljon </w:t>
      </w:r>
      <w:r w:rsidRPr="0046790E">
        <w:t xml:space="preserve">korjausvelkaa ja sitä pyritään lähivuosina lyhentämään. </w:t>
      </w:r>
    </w:p>
    <w:p w14:paraId="2AF6BA4D" w14:textId="77777777" w:rsidR="004F62A0" w:rsidRPr="0046790E" w:rsidRDefault="004F62A0" w:rsidP="00005506">
      <w:r w:rsidRPr="0046790E">
        <w:t>Humppilan seurakunnan suurin haaste on varsin pieni työntekijäjoukko. Sen vuoksi kovin laajaa ja monipuolista tarjontaa ei voida luoda resurssien puutteen vuoksi. Nykyisenkin toiminnan järjestämiseksi ja ylläpitämiseksi tarvitaan laajaa seurakunnan vapaaehtoisten joukkoa, jotka ovat auttamassa niin diakonia-, lapsi- kuin lähetystyönkin tapahtumien toteuttamista.</w:t>
      </w:r>
    </w:p>
    <w:p w14:paraId="7C34CD5F" w14:textId="6BD668BC" w:rsidR="004F62A0" w:rsidRPr="0046790E" w:rsidRDefault="004F62A0" w:rsidP="00005506">
      <w:r w:rsidRPr="0046790E">
        <w:t xml:space="preserve">Mutta niukoista resursseista huolimatta joka kevät- ja syyskaudelle järjestetään aina muutama isompi tapahtuma, johon käytetään kaikkien työmuotojen yhteistä tietotaitoa ja voimavaroja. Niillä pyritään tarjoamaan seurakunnalle </w:t>
      </w:r>
      <w:r w:rsidRPr="0046790E">
        <w:lastRenderedPageBreak/>
        <w:t xml:space="preserve">tiettyjä ekstrapalveluja, jotka ovat näyteikkuna seurakunnan tavoittavaan toimintaan. Myös seurakunta on pitänyt kiinni tietyistä kunnan kanssa järjestettävistä yhteisistä juhlapäivistä. </w:t>
      </w:r>
    </w:p>
    <w:p w14:paraId="48B81C85" w14:textId="77777777" w:rsidR="006D69A2" w:rsidRPr="0046790E" w:rsidRDefault="004F62A0" w:rsidP="00005506">
      <w:r w:rsidRPr="0046790E">
        <w:t xml:space="preserve">Vuoteen 2024 liittyy muutama isompi kokonaisuus, joka on syytä nostaa esiin toiminnan kannalta. </w:t>
      </w:r>
    </w:p>
    <w:p w14:paraId="7F2BDD0F" w14:textId="2E1F88B8" w:rsidR="006D69A2" w:rsidRPr="0046790E" w:rsidRDefault="004F62A0" w:rsidP="00005506">
      <w:r w:rsidRPr="0046790E">
        <w:t>Piispantarkastus alkaa Humppilan seurakunnassa 5.11.2023 ja jatkuu 15.4.2024 asti. Siihen liittyen seurakunnassa järjestetään monenlaista tapahtumaa ja myös työntek</w:t>
      </w:r>
      <w:r w:rsidR="006D69A2" w:rsidRPr="0046790E">
        <w:t>i</w:t>
      </w:r>
      <w:r w:rsidRPr="0046790E">
        <w:t xml:space="preserve">jöille on suunnattu omaa tuomiokapitulin </w:t>
      </w:r>
      <w:r w:rsidR="006D69A2" w:rsidRPr="0046790E">
        <w:t xml:space="preserve">ohjelmaa. </w:t>
      </w:r>
      <w:r w:rsidR="0046790E">
        <w:t>P</w:t>
      </w:r>
      <w:r w:rsidR="006D69A2" w:rsidRPr="0046790E">
        <w:t>alautteiden anto ja referaattien teko jatkuu huhtikuun virallisen piispan visitaation jälkeenkin.</w:t>
      </w:r>
    </w:p>
    <w:p w14:paraId="1320BE25" w14:textId="507CD8BE" w:rsidR="006D69A2" w:rsidRPr="0046790E" w:rsidRDefault="006D69A2" w:rsidP="00005506">
      <w:r w:rsidRPr="0046790E">
        <w:t xml:space="preserve">Toinen iso kokonaisuus ovat liitosneuvottelut Ypäjän ja Jokioisten seurakuntien kanssa. Ne alkavat ohjausryhmän osalta 7.11.2023 ja jatkuvat vähintään kevään 2024 loppuun asti. Ne sitovat paljon erityisesti hallinnon voimavaroja, koska erilaisia selvityksiä on tehtävä tuomiokapitulille. </w:t>
      </w:r>
    </w:p>
    <w:p w14:paraId="08C0BBC2" w14:textId="77777777" w:rsidR="006D69A2" w:rsidRPr="0046790E" w:rsidRDefault="006D69A2" w:rsidP="00005506">
      <w:r w:rsidRPr="0046790E">
        <w:t xml:space="preserve">Kolmas kokonaisuus on Kirkon ympäristödiplomin laatiminen. Jokaisen Tampereen hiippakunnan seurakunnan on hankittava diplomi vuoteen 2025 mennessä. Diplomi vaatii kaiken seurakunnan toiminnan kartoittamista ympäristöjalanjäljen näkökulmasta. Tämä taas vaatii erityisesti kiinteistöpuolelta panostuksia, että kaikki selvitykset saadaan tehtyä. Mutta diplomiin liittyy myös monien strategioiden luomista ja päivittämistä. Ne ovat vuosien varrella jääneet osittain tekemättä. Tämäkin vastuu lankeaa hallintopuolen (kirkkoherra ja toimistosihteeri) hoidettavaksi. </w:t>
      </w:r>
    </w:p>
    <w:p w14:paraId="6BD22A81" w14:textId="77777777" w:rsidR="007755B4" w:rsidRPr="0046790E" w:rsidRDefault="006D69A2" w:rsidP="00005506">
      <w:r w:rsidRPr="0046790E">
        <w:t xml:space="preserve">Neljänneksi yleisen seurakuntatyön kannalta on huomioitava Humppilan kunnan 150-vuotis juhlavuosi. Vaikka kunta on asiasta ensisijaisesti vastuussa, niin seurakunnan on tarkoitus aktiivisesti osallistua kuntalaisille suunnattuihin yleisiin tilaisuuksiin. </w:t>
      </w:r>
      <w:r w:rsidR="007755B4" w:rsidRPr="0046790E">
        <w:t xml:space="preserve">Vuoden 2024 teemaksi seurakunta valitsi perheiden tukemisen. Kun kunta vuorostaan markkinoi itseään lapsiystävällisyydellä, niin yhteiseksi teemaksi on helppoa ottaa lapset ja perheet vuodelle 2024. Asiaan liittyen kunta ja seurakunta suunnittelevat ensi vuodelle erilaisia yhteisiä tapahtumia. </w:t>
      </w:r>
      <w:r w:rsidRPr="0046790E">
        <w:t xml:space="preserve"> </w:t>
      </w:r>
      <w:r w:rsidR="004F62A0" w:rsidRPr="0046790E">
        <w:t xml:space="preserve"> </w:t>
      </w:r>
    </w:p>
    <w:p w14:paraId="08181AB9" w14:textId="77777777" w:rsidR="007755B4" w:rsidRPr="0046790E" w:rsidRDefault="007755B4" w:rsidP="00005506">
      <w:r w:rsidRPr="0046790E">
        <w:lastRenderedPageBreak/>
        <w:t xml:space="preserve">Viimeiseksi on syytä nostaa esiin seurakunnan kiinteistöjen hoitotarpeet. on mahdollista, että vuoden 2024 aikana seurakuntatalon katto remontoidaan. Se on vuosien varrella päässyt todella heikkoon kuntoon ja korjaus olisi syytä saada tehtyä, ennen kuin vesi pääsee jälleen rakenteisiin. </w:t>
      </w:r>
    </w:p>
    <w:p w14:paraId="60B9CD56" w14:textId="64F28F43" w:rsidR="007755B4" w:rsidRPr="0046790E" w:rsidRDefault="007755B4" w:rsidP="00005506">
      <w:r w:rsidRPr="0046790E">
        <w:t xml:space="preserve">Kaikkiaan </w:t>
      </w:r>
      <w:r w:rsidR="0046790E" w:rsidRPr="0046790E">
        <w:t>Humppilan</w:t>
      </w:r>
      <w:r w:rsidRPr="0046790E">
        <w:t xml:space="preserve"> seurakunnalla on todella monenlaista toimintaa tiedossa erityisesti vuoden 2024 alkupuolelle. </w:t>
      </w:r>
      <w:r w:rsidR="0046790E" w:rsidRPr="0046790E">
        <w:t>Edellä</w:t>
      </w:r>
      <w:r w:rsidRPr="0046790E">
        <w:t xml:space="preserve"> mainitut projektit ovat hyvin pie</w:t>
      </w:r>
      <w:r w:rsidR="0046790E">
        <w:t>n</w:t>
      </w:r>
      <w:r w:rsidRPr="0046790E">
        <w:t>en työntekij</w:t>
      </w:r>
      <w:r w:rsidR="0046790E">
        <w:t>ä</w:t>
      </w:r>
      <w:r w:rsidRPr="0046790E">
        <w:t xml:space="preserve">joukon vastuulla, mikä aiheuttaa sen, että seurakunnan resurssit eivät riitä </w:t>
      </w:r>
      <w:r w:rsidR="0046790E">
        <w:t xml:space="preserve">ainakaan alkuvuodesta </w:t>
      </w:r>
      <w:r w:rsidRPr="0046790E">
        <w:t xml:space="preserve">kuin perustyön ylläpitämiseen. </w:t>
      </w:r>
    </w:p>
    <w:p w14:paraId="778E7EDF" w14:textId="4E6D16AE" w:rsidR="0046790E" w:rsidRPr="0046790E" w:rsidRDefault="0036322C" w:rsidP="0046790E">
      <w:r w:rsidRPr="0046790E">
        <w:t>Näistä syistä seurakunnan on syytä miettiä omia resu</w:t>
      </w:r>
      <w:r w:rsidR="0046790E">
        <w:t>r</w:t>
      </w:r>
      <w:r w:rsidRPr="0046790E">
        <w:t>ssejaan ja voimavarojaan, kun vuoden 2023 ja 2024 aikana käydään liitosneuvotteluja. Vuosia</w:t>
      </w:r>
      <w:r w:rsidR="00471BD5">
        <w:t xml:space="preserve"> </w:t>
      </w:r>
      <w:r w:rsidR="0046790E">
        <w:t>perus</w:t>
      </w:r>
      <w:r w:rsidRPr="0046790E">
        <w:t xml:space="preserve">toimintaa on </w:t>
      </w:r>
      <w:r w:rsidR="0046790E">
        <w:t>ylläpidetty hyvin ja laadukkaasti</w:t>
      </w:r>
      <w:r w:rsidRPr="0046790E">
        <w:t xml:space="preserve">, mutta </w:t>
      </w:r>
      <w:r w:rsidR="0046790E" w:rsidRPr="0046790E">
        <w:t xml:space="preserve">hallinnon ja kiinteistöjen puolella tekemättömien tai vaiheeseen jääneiden tehtävien vuori on kasvanut, koska seurakunta on priorisoinut näkyvän ja seurakuntalaisille tärkeimmän toiminnan ylläpidon. </w:t>
      </w:r>
      <w:r w:rsidR="007755B4" w:rsidRPr="0046790E">
        <w:t xml:space="preserve"> </w:t>
      </w:r>
      <w:r w:rsidR="0046790E" w:rsidRPr="0046790E">
        <w:t>Kun vielä taloudellisesti niukkuutta on tulevaisuudessa odotettavissa, niin on syytä miettiä, miten juuri seurakunnan perustoiminta saadaan pysymään elinvoimaisena</w:t>
      </w:r>
      <w:r w:rsidR="00471BD5">
        <w:t>. Ja onnistuuko se</w:t>
      </w:r>
      <w:r w:rsidR="0046790E" w:rsidRPr="0046790E">
        <w:t xml:space="preserve"> yksin </w:t>
      </w:r>
      <w:r w:rsidR="00471BD5">
        <w:t>va</w:t>
      </w:r>
      <w:r w:rsidR="0046790E" w:rsidRPr="0046790E">
        <w:t>i yhdessä</w:t>
      </w:r>
      <w:bookmarkStart w:id="1" w:name="_Toc144729382"/>
      <w:r w:rsidR="00471BD5">
        <w:t>?</w:t>
      </w:r>
    </w:p>
    <w:p w14:paraId="0338F994" w14:textId="77777777" w:rsidR="0046790E" w:rsidRPr="0046790E" w:rsidRDefault="0046790E" w:rsidP="0046790E"/>
    <w:p w14:paraId="2E46385D" w14:textId="0F3D3088" w:rsidR="0046790E" w:rsidRPr="0046790E" w:rsidRDefault="0046790E" w:rsidP="0046790E">
      <w:r w:rsidRPr="0046790E">
        <w:t>Humppilassa 25.10</w:t>
      </w:r>
      <w:r w:rsidR="009D17C0">
        <w:t>.</w:t>
      </w:r>
      <w:r w:rsidRPr="0046790E">
        <w:t>2023</w:t>
      </w:r>
    </w:p>
    <w:p w14:paraId="2F48E7D0" w14:textId="73620CC3" w:rsidR="0046790E" w:rsidRPr="0046790E" w:rsidRDefault="0046790E" w:rsidP="0046790E">
      <w:r w:rsidRPr="0046790E">
        <w:t>Ilkka Wiio, kirkkoherra</w:t>
      </w:r>
    </w:p>
    <w:p w14:paraId="6F84C1B6" w14:textId="77777777" w:rsidR="0046790E" w:rsidRDefault="0046790E" w:rsidP="0046790E">
      <w:pPr>
        <w:rPr>
          <w:i/>
          <w:iCs/>
          <w:color w:val="C00000"/>
        </w:rPr>
      </w:pPr>
    </w:p>
    <w:p w14:paraId="44FD7223" w14:textId="77777777" w:rsidR="00471BD5" w:rsidRDefault="00471BD5" w:rsidP="0046790E">
      <w:pPr>
        <w:rPr>
          <w:i/>
          <w:iCs/>
          <w:color w:val="C00000"/>
        </w:rPr>
      </w:pPr>
    </w:p>
    <w:p w14:paraId="77C643BC" w14:textId="77777777" w:rsidR="00471BD5" w:rsidRDefault="00471BD5" w:rsidP="0046790E">
      <w:pPr>
        <w:rPr>
          <w:i/>
          <w:iCs/>
          <w:color w:val="C00000"/>
        </w:rPr>
      </w:pPr>
    </w:p>
    <w:p w14:paraId="7D4E50C7" w14:textId="77777777" w:rsidR="00471BD5" w:rsidRDefault="00471BD5" w:rsidP="0046790E">
      <w:pPr>
        <w:rPr>
          <w:i/>
          <w:iCs/>
          <w:color w:val="C00000"/>
        </w:rPr>
      </w:pPr>
    </w:p>
    <w:p w14:paraId="373EE121" w14:textId="77777777" w:rsidR="00471BD5" w:rsidRDefault="00471BD5" w:rsidP="0046790E">
      <w:pPr>
        <w:rPr>
          <w:i/>
          <w:iCs/>
          <w:color w:val="C00000"/>
        </w:rPr>
      </w:pPr>
    </w:p>
    <w:p w14:paraId="408E9B32" w14:textId="77777777" w:rsidR="00471BD5" w:rsidRDefault="00471BD5" w:rsidP="0046790E">
      <w:pPr>
        <w:rPr>
          <w:i/>
          <w:iCs/>
          <w:color w:val="C00000"/>
        </w:rPr>
      </w:pPr>
    </w:p>
    <w:p w14:paraId="14691439" w14:textId="77777777" w:rsidR="00471BD5" w:rsidRDefault="00471BD5" w:rsidP="0046790E">
      <w:pPr>
        <w:rPr>
          <w:i/>
          <w:iCs/>
          <w:color w:val="C00000"/>
        </w:rPr>
      </w:pPr>
    </w:p>
    <w:p w14:paraId="0FC2E766" w14:textId="30A61BC9" w:rsidR="001F6E2A" w:rsidRPr="001F6E2A" w:rsidRDefault="00DA5FC1" w:rsidP="0046790E">
      <w:r>
        <w:lastRenderedPageBreak/>
        <w:t>Yleiskatsaus</w:t>
      </w:r>
      <w:bookmarkEnd w:id="1"/>
    </w:p>
    <w:p w14:paraId="6EC86971" w14:textId="189E5E2A" w:rsidR="00B4624F" w:rsidRDefault="00706B43" w:rsidP="005B0A5C">
      <w:pPr>
        <w:pStyle w:val="Otsikko3"/>
        <w:numPr>
          <w:ilvl w:val="1"/>
          <w:numId w:val="32"/>
        </w:numPr>
        <w:jc w:val="both"/>
        <w:rPr>
          <w:sz w:val="24"/>
          <w:szCs w:val="24"/>
        </w:rPr>
      </w:pPr>
      <w:bookmarkStart w:id="2" w:name="_Toc144729383"/>
      <w:r w:rsidRPr="00706B43">
        <w:rPr>
          <w:sz w:val="24"/>
          <w:szCs w:val="24"/>
        </w:rPr>
        <w:t>Yleinen talouden kehitys</w:t>
      </w:r>
      <w:bookmarkEnd w:id="2"/>
    </w:p>
    <w:p w14:paraId="3A29BBEA" w14:textId="2BF24F5C" w:rsidR="000572B2" w:rsidRDefault="000572B2" w:rsidP="000572B2">
      <w:r w:rsidRPr="002C45BF">
        <w:t>Kansantalou</w:t>
      </w:r>
      <w:r>
        <w:t>tta ovat viime vuosina haastaneet niin k</w:t>
      </w:r>
      <w:r w:rsidRPr="002C45BF">
        <w:t>oronapandemia, Venäjän hyökkäyssota Ukrainaan</w:t>
      </w:r>
      <w:r>
        <w:t xml:space="preserve">, </w:t>
      </w:r>
      <w:r w:rsidRPr="002C45BF">
        <w:t>korkea inflaatio</w:t>
      </w:r>
      <w:r>
        <w:t xml:space="preserve"> kuin koronnousukin</w:t>
      </w:r>
      <w:r w:rsidRPr="002C45BF">
        <w:t>.</w:t>
      </w:r>
      <w:r>
        <w:t xml:space="preserve"> Inflaatio, kuluttajahintojen vuosimuutos, oli </w:t>
      </w:r>
      <w:r w:rsidR="00996E12">
        <w:t>5,6</w:t>
      </w:r>
      <w:r>
        <w:t xml:space="preserve"> % </w:t>
      </w:r>
      <w:r w:rsidR="00996E12">
        <w:t>elo</w:t>
      </w:r>
      <w:r>
        <w:t>kuussa 202</w:t>
      </w:r>
      <w:r w:rsidR="00996E12">
        <w:t>3 (Tilastokeskus 14.9.2023)</w:t>
      </w:r>
      <w:r>
        <w:t xml:space="preserve">. Korkoja on nostettu useaan otteeseen inflaation hillitsemiseksi, mikä on lisännyt niin kuluttajien kuin yritystenkin kuluja. </w:t>
      </w:r>
      <w:r w:rsidR="006803B7">
        <w:t xml:space="preserve">Inflaatio on </w:t>
      </w:r>
      <w:r w:rsidR="00604020">
        <w:t xml:space="preserve">hieman </w:t>
      </w:r>
      <w:r w:rsidR="006803B7">
        <w:t xml:space="preserve">hidastunut, mutta </w:t>
      </w:r>
      <w:r w:rsidR="00082A10">
        <w:t xml:space="preserve">se on edelleen kaukana </w:t>
      </w:r>
      <w:r w:rsidR="00027248">
        <w:t>tavoitetasosta</w:t>
      </w:r>
      <w:r w:rsidR="00082A10">
        <w:t xml:space="preserve">. </w:t>
      </w:r>
      <w:r w:rsidR="00125F14">
        <w:t xml:space="preserve">Korkeaa inflaatiota pitää </w:t>
      </w:r>
      <w:r w:rsidR="004D4483">
        <w:t xml:space="preserve">nyt </w:t>
      </w:r>
      <w:r w:rsidR="008572FF">
        <w:t>yllä maailmantaloutta leimaava suuri epävarmuus</w:t>
      </w:r>
      <w:r w:rsidR="004D4483">
        <w:t xml:space="preserve">, mikä vaikeuttaa pankkien kamppailua inflaation hidastamiseksi. </w:t>
      </w:r>
    </w:p>
    <w:p w14:paraId="6E1ADE7D" w14:textId="758ECBC3" w:rsidR="000572B2" w:rsidRPr="00F509C0" w:rsidRDefault="0080568C" w:rsidP="000572B2">
      <w:pPr>
        <w:rPr>
          <w:szCs w:val="24"/>
        </w:rPr>
      </w:pPr>
      <w:r w:rsidRPr="0080568C">
        <w:rPr>
          <w:szCs w:val="24"/>
        </w:rPr>
        <w:t xml:space="preserve">Työllisyystilanne on vuoden aikana kehittynyt niin, että </w:t>
      </w:r>
      <w:r w:rsidR="00AF3126">
        <w:rPr>
          <w:szCs w:val="24"/>
        </w:rPr>
        <w:t>t</w:t>
      </w:r>
      <w:r w:rsidRPr="0080568C">
        <w:rPr>
          <w:szCs w:val="24"/>
        </w:rPr>
        <w:t xml:space="preserve">yöllisyysasteen trendi oli </w:t>
      </w:r>
      <w:r w:rsidR="00AF3126">
        <w:rPr>
          <w:szCs w:val="24"/>
        </w:rPr>
        <w:t xml:space="preserve">heinäkuussa </w:t>
      </w:r>
      <w:r w:rsidRPr="0080568C">
        <w:rPr>
          <w:szCs w:val="24"/>
        </w:rPr>
        <w:t>74,2 prosenttia, mikä on 0,5 prosenttiyksikköä korkeampi kuin edellisen</w:t>
      </w:r>
      <w:r w:rsidR="00AF3126">
        <w:rPr>
          <w:szCs w:val="24"/>
        </w:rPr>
        <w:t xml:space="preserve"> vuonna vastaavaan aikaa</w:t>
      </w:r>
      <w:r w:rsidR="00F509C0">
        <w:rPr>
          <w:szCs w:val="24"/>
        </w:rPr>
        <w:t>n</w:t>
      </w:r>
      <w:r w:rsidRPr="0080568C">
        <w:rPr>
          <w:szCs w:val="24"/>
        </w:rPr>
        <w:t xml:space="preserve"> </w:t>
      </w:r>
      <w:hyperlink r:id="rId19" w:history="1">
        <w:r w:rsidRPr="0080568C">
          <w:rPr>
            <w:rStyle w:val="Hyperlinkki"/>
            <w:szCs w:val="24"/>
          </w:rPr>
          <w:t>(TEM 22.8.2023)</w:t>
        </w:r>
      </w:hyperlink>
      <w:r>
        <w:rPr>
          <w:rFonts w:ascii="Martti" w:hAnsi="Martti"/>
          <w:color w:val="C00000"/>
          <w:szCs w:val="24"/>
        </w:rPr>
        <w:t xml:space="preserve"> </w:t>
      </w:r>
      <w:r w:rsidR="000572B2">
        <w:t>Työllisyyden ennustetaan kasvavan ensi vuodesta lähtien ja vuonna 2025 työllisyysaste</w:t>
      </w:r>
      <w:r w:rsidR="00F509C0">
        <w:t>en ennustetaan olevan</w:t>
      </w:r>
      <w:r w:rsidR="000572B2">
        <w:t xml:space="preserve"> 74,6 prosenttia </w:t>
      </w:r>
      <w:hyperlink r:id="rId20" w:history="1">
        <w:r w:rsidR="000572B2" w:rsidRPr="003A6865">
          <w:rPr>
            <w:rStyle w:val="Hyperlinkki"/>
          </w:rPr>
          <w:t>(VM 15.06.2023)</w:t>
        </w:r>
      </w:hyperlink>
    </w:p>
    <w:p w14:paraId="17D6637D" w14:textId="77777777" w:rsidR="000572B2" w:rsidRDefault="000572B2" w:rsidP="000572B2">
      <w:r>
        <w:t>Suomen talouden ei ennusteta kasvavan kuluvana vuonna. Vuodelle 2024 ennustetaan kuitenkin jo 1,4 prosentin talouskasvua ja vuodelle 2025 hieman korkeampaa 1,9 prosentin talouskasvua.</w:t>
      </w:r>
      <w:r w:rsidRPr="00183897">
        <w:t xml:space="preserve"> </w:t>
      </w:r>
      <w:hyperlink r:id="rId21" w:history="1">
        <w:r w:rsidRPr="003A6865">
          <w:rPr>
            <w:rStyle w:val="Hyperlinkki"/>
          </w:rPr>
          <w:t>(VM 15.06.2023)</w:t>
        </w:r>
      </w:hyperlink>
    </w:p>
    <w:p w14:paraId="345DFC46" w14:textId="77777777" w:rsidR="000572B2" w:rsidRDefault="000572B2" w:rsidP="00872E22"/>
    <w:p w14:paraId="11E83014" w14:textId="7394EA67" w:rsidR="00872E22" w:rsidRPr="004930C0" w:rsidRDefault="004930C0" w:rsidP="004930C0">
      <w:pPr>
        <w:pStyle w:val="Otsikko3"/>
        <w:numPr>
          <w:ilvl w:val="1"/>
          <w:numId w:val="3"/>
        </w:numPr>
        <w:jc w:val="both"/>
        <w:rPr>
          <w:sz w:val="24"/>
          <w:szCs w:val="24"/>
        </w:rPr>
      </w:pPr>
      <w:bookmarkStart w:id="3" w:name="_Toc144729384"/>
      <w:r>
        <w:rPr>
          <w:sz w:val="24"/>
          <w:szCs w:val="24"/>
        </w:rPr>
        <w:t>Seurakuntatalouksien talouden kehitys</w:t>
      </w:r>
      <w:bookmarkEnd w:id="3"/>
    </w:p>
    <w:p w14:paraId="13892B5C" w14:textId="666ECF6A" w:rsidR="00872E22" w:rsidRDefault="00872E22" w:rsidP="00872E22">
      <w:pPr>
        <w:rPr>
          <w:rFonts w:eastAsia="Calibri" w:cs="Calibri"/>
          <w:szCs w:val="24"/>
        </w:rPr>
      </w:pPr>
      <w:r w:rsidRPr="00127EC2">
        <w:rPr>
          <w:rFonts w:eastAsia="Calibri" w:cs="Calibri"/>
          <w:szCs w:val="24"/>
        </w:rPr>
        <w:t>Seurakun</w:t>
      </w:r>
      <w:r>
        <w:rPr>
          <w:rFonts w:eastAsia="Calibri" w:cs="Calibri"/>
          <w:szCs w:val="24"/>
        </w:rPr>
        <w:t xml:space="preserve">tataloudet ovat keskenään hyvin erilaisissa taloudellisissa tilanteissa ja erot kasvavat </w:t>
      </w:r>
      <w:r w:rsidRPr="00127EC2">
        <w:rPr>
          <w:rFonts w:eastAsia="Calibri" w:cs="Calibri"/>
          <w:szCs w:val="24"/>
        </w:rPr>
        <w:t>edelleen</w:t>
      </w:r>
      <w:r>
        <w:t xml:space="preserve">. Koko kirkon tasolla seurakuntien kirkollisverotuotto kehittyi vuonna 2022 positiivisesti. </w:t>
      </w:r>
      <w:r w:rsidR="00020D5E">
        <w:t>Maksuunpannun kirkollisveron määrä kasvoi 1,9 % vuodesta</w:t>
      </w:r>
      <w:r w:rsidR="00863FDD">
        <w:t xml:space="preserve"> 2021 vuoteen 2022 ollen </w:t>
      </w:r>
      <w:r w:rsidR="0028668A">
        <w:t>936,4 milj.</w:t>
      </w:r>
      <w:r w:rsidR="00863FDD">
        <w:t xml:space="preserve"> euroa (arvio 08/2023)</w:t>
      </w:r>
      <w:r w:rsidRPr="00127EC2">
        <w:rPr>
          <w:rFonts w:eastAsia="Calibri" w:cs="Calibri"/>
          <w:szCs w:val="24"/>
        </w:rPr>
        <w:t xml:space="preserve">. Kirkollisveron määrä on kasvanut neljänä peräkkäisenä vuonna. </w:t>
      </w:r>
      <w:r>
        <w:rPr>
          <w:rFonts w:eastAsia="Calibri" w:cs="Calibri"/>
          <w:szCs w:val="24"/>
        </w:rPr>
        <w:t>Kirkollisve</w:t>
      </w:r>
      <w:r w:rsidRPr="00127EC2">
        <w:rPr>
          <w:rFonts w:eastAsia="Calibri" w:cs="Calibri"/>
          <w:szCs w:val="24"/>
        </w:rPr>
        <w:t xml:space="preserve">ron tuotto kasvoi 157 seurakuntataloudella (61 %), </w:t>
      </w:r>
      <w:r>
        <w:rPr>
          <w:rFonts w:eastAsia="Calibri" w:cs="Calibri"/>
          <w:szCs w:val="24"/>
        </w:rPr>
        <w:t xml:space="preserve">mutta </w:t>
      </w:r>
      <w:r w:rsidRPr="00127EC2">
        <w:rPr>
          <w:rFonts w:eastAsia="Calibri" w:cs="Calibri"/>
          <w:szCs w:val="24"/>
        </w:rPr>
        <w:t>99 seurakuntataloudella (39 %) se väheni</w:t>
      </w:r>
      <w:r>
        <w:rPr>
          <w:rFonts w:eastAsia="Calibri" w:cs="Calibri"/>
          <w:szCs w:val="24"/>
        </w:rPr>
        <w:t xml:space="preserve"> vuonna 2022</w:t>
      </w:r>
      <w:r w:rsidRPr="00127EC2">
        <w:rPr>
          <w:rFonts w:eastAsia="Calibri" w:cs="Calibri"/>
          <w:szCs w:val="24"/>
        </w:rPr>
        <w:t xml:space="preserve">. </w:t>
      </w:r>
    </w:p>
    <w:p w14:paraId="105135D3" w14:textId="15C38F7E" w:rsidR="00872E22" w:rsidRDefault="00872E22" w:rsidP="00872E22">
      <w:pPr>
        <w:rPr>
          <w:rFonts w:eastAsia="Calibri" w:cs="Calibri"/>
          <w:szCs w:val="24"/>
        </w:rPr>
      </w:pPr>
      <w:r>
        <w:rPr>
          <w:rFonts w:eastAsia="Calibri" w:cs="Calibri"/>
          <w:szCs w:val="24"/>
        </w:rPr>
        <w:lastRenderedPageBreak/>
        <w:t>Hyvinvointialueiden rahoittamiseksi toteutettu verouudistus 1.1.2023 muutti verotulojen jakoa valtion ja kuntien kesken ja vaikutti myös kirkollisveroprosentteihin, joihin kohdistui suuremmalla osalla seurakunnista kirkollisveroprosentin alentamispaine. Verouudistuksen lopullinen vaikutus kirkollisveron tuottoon kuluvana vuonna tullee vaihtelemaan seurakunnittain merkittävästi</w:t>
      </w:r>
      <w:r w:rsidR="009F2362">
        <w:rPr>
          <w:rFonts w:eastAsia="Calibri" w:cs="Calibri"/>
          <w:szCs w:val="24"/>
        </w:rPr>
        <w:t xml:space="preserve">. </w:t>
      </w:r>
      <w:r w:rsidR="00661E56">
        <w:rPr>
          <w:rFonts w:eastAsia="Calibri" w:cs="Calibri"/>
          <w:szCs w:val="24"/>
        </w:rPr>
        <w:t>K</w:t>
      </w:r>
      <w:r>
        <w:rPr>
          <w:rFonts w:eastAsia="Calibri" w:cs="Calibri"/>
          <w:szCs w:val="24"/>
        </w:rPr>
        <w:t>oko kirkon tasolla verotulo</w:t>
      </w:r>
      <w:r w:rsidR="00661E56">
        <w:rPr>
          <w:rFonts w:eastAsia="Calibri" w:cs="Calibri"/>
          <w:szCs w:val="24"/>
        </w:rPr>
        <w:t>jen ennustetaan</w:t>
      </w:r>
      <w:r>
        <w:rPr>
          <w:rFonts w:eastAsia="Calibri" w:cs="Calibri"/>
          <w:szCs w:val="24"/>
        </w:rPr>
        <w:t xml:space="preserve"> </w:t>
      </w:r>
      <w:r w:rsidR="002354F6">
        <w:rPr>
          <w:rFonts w:eastAsia="Calibri" w:cs="Calibri"/>
          <w:szCs w:val="24"/>
        </w:rPr>
        <w:t xml:space="preserve">kuitenkin </w:t>
      </w:r>
      <w:r>
        <w:rPr>
          <w:rFonts w:eastAsia="Calibri" w:cs="Calibri"/>
          <w:szCs w:val="24"/>
        </w:rPr>
        <w:t>kasvavan</w:t>
      </w:r>
      <w:r w:rsidR="001D264E">
        <w:rPr>
          <w:rFonts w:eastAsia="Calibri" w:cs="Calibri"/>
          <w:szCs w:val="24"/>
        </w:rPr>
        <w:t xml:space="preserve"> </w:t>
      </w:r>
      <w:r w:rsidR="00661E56">
        <w:rPr>
          <w:rFonts w:eastAsia="Calibri" w:cs="Calibri"/>
          <w:szCs w:val="24"/>
        </w:rPr>
        <w:t xml:space="preserve">noin 12 prosenttia (FCG:n </w:t>
      </w:r>
      <w:r w:rsidR="002354F6">
        <w:rPr>
          <w:rFonts w:eastAsia="Calibri" w:cs="Calibri"/>
          <w:szCs w:val="24"/>
        </w:rPr>
        <w:t>verotulo</w:t>
      </w:r>
      <w:r w:rsidR="00661E56">
        <w:rPr>
          <w:rFonts w:eastAsia="Calibri" w:cs="Calibri"/>
          <w:szCs w:val="24"/>
        </w:rPr>
        <w:t>ennuste 31.8.2023)</w:t>
      </w:r>
      <w:r>
        <w:rPr>
          <w:rFonts w:eastAsia="Calibri" w:cs="Calibri"/>
          <w:szCs w:val="24"/>
        </w:rPr>
        <w:t>. Verotulokehitystä arvioitaessa tulee kuitenkin huomioida</w:t>
      </w:r>
      <w:r w:rsidR="002354F6">
        <w:rPr>
          <w:rFonts w:eastAsia="Calibri" w:cs="Calibri"/>
          <w:szCs w:val="24"/>
        </w:rPr>
        <w:t>, ettei ennuste</w:t>
      </w:r>
      <w:r w:rsidR="002E6C5E">
        <w:rPr>
          <w:rFonts w:eastAsia="Calibri" w:cs="Calibri"/>
          <w:szCs w:val="24"/>
        </w:rPr>
        <w:t xml:space="preserve"> ole inflaatiokorjattu.</w:t>
      </w:r>
    </w:p>
    <w:p w14:paraId="168AAB7C" w14:textId="0304CAE1" w:rsidR="00872E22" w:rsidRPr="004930C0" w:rsidRDefault="004930C0" w:rsidP="00A37949">
      <w:pPr>
        <w:pStyle w:val="Otsikko3"/>
        <w:numPr>
          <w:ilvl w:val="1"/>
          <w:numId w:val="3"/>
        </w:numPr>
        <w:jc w:val="both"/>
        <w:rPr>
          <w:sz w:val="24"/>
          <w:szCs w:val="24"/>
        </w:rPr>
      </w:pPr>
      <w:bookmarkStart w:id="4" w:name="_Toc144729385"/>
      <w:r>
        <w:rPr>
          <w:sz w:val="24"/>
          <w:szCs w:val="24"/>
        </w:rPr>
        <w:t>Seurakunnan toiminnan ja talouden katsaus</w:t>
      </w:r>
      <w:bookmarkEnd w:id="4"/>
    </w:p>
    <w:p w14:paraId="60E160A1" w14:textId="161DACC4" w:rsidR="00872E22" w:rsidRDefault="00996E12" w:rsidP="00872E22">
      <w:r>
        <w:t>Humppilan</w:t>
      </w:r>
      <w:r w:rsidR="00872E22">
        <w:t xml:space="preserve"> seurakunnan taloudellinen tilanne on toistaiseksi vakaa. </w:t>
      </w:r>
      <w:r>
        <w:t xml:space="preserve">Humppilan </w:t>
      </w:r>
      <w:r w:rsidR="00872E22" w:rsidRPr="001103B1">
        <w:t xml:space="preserve">seurakunta pysyi talousarvioraamissaan </w:t>
      </w:r>
      <w:r w:rsidR="005D2BEC">
        <w:t xml:space="preserve">erittäin hyvin </w:t>
      </w:r>
      <w:r w:rsidR="00872E22" w:rsidRPr="001103B1">
        <w:t xml:space="preserve">vuonna 2022. Tilikauden tulos oli </w:t>
      </w:r>
      <w:r>
        <w:t>49 212,83</w:t>
      </w:r>
      <w:r w:rsidR="00872E22">
        <w:t xml:space="preserve"> euroa positiivinen vuonna 2022 (</w:t>
      </w:r>
      <w:r w:rsidR="005D2BEC">
        <w:t>11 938,03</w:t>
      </w:r>
      <w:r w:rsidR="00872E22">
        <w:t xml:space="preserve"> euroa</w:t>
      </w:r>
      <w:r w:rsidR="00FB042C">
        <w:t xml:space="preserve"> </w:t>
      </w:r>
      <w:r w:rsidR="00E30DEB">
        <w:t>vuonna 2021</w:t>
      </w:r>
      <w:r w:rsidR="00872E22">
        <w:t>). Kuluvana vuonna 2023 arvioidaan pysyttävän niin ikään talousarvioraamissa</w:t>
      </w:r>
      <w:r w:rsidR="005D2BEC">
        <w:t>, toisin niukasti ja muutamien pakollisten kuluerien kustannusvaikutus ei talousarviota laadittaessa ollut vielä tiedossa</w:t>
      </w:r>
      <w:r w:rsidR="00872E22">
        <w:t xml:space="preserve">. </w:t>
      </w:r>
    </w:p>
    <w:p w14:paraId="4144DD40" w14:textId="3DE5E9DD" w:rsidR="00872E22" w:rsidRPr="00FB042C" w:rsidRDefault="00872E22" w:rsidP="00872E22">
      <w:pPr>
        <w:rPr>
          <w:color w:val="FF0000"/>
        </w:rPr>
      </w:pPr>
      <w:r>
        <w:t xml:space="preserve">Vuodelle 2024 </w:t>
      </w:r>
      <w:r w:rsidR="005D2BEC">
        <w:t>Humppilan</w:t>
      </w:r>
      <w:r>
        <w:t xml:space="preserve"> seurakunta tekee alijäämäisen talousarvion</w:t>
      </w:r>
      <w:r w:rsidR="00E30DEB">
        <w:t xml:space="preserve">. Vuodelle 2024 on myös suunniteltu suuria </w:t>
      </w:r>
      <w:r w:rsidR="005168AB">
        <w:t>remontteja,</w:t>
      </w:r>
      <w:r w:rsidR="00E30DEB">
        <w:t xml:space="preserve"> joihin tarvitaan myös Kirkkohallituksen avustusta (Kirkon puuosien korjausta) vanhoja säästöjä joudutaan käyttämään seurakuntatalon kattoremontin kustannuksiin.</w:t>
      </w:r>
    </w:p>
    <w:p w14:paraId="39369DC8" w14:textId="2BDA8442" w:rsidR="004D7F9C" w:rsidRPr="004D7F9C" w:rsidRDefault="004D7F9C" w:rsidP="00872E22">
      <w:pPr>
        <w:rPr>
          <w:i/>
          <w:iCs/>
        </w:rPr>
      </w:pPr>
      <w:r w:rsidRPr="004D7F9C">
        <w:rPr>
          <w:i/>
          <w:iCs/>
        </w:rPr>
        <w:t>Valtion rahoitus</w:t>
      </w:r>
    </w:p>
    <w:p w14:paraId="09E8B526" w14:textId="24DFC788" w:rsidR="00872E22" w:rsidRPr="00AB7EF7" w:rsidRDefault="00872E22" w:rsidP="00872E22">
      <w:pPr>
        <w:rPr>
          <w:szCs w:val="24"/>
        </w:rPr>
      </w:pPr>
      <w:r>
        <w:t xml:space="preserve">Valtion rahoitusta lakisääteisiin yhteiskunnallisiin tehtäviin </w:t>
      </w:r>
      <w:r w:rsidR="00FB042C">
        <w:t>Humppilan</w:t>
      </w:r>
      <w:r>
        <w:t xml:space="preserve"> seurakunta sa</w:t>
      </w:r>
      <w:r w:rsidR="00FB042C">
        <w:t>a</w:t>
      </w:r>
      <w:r>
        <w:t xml:space="preserve"> kuluvana vuonna </w:t>
      </w:r>
      <w:r w:rsidR="00FB042C">
        <w:t>43 913,00</w:t>
      </w:r>
      <w:r>
        <w:t xml:space="preserve"> euroa</w:t>
      </w:r>
      <w:r w:rsidR="00737355">
        <w:t xml:space="preserve"> (43 023,00 vuonna 2022)</w:t>
      </w:r>
      <w:r>
        <w:t xml:space="preserve">, mikä ei riitä seurakunnan lakisääteisistä yhteiskunnallisista tehtävistä aiheutuvien kustannusten kattamiseen. </w:t>
      </w:r>
      <w:r w:rsidR="00E30DEB">
        <w:t>Humppilassa hautaustoimen hinnat ovat keskiarvon mukaisia pienten seurakuntien hinnoissa, toistaiseksi hintojen muuttamiseen ei ole tarvetta</w:t>
      </w:r>
      <w:r w:rsidR="00E30DEB">
        <w:rPr>
          <w:szCs w:val="24"/>
        </w:rPr>
        <w:t xml:space="preserve">. </w:t>
      </w:r>
      <w:r w:rsidR="00AB7EF7">
        <w:rPr>
          <w:szCs w:val="24"/>
        </w:rPr>
        <w:t xml:space="preserve">HHR-osuuden hintoja </w:t>
      </w:r>
      <w:r w:rsidR="00E30DEB">
        <w:rPr>
          <w:szCs w:val="24"/>
        </w:rPr>
        <w:t xml:space="preserve">on </w:t>
      </w:r>
      <w:r w:rsidR="00AB7EF7">
        <w:rPr>
          <w:szCs w:val="24"/>
        </w:rPr>
        <w:t>tarkoitus tarkistella ennen talvea</w:t>
      </w:r>
      <w:r w:rsidR="00E30DEB">
        <w:rPr>
          <w:szCs w:val="24"/>
        </w:rPr>
        <w:t>. koska kesälle 2024 palveluihin otetaan myös pelkkä kastelusopimus, kesähoitojen rinnalle.</w:t>
      </w:r>
    </w:p>
    <w:p w14:paraId="0F128128" w14:textId="37F67DB4" w:rsidR="004D7F9C" w:rsidRPr="004D7F9C" w:rsidRDefault="004D7F9C" w:rsidP="00872E22">
      <w:pPr>
        <w:rPr>
          <w:i/>
          <w:iCs/>
        </w:rPr>
      </w:pPr>
      <w:r w:rsidRPr="004D7F9C">
        <w:rPr>
          <w:i/>
          <w:iCs/>
          <w:szCs w:val="24"/>
        </w:rPr>
        <w:lastRenderedPageBreak/>
        <w:t>Kriisiytyvän seurakunnan mittarit</w:t>
      </w:r>
      <w:r w:rsidR="00AC4B83">
        <w:rPr>
          <w:i/>
          <w:iCs/>
          <w:szCs w:val="24"/>
        </w:rPr>
        <w:t xml:space="preserve"> </w:t>
      </w:r>
    </w:p>
    <w:p w14:paraId="3F7A1E90" w14:textId="006AB612" w:rsidR="00872E22" w:rsidRPr="00A5707E" w:rsidRDefault="00872E22" w:rsidP="00872E22">
      <w:pPr>
        <w:rPr>
          <w:color w:val="000000"/>
          <w:szCs w:val="24"/>
        </w:rPr>
      </w:pPr>
      <w:r>
        <w:rPr>
          <w:color w:val="000000"/>
          <w:szCs w:val="24"/>
        </w:rPr>
        <w:t xml:space="preserve">Kriisiytyvän seurakunnan mittarien valossa </w:t>
      </w:r>
      <w:r w:rsidR="00737355">
        <w:rPr>
          <w:color w:val="000000"/>
          <w:szCs w:val="24"/>
        </w:rPr>
        <w:t>Humppilan</w:t>
      </w:r>
      <w:r>
        <w:rPr>
          <w:color w:val="000000"/>
          <w:szCs w:val="24"/>
        </w:rPr>
        <w:t xml:space="preserve"> seurakunnan tilanne on vakaa</w:t>
      </w:r>
      <w:r w:rsidR="00737355">
        <w:rPr>
          <w:color w:val="000000"/>
          <w:szCs w:val="24"/>
        </w:rPr>
        <w:t xml:space="preserve"> talouden mittareiden osalta. </w:t>
      </w:r>
      <w:r w:rsidR="00737355" w:rsidRPr="00A5707E">
        <w:rPr>
          <w:color w:val="000000"/>
          <w:szCs w:val="24"/>
        </w:rPr>
        <w:t>Henkilöstöresurssien riittävyydessä on haasteita suhteutettuna seurakunnan hallinnollisten velvoitteiden m</w:t>
      </w:r>
      <w:r w:rsidR="00A5707E">
        <w:rPr>
          <w:color w:val="000000"/>
          <w:szCs w:val="24"/>
        </w:rPr>
        <w:t>äärään.</w:t>
      </w:r>
    </w:p>
    <w:p w14:paraId="4AF35726" w14:textId="0046A523" w:rsidR="00872E22" w:rsidRPr="00A5707E" w:rsidRDefault="00872E22" w:rsidP="00872E22">
      <w:pPr>
        <w:rPr>
          <w:szCs w:val="24"/>
        </w:rPr>
      </w:pPr>
      <w:r w:rsidRPr="00A5707E">
        <w:rPr>
          <w:szCs w:val="24"/>
        </w:rPr>
        <w:t xml:space="preserve">Seurakunnan toiminnassa ja hallinnossa ei ole ilmennyt puutteita. Vallitseva tilanne pyritään säilyttämään ja </w:t>
      </w:r>
      <w:r w:rsidR="00737355" w:rsidRPr="00A5707E">
        <w:rPr>
          <w:szCs w:val="24"/>
        </w:rPr>
        <w:t>osaamista</w:t>
      </w:r>
      <w:r w:rsidRPr="00A5707E">
        <w:rPr>
          <w:szCs w:val="24"/>
        </w:rPr>
        <w:t xml:space="preserve"> ylläpitämään hankkimalla lisäkoulutusta.</w:t>
      </w:r>
    </w:p>
    <w:tbl>
      <w:tblPr>
        <w:tblStyle w:val="TaulukkoRuudukko1"/>
        <w:tblW w:w="0" w:type="auto"/>
        <w:tblLook w:val="04A0" w:firstRow="1" w:lastRow="0" w:firstColumn="1" w:lastColumn="0" w:noHBand="0" w:noVBand="1"/>
      </w:tblPr>
      <w:tblGrid>
        <w:gridCol w:w="3964"/>
        <w:gridCol w:w="1794"/>
        <w:gridCol w:w="1935"/>
        <w:gridCol w:w="1935"/>
      </w:tblGrid>
      <w:tr w:rsidR="00872E22" w:rsidRPr="00073764" w14:paraId="73448FFB" w14:textId="77777777" w:rsidTr="00EB7429">
        <w:tc>
          <w:tcPr>
            <w:tcW w:w="3964" w:type="dxa"/>
          </w:tcPr>
          <w:p w14:paraId="746328AA" w14:textId="77777777" w:rsidR="00872E22" w:rsidRPr="0047677E" w:rsidRDefault="00872E22" w:rsidP="00EB7429">
            <w:pPr>
              <w:rPr>
                <w:sz w:val="20"/>
                <w:szCs w:val="20"/>
              </w:rPr>
            </w:pPr>
            <w:r w:rsidRPr="0047677E">
              <w:rPr>
                <w:sz w:val="20"/>
                <w:szCs w:val="20"/>
              </w:rPr>
              <w:t>Kriisiytyvän seurakunnan toiminnan ja hallinnon mittarit</w:t>
            </w:r>
          </w:p>
          <w:p w14:paraId="1B1BF620" w14:textId="77777777" w:rsidR="00872E22" w:rsidRPr="0047677E" w:rsidRDefault="00872E22" w:rsidP="00EB7429">
            <w:pPr>
              <w:spacing w:after="0" w:line="240" w:lineRule="auto"/>
              <w:rPr>
                <w:sz w:val="20"/>
                <w:szCs w:val="20"/>
              </w:rPr>
            </w:pPr>
          </w:p>
        </w:tc>
        <w:tc>
          <w:tcPr>
            <w:tcW w:w="1794" w:type="dxa"/>
          </w:tcPr>
          <w:p w14:paraId="1ABDE08D" w14:textId="3C7F0B7F" w:rsidR="00872E22" w:rsidRPr="0047677E" w:rsidRDefault="00872E22" w:rsidP="00EB7429">
            <w:pPr>
              <w:rPr>
                <w:sz w:val="20"/>
                <w:szCs w:val="20"/>
              </w:rPr>
            </w:pPr>
            <w:r w:rsidRPr="0047677E">
              <w:rPr>
                <w:sz w:val="20"/>
                <w:szCs w:val="20"/>
              </w:rPr>
              <w:t>TP 20</w:t>
            </w:r>
            <w:r w:rsidR="00D72AC1" w:rsidRPr="0047677E">
              <w:rPr>
                <w:sz w:val="20"/>
                <w:szCs w:val="20"/>
              </w:rPr>
              <w:t>22</w:t>
            </w:r>
          </w:p>
        </w:tc>
        <w:tc>
          <w:tcPr>
            <w:tcW w:w="1935" w:type="dxa"/>
          </w:tcPr>
          <w:p w14:paraId="015C3A2C" w14:textId="77777777" w:rsidR="00872E22" w:rsidRPr="0047677E" w:rsidRDefault="00872E22" w:rsidP="00EB7429">
            <w:pPr>
              <w:spacing w:line="240" w:lineRule="auto"/>
              <w:rPr>
                <w:sz w:val="20"/>
                <w:szCs w:val="20"/>
              </w:rPr>
            </w:pPr>
            <w:r w:rsidRPr="0047677E">
              <w:rPr>
                <w:sz w:val="20"/>
                <w:szCs w:val="20"/>
              </w:rPr>
              <w:t>Toimenpiteet tilanteen korjaamiseksi/arvio</w:t>
            </w:r>
          </w:p>
          <w:p w14:paraId="4A305F42" w14:textId="77777777" w:rsidR="00872E22" w:rsidRPr="0047677E" w:rsidRDefault="00872E22" w:rsidP="00EB7429">
            <w:pPr>
              <w:spacing w:line="240" w:lineRule="auto"/>
              <w:rPr>
                <w:sz w:val="20"/>
                <w:szCs w:val="20"/>
              </w:rPr>
            </w:pPr>
            <w:r w:rsidRPr="0047677E">
              <w:rPr>
                <w:b/>
                <w:bCs/>
                <w:sz w:val="20"/>
                <w:szCs w:val="20"/>
              </w:rPr>
              <w:t>kuluva vuosi</w:t>
            </w:r>
          </w:p>
        </w:tc>
        <w:tc>
          <w:tcPr>
            <w:tcW w:w="1935" w:type="dxa"/>
          </w:tcPr>
          <w:p w14:paraId="3CC34670" w14:textId="52FA3C3D" w:rsidR="00872E22" w:rsidRPr="0047677E" w:rsidRDefault="00872E22" w:rsidP="00EB7429">
            <w:pPr>
              <w:spacing w:line="240" w:lineRule="auto"/>
              <w:rPr>
                <w:sz w:val="20"/>
                <w:szCs w:val="20"/>
              </w:rPr>
            </w:pPr>
            <w:r w:rsidRPr="0047677E">
              <w:rPr>
                <w:sz w:val="20"/>
                <w:szCs w:val="20"/>
              </w:rPr>
              <w:t>Toimenpiteet tilanteen korjaamisek</w:t>
            </w:r>
            <w:r w:rsidR="00D171F3" w:rsidRPr="0047677E">
              <w:rPr>
                <w:sz w:val="20"/>
                <w:szCs w:val="20"/>
              </w:rPr>
              <w:t>si</w:t>
            </w:r>
            <w:r w:rsidRPr="0047677E">
              <w:rPr>
                <w:sz w:val="20"/>
                <w:szCs w:val="20"/>
              </w:rPr>
              <w:t>/arvio</w:t>
            </w:r>
          </w:p>
          <w:p w14:paraId="2A72055D" w14:textId="012C6F58" w:rsidR="00872E22" w:rsidRPr="0047677E" w:rsidRDefault="00872E22" w:rsidP="00EB7429">
            <w:pPr>
              <w:spacing w:line="240" w:lineRule="auto"/>
              <w:rPr>
                <w:b/>
                <w:bCs/>
                <w:sz w:val="20"/>
                <w:szCs w:val="20"/>
              </w:rPr>
            </w:pPr>
            <w:r w:rsidRPr="0047677E">
              <w:rPr>
                <w:b/>
                <w:bCs/>
                <w:sz w:val="20"/>
                <w:szCs w:val="20"/>
              </w:rPr>
              <w:t>Talousarvio 20</w:t>
            </w:r>
            <w:r w:rsidR="00D72AC1" w:rsidRPr="0047677E">
              <w:rPr>
                <w:b/>
                <w:bCs/>
                <w:sz w:val="20"/>
                <w:szCs w:val="20"/>
              </w:rPr>
              <w:t>24</w:t>
            </w:r>
          </w:p>
        </w:tc>
      </w:tr>
      <w:tr w:rsidR="00872E22" w:rsidRPr="00073764" w14:paraId="6CBF8BC1" w14:textId="77777777" w:rsidTr="00EB7429">
        <w:tc>
          <w:tcPr>
            <w:tcW w:w="3964" w:type="dxa"/>
          </w:tcPr>
          <w:p w14:paraId="2854902A" w14:textId="77777777" w:rsidR="00872E22" w:rsidRPr="0071038C" w:rsidRDefault="00872E22" w:rsidP="005B0A5C">
            <w:pPr>
              <w:pStyle w:val="Luettelokappale"/>
              <w:numPr>
                <w:ilvl w:val="0"/>
                <w:numId w:val="9"/>
              </w:numPr>
              <w:spacing w:after="0" w:line="240" w:lineRule="auto"/>
              <w:contextualSpacing/>
              <w:rPr>
                <w:sz w:val="20"/>
                <w:szCs w:val="20"/>
              </w:rPr>
            </w:pPr>
            <w:r w:rsidRPr="00073764">
              <w:rPr>
                <w:sz w:val="20"/>
                <w:szCs w:val="20"/>
              </w:rPr>
              <w:t>Seurakunnan yhteiskunnalliset tehtävät</w:t>
            </w:r>
          </w:p>
          <w:p w14:paraId="4F2B5806" w14:textId="77777777" w:rsidR="00872E22" w:rsidRPr="00073764" w:rsidRDefault="00872E22" w:rsidP="005B0A5C">
            <w:pPr>
              <w:pStyle w:val="Luettelokappale"/>
              <w:numPr>
                <w:ilvl w:val="0"/>
                <w:numId w:val="4"/>
              </w:numPr>
              <w:spacing w:after="0" w:line="240" w:lineRule="auto"/>
              <w:contextualSpacing/>
              <w:rPr>
                <w:sz w:val="20"/>
                <w:szCs w:val="20"/>
              </w:rPr>
            </w:pPr>
            <w:r w:rsidRPr="00073764">
              <w:rPr>
                <w:sz w:val="20"/>
                <w:szCs w:val="20"/>
              </w:rPr>
              <w:t>Puutteet hautaustoimen tai hautausmaan ylläpitotehtävien hoidossa.</w:t>
            </w:r>
          </w:p>
          <w:p w14:paraId="4CDCC3EF" w14:textId="77777777" w:rsidR="00872E22" w:rsidRPr="00073764" w:rsidRDefault="00872E22" w:rsidP="005B0A5C">
            <w:pPr>
              <w:pStyle w:val="Luettelokappale"/>
              <w:numPr>
                <w:ilvl w:val="0"/>
                <w:numId w:val="4"/>
              </w:numPr>
              <w:spacing w:after="0" w:line="240" w:lineRule="auto"/>
              <w:contextualSpacing/>
              <w:rPr>
                <w:sz w:val="20"/>
                <w:szCs w:val="20"/>
              </w:rPr>
            </w:pPr>
            <w:r w:rsidRPr="00073764">
              <w:rPr>
                <w:sz w:val="20"/>
                <w:szCs w:val="20"/>
              </w:rPr>
              <w:t xml:space="preserve">Epäkohdat kulttuurihistoriallisesti arvokkaiden rakennusten ja irtaimiston ylläpitotehtävien hoidossa. </w:t>
            </w:r>
          </w:p>
          <w:p w14:paraId="4C5574ED" w14:textId="77777777" w:rsidR="00872E22" w:rsidRPr="00073764" w:rsidRDefault="00872E22" w:rsidP="005B0A5C">
            <w:pPr>
              <w:pStyle w:val="Luettelokappale"/>
              <w:numPr>
                <w:ilvl w:val="0"/>
                <w:numId w:val="4"/>
              </w:numPr>
              <w:spacing w:after="0" w:line="240" w:lineRule="auto"/>
              <w:contextualSpacing/>
              <w:rPr>
                <w:sz w:val="20"/>
                <w:szCs w:val="20"/>
              </w:rPr>
            </w:pPr>
            <w:r w:rsidRPr="00073764">
              <w:rPr>
                <w:sz w:val="20"/>
                <w:szCs w:val="20"/>
              </w:rPr>
              <w:t>Puutteellisuudet kirkonkirjojen ja väestötietojärjestelmään liittyvien tehtävien hoidossa.</w:t>
            </w:r>
          </w:p>
        </w:tc>
        <w:tc>
          <w:tcPr>
            <w:tcW w:w="1794" w:type="dxa"/>
          </w:tcPr>
          <w:p w14:paraId="05737E6B" w14:textId="015C1FFA" w:rsidR="00872E22" w:rsidRPr="00EF4621" w:rsidRDefault="00872E22" w:rsidP="00EB7429">
            <w:pPr>
              <w:spacing w:line="240" w:lineRule="auto"/>
              <w:rPr>
                <w:sz w:val="20"/>
                <w:szCs w:val="20"/>
              </w:rPr>
            </w:pPr>
            <w:r w:rsidRPr="00EF4621">
              <w:rPr>
                <w:sz w:val="20"/>
                <w:szCs w:val="20"/>
              </w:rPr>
              <w:t xml:space="preserve">Hautaustoimen ja hautausmaan ylläpitotehtävien resurssit ovat riittävät. Kulttuurihistoriallisesti arvokasta kirkkoa ylläpidetään asianmukaisesti, mutta </w:t>
            </w:r>
            <w:r>
              <w:rPr>
                <w:sz w:val="20"/>
                <w:szCs w:val="20"/>
              </w:rPr>
              <w:t xml:space="preserve">ylläpitoon tarvittavat </w:t>
            </w:r>
            <w:r w:rsidRPr="00EF4621">
              <w:rPr>
                <w:sz w:val="20"/>
                <w:szCs w:val="20"/>
              </w:rPr>
              <w:t xml:space="preserve">taloudelliset resurssit eivät ole kestävällä pohjalla. </w:t>
            </w:r>
            <w:r w:rsidR="00AB7EF7">
              <w:rPr>
                <w:sz w:val="20"/>
                <w:szCs w:val="20"/>
              </w:rPr>
              <w:t>Humppi</w:t>
            </w:r>
            <w:r w:rsidRPr="00EF4621">
              <w:rPr>
                <w:sz w:val="20"/>
                <w:szCs w:val="20"/>
              </w:rPr>
              <w:t xml:space="preserve">lan seurakunta kuuluu </w:t>
            </w:r>
            <w:r w:rsidR="00AB7EF7">
              <w:rPr>
                <w:sz w:val="20"/>
                <w:szCs w:val="20"/>
              </w:rPr>
              <w:t>Tamperee</w:t>
            </w:r>
            <w:r w:rsidRPr="00EF4621">
              <w:rPr>
                <w:sz w:val="20"/>
                <w:szCs w:val="20"/>
              </w:rPr>
              <w:t>n aluekeskusrekisteriin.</w:t>
            </w:r>
          </w:p>
        </w:tc>
        <w:tc>
          <w:tcPr>
            <w:tcW w:w="1935" w:type="dxa"/>
          </w:tcPr>
          <w:p w14:paraId="3AC58BF0" w14:textId="4DC812B2" w:rsidR="00872E22" w:rsidRPr="00077DF7" w:rsidRDefault="00D171F3" w:rsidP="00EB7429">
            <w:pPr>
              <w:spacing w:line="240" w:lineRule="auto"/>
              <w:rPr>
                <w:b/>
                <w:bCs/>
                <w:sz w:val="20"/>
                <w:szCs w:val="20"/>
              </w:rPr>
            </w:pPr>
            <w:r>
              <w:rPr>
                <w:b/>
                <w:bCs/>
                <w:sz w:val="20"/>
                <w:szCs w:val="20"/>
              </w:rPr>
              <w:t>K</w:t>
            </w:r>
            <w:r w:rsidR="002A3F09">
              <w:rPr>
                <w:b/>
                <w:bCs/>
                <w:sz w:val="20"/>
                <w:szCs w:val="20"/>
              </w:rPr>
              <w:t xml:space="preserve">irkon korjaukseen </w:t>
            </w:r>
            <w:r>
              <w:rPr>
                <w:b/>
                <w:bCs/>
                <w:sz w:val="20"/>
                <w:szCs w:val="20"/>
              </w:rPr>
              <w:t xml:space="preserve">ja hautausmaahan </w:t>
            </w:r>
            <w:r w:rsidR="002A3F09">
              <w:rPr>
                <w:b/>
                <w:bCs/>
                <w:sz w:val="20"/>
                <w:szCs w:val="20"/>
              </w:rPr>
              <w:t>liittyviä asioita on selvitetty</w:t>
            </w:r>
            <w:r>
              <w:rPr>
                <w:b/>
                <w:bCs/>
                <w:sz w:val="20"/>
                <w:szCs w:val="20"/>
              </w:rPr>
              <w:t xml:space="preserve">. Kirkon lattiaan on edelleen varattu määrärahaa. </w:t>
            </w:r>
          </w:p>
        </w:tc>
        <w:tc>
          <w:tcPr>
            <w:tcW w:w="1935" w:type="dxa"/>
          </w:tcPr>
          <w:p w14:paraId="47965173" w14:textId="77777777" w:rsidR="00872E22" w:rsidRPr="00B4530D" w:rsidRDefault="00872E22" w:rsidP="00EB7429">
            <w:pPr>
              <w:spacing w:line="240" w:lineRule="auto"/>
              <w:rPr>
                <w:b/>
                <w:bCs/>
                <w:sz w:val="20"/>
                <w:szCs w:val="20"/>
              </w:rPr>
            </w:pPr>
            <w:r w:rsidRPr="00077DF7">
              <w:rPr>
                <w:b/>
                <w:bCs/>
                <w:sz w:val="20"/>
                <w:szCs w:val="20"/>
              </w:rPr>
              <w:t xml:space="preserve">Hautaukseen liittyvät maksut käydään läpi </w:t>
            </w:r>
            <w:r>
              <w:rPr>
                <w:b/>
                <w:bCs/>
                <w:sz w:val="20"/>
                <w:szCs w:val="20"/>
              </w:rPr>
              <w:t>tavoitteena</w:t>
            </w:r>
            <w:r w:rsidRPr="00077DF7">
              <w:rPr>
                <w:b/>
                <w:bCs/>
                <w:sz w:val="20"/>
                <w:szCs w:val="20"/>
              </w:rPr>
              <w:t xml:space="preserve"> suosituksen mukai</w:t>
            </w:r>
            <w:r>
              <w:rPr>
                <w:b/>
                <w:bCs/>
                <w:sz w:val="20"/>
                <w:szCs w:val="20"/>
              </w:rPr>
              <w:t>nen</w:t>
            </w:r>
            <w:r w:rsidRPr="00077DF7">
              <w:rPr>
                <w:b/>
                <w:bCs/>
                <w:sz w:val="20"/>
                <w:szCs w:val="20"/>
              </w:rPr>
              <w:t xml:space="preserve"> hinnoitt</w:t>
            </w:r>
            <w:r>
              <w:rPr>
                <w:b/>
                <w:bCs/>
                <w:sz w:val="20"/>
                <w:szCs w:val="20"/>
              </w:rPr>
              <w:t>elu</w:t>
            </w:r>
            <w:r w:rsidRPr="00077DF7">
              <w:rPr>
                <w:b/>
                <w:bCs/>
                <w:sz w:val="20"/>
                <w:szCs w:val="20"/>
              </w:rPr>
              <w:t>.</w:t>
            </w:r>
            <w:r>
              <w:rPr>
                <w:b/>
                <w:bCs/>
                <w:sz w:val="20"/>
                <w:szCs w:val="20"/>
              </w:rPr>
              <w:t xml:space="preserve"> Varmistetaan kustannusten kohdentumisen oikeellisuus.</w:t>
            </w:r>
            <w:r w:rsidRPr="00077DF7">
              <w:rPr>
                <w:b/>
                <w:bCs/>
                <w:sz w:val="20"/>
                <w:szCs w:val="20"/>
              </w:rPr>
              <w:t xml:space="preserve"> </w:t>
            </w:r>
          </w:p>
        </w:tc>
      </w:tr>
      <w:tr w:rsidR="00872E22" w:rsidRPr="00073764" w14:paraId="416D0EFC" w14:textId="77777777" w:rsidTr="00EB7429">
        <w:tc>
          <w:tcPr>
            <w:tcW w:w="3964" w:type="dxa"/>
          </w:tcPr>
          <w:p w14:paraId="0B61694C" w14:textId="43B2FDCB" w:rsidR="00872E22" w:rsidRPr="00F310A4" w:rsidRDefault="00872E22" w:rsidP="005B0A5C">
            <w:pPr>
              <w:pStyle w:val="Luettelokappale"/>
              <w:numPr>
                <w:ilvl w:val="0"/>
                <w:numId w:val="9"/>
              </w:numPr>
              <w:spacing w:after="0" w:line="240" w:lineRule="auto"/>
              <w:contextualSpacing/>
              <w:rPr>
                <w:sz w:val="20"/>
                <w:szCs w:val="20"/>
              </w:rPr>
            </w:pPr>
            <w:r w:rsidRPr="00F310A4">
              <w:rPr>
                <w:sz w:val="20"/>
                <w:szCs w:val="20"/>
              </w:rPr>
              <w:t>Seurakunnan hallinto ja viranomaistoiminta</w:t>
            </w:r>
          </w:p>
          <w:p w14:paraId="33113797" w14:textId="77777777" w:rsidR="00872E22" w:rsidRPr="00073764" w:rsidRDefault="00872E22" w:rsidP="005B0A5C">
            <w:pPr>
              <w:pStyle w:val="Luettelokappale"/>
              <w:numPr>
                <w:ilvl w:val="0"/>
                <w:numId w:val="5"/>
              </w:numPr>
              <w:spacing w:after="0" w:line="240" w:lineRule="auto"/>
              <w:contextualSpacing/>
              <w:rPr>
                <w:sz w:val="20"/>
                <w:szCs w:val="20"/>
              </w:rPr>
            </w:pPr>
            <w:r w:rsidRPr="00073764">
              <w:rPr>
                <w:sz w:val="20"/>
                <w:szCs w:val="20"/>
              </w:rPr>
              <w:t>Toimielinten kokoonpanoon ja toimivuuteen liittyvät ongelmat</w:t>
            </w:r>
          </w:p>
          <w:p w14:paraId="368E716D" w14:textId="77777777" w:rsidR="00872E22" w:rsidRPr="00073764" w:rsidRDefault="00872E22" w:rsidP="005B0A5C">
            <w:pPr>
              <w:pStyle w:val="Luettelokappale"/>
              <w:numPr>
                <w:ilvl w:val="0"/>
                <w:numId w:val="5"/>
              </w:numPr>
              <w:spacing w:after="0" w:line="240" w:lineRule="auto"/>
              <w:contextualSpacing/>
              <w:rPr>
                <w:sz w:val="20"/>
                <w:szCs w:val="20"/>
              </w:rPr>
            </w:pPr>
            <w:r w:rsidRPr="00073764">
              <w:rPr>
                <w:sz w:val="20"/>
                <w:szCs w:val="20"/>
              </w:rPr>
              <w:t>Hallintomenettelyn puutteellisuudet</w:t>
            </w:r>
          </w:p>
        </w:tc>
        <w:tc>
          <w:tcPr>
            <w:tcW w:w="1794" w:type="dxa"/>
          </w:tcPr>
          <w:p w14:paraId="11A226B6" w14:textId="77777777" w:rsidR="00872E22" w:rsidRPr="00EF4621" w:rsidRDefault="00872E22" w:rsidP="00EB7429">
            <w:pPr>
              <w:spacing w:line="240" w:lineRule="auto"/>
              <w:rPr>
                <w:sz w:val="20"/>
                <w:szCs w:val="20"/>
              </w:rPr>
            </w:pPr>
            <w:r w:rsidRPr="00EF4621">
              <w:rPr>
                <w:sz w:val="20"/>
                <w:szCs w:val="20"/>
              </w:rPr>
              <w:t>Toimielimet toimivat asianmukaisesti.</w:t>
            </w:r>
          </w:p>
        </w:tc>
        <w:tc>
          <w:tcPr>
            <w:tcW w:w="1935" w:type="dxa"/>
          </w:tcPr>
          <w:p w14:paraId="14B3CBDE" w14:textId="77777777" w:rsidR="00872E22" w:rsidRPr="00073764" w:rsidRDefault="00872E22" w:rsidP="00EB7429">
            <w:pPr>
              <w:spacing w:line="240" w:lineRule="auto"/>
              <w:rPr>
                <w:sz w:val="20"/>
                <w:szCs w:val="20"/>
              </w:rPr>
            </w:pPr>
          </w:p>
        </w:tc>
        <w:tc>
          <w:tcPr>
            <w:tcW w:w="1935" w:type="dxa"/>
          </w:tcPr>
          <w:p w14:paraId="50A0BC85" w14:textId="77777777" w:rsidR="00872E22" w:rsidRPr="00073764" w:rsidRDefault="00872E22" w:rsidP="00EB7429">
            <w:pPr>
              <w:spacing w:line="240" w:lineRule="auto"/>
              <w:rPr>
                <w:sz w:val="20"/>
                <w:szCs w:val="20"/>
              </w:rPr>
            </w:pPr>
          </w:p>
        </w:tc>
      </w:tr>
      <w:tr w:rsidR="00872E22" w:rsidRPr="00073764" w14:paraId="2E60CE6C" w14:textId="77777777" w:rsidTr="00EB7429">
        <w:tc>
          <w:tcPr>
            <w:tcW w:w="3964" w:type="dxa"/>
          </w:tcPr>
          <w:p w14:paraId="0FE4BD21" w14:textId="77777777" w:rsidR="00872E22" w:rsidRPr="00644CE1" w:rsidRDefault="00872E22" w:rsidP="005B0A5C">
            <w:pPr>
              <w:pStyle w:val="Luettelokappale"/>
              <w:numPr>
                <w:ilvl w:val="0"/>
                <w:numId w:val="9"/>
              </w:numPr>
              <w:spacing w:after="0" w:line="240" w:lineRule="auto"/>
              <w:contextualSpacing/>
              <w:rPr>
                <w:sz w:val="20"/>
                <w:szCs w:val="20"/>
              </w:rPr>
            </w:pPr>
            <w:r w:rsidRPr="00073764">
              <w:rPr>
                <w:sz w:val="20"/>
                <w:szCs w:val="20"/>
              </w:rPr>
              <w:t>Seurakunnan toimintaorganisaatio</w:t>
            </w:r>
          </w:p>
          <w:p w14:paraId="55385DD3" w14:textId="77777777" w:rsidR="00872E22" w:rsidRPr="00073764" w:rsidRDefault="00872E22" w:rsidP="005B0A5C">
            <w:pPr>
              <w:pStyle w:val="Luettelokappale"/>
              <w:numPr>
                <w:ilvl w:val="0"/>
                <w:numId w:val="6"/>
              </w:numPr>
              <w:spacing w:after="0" w:line="240" w:lineRule="auto"/>
              <w:contextualSpacing/>
              <w:rPr>
                <w:sz w:val="20"/>
                <w:szCs w:val="20"/>
              </w:rPr>
            </w:pPr>
            <w:r w:rsidRPr="00073764">
              <w:rPr>
                <w:sz w:val="20"/>
                <w:szCs w:val="20"/>
              </w:rPr>
              <w:lastRenderedPageBreak/>
              <w:t>Perustehtävien (KL 4:1) mukaisen toiminnan ylläpidon ilmeiset puutteet ja laiminlyönnit</w:t>
            </w:r>
          </w:p>
          <w:p w14:paraId="6E744263" w14:textId="77777777" w:rsidR="00872E22" w:rsidRPr="00073764" w:rsidRDefault="00872E22" w:rsidP="005B0A5C">
            <w:pPr>
              <w:pStyle w:val="Luettelokappale"/>
              <w:numPr>
                <w:ilvl w:val="0"/>
                <w:numId w:val="6"/>
              </w:numPr>
              <w:spacing w:after="0" w:line="240" w:lineRule="auto"/>
              <w:contextualSpacing/>
              <w:rPr>
                <w:sz w:val="20"/>
                <w:szCs w:val="20"/>
              </w:rPr>
            </w:pPr>
            <w:r w:rsidRPr="00073764">
              <w:rPr>
                <w:sz w:val="20"/>
                <w:szCs w:val="20"/>
              </w:rPr>
              <w:t>Seurakunnan jäsenmäärä on laskenut viimeisten viiden vuoden aikana 15 % ja on arviointihetkellä alle 2000 jäsentä</w:t>
            </w:r>
          </w:p>
          <w:p w14:paraId="7D23CEE4" w14:textId="77777777" w:rsidR="00872E22" w:rsidRPr="00073764" w:rsidRDefault="00872E22" w:rsidP="005B0A5C">
            <w:pPr>
              <w:pStyle w:val="Luettelokappale"/>
              <w:numPr>
                <w:ilvl w:val="0"/>
                <w:numId w:val="6"/>
              </w:numPr>
              <w:spacing w:after="0" w:line="240" w:lineRule="auto"/>
              <w:contextualSpacing/>
              <w:rPr>
                <w:sz w:val="20"/>
                <w:szCs w:val="20"/>
              </w:rPr>
            </w:pPr>
            <w:r w:rsidRPr="00073764">
              <w:rPr>
                <w:sz w:val="20"/>
                <w:szCs w:val="20"/>
              </w:rPr>
              <w:t>Jäykkä, lokeroitunut, eristäytynyt ja/tai uusiutumiskyvytön toimintakulttuuri</w:t>
            </w:r>
          </w:p>
        </w:tc>
        <w:tc>
          <w:tcPr>
            <w:tcW w:w="1794" w:type="dxa"/>
          </w:tcPr>
          <w:p w14:paraId="61C4F5A4" w14:textId="77777777" w:rsidR="00872E22" w:rsidRPr="00EF4621" w:rsidRDefault="00872E22" w:rsidP="00EB7429">
            <w:pPr>
              <w:spacing w:line="240" w:lineRule="auto"/>
              <w:rPr>
                <w:sz w:val="20"/>
                <w:szCs w:val="20"/>
              </w:rPr>
            </w:pPr>
            <w:r w:rsidRPr="00EF4621">
              <w:rPr>
                <w:sz w:val="20"/>
                <w:szCs w:val="20"/>
              </w:rPr>
              <w:lastRenderedPageBreak/>
              <w:t>Seurakunnalla on riittävät valmiudet perustehtävien hoitamiseen.</w:t>
            </w:r>
          </w:p>
          <w:p w14:paraId="5C10754F" w14:textId="65114DC8" w:rsidR="00872E22" w:rsidRPr="00EF4621" w:rsidRDefault="00872E22" w:rsidP="00EB7429">
            <w:pPr>
              <w:spacing w:line="240" w:lineRule="auto"/>
              <w:rPr>
                <w:sz w:val="20"/>
                <w:szCs w:val="20"/>
              </w:rPr>
            </w:pPr>
            <w:r w:rsidRPr="00EF4621">
              <w:rPr>
                <w:sz w:val="20"/>
                <w:szCs w:val="20"/>
              </w:rPr>
              <w:lastRenderedPageBreak/>
              <w:t xml:space="preserve">Seurakunnan jäsenmäärä on laskenut </w:t>
            </w:r>
            <w:r w:rsidR="00E70A4B">
              <w:rPr>
                <w:sz w:val="20"/>
                <w:szCs w:val="20"/>
              </w:rPr>
              <w:t>7,47</w:t>
            </w:r>
            <w:r w:rsidRPr="00EF4621">
              <w:rPr>
                <w:sz w:val="20"/>
                <w:szCs w:val="20"/>
              </w:rPr>
              <w:t xml:space="preserve">% </w:t>
            </w:r>
            <w:r w:rsidR="00E70A4B">
              <w:rPr>
                <w:sz w:val="20"/>
                <w:szCs w:val="20"/>
              </w:rPr>
              <w:t>2018-2022 välillä</w:t>
            </w:r>
            <w:r w:rsidRPr="00EF4621">
              <w:rPr>
                <w:sz w:val="20"/>
                <w:szCs w:val="20"/>
              </w:rPr>
              <w:t xml:space="preserve">. </w:t>
            </w:r>
          </w:p>
        </w:tc>
        <w:tc>
          <w:tcPr>
            <w:tcW w:w="1935" w:type="dxa"/>
          </w:tcPr>
          <w:p w14:paraId="09D5E63E" w14:textId="77777777" w:rsidR="00872E22" w:rsidRDefault="00257A93" w:rsidP="00EB7429">
            <w:pPr>
              <w:spacing w:line="240" w:lineRule="auto"/>
              <w:rPr>
                <w:sz w:val="20"/>
                <w:szCs w:val="20"/>
              </w:rPr>
            </w:pPr>
            <w:r>
              <w:rPr>
                <w:sz w:val="20"/>
                <w:szCs w:val="20"/>
              </w:rPr>
              <w:lastRenderedPageBreak/>
              <w:t>Seurakunnalla on riittävät valmiudet perustehtävien hoitamiseen.</w:t>
            </w:r>
          </w:p>
          <w:p w14:paraId="7E7144A4" w14:textId="6D6AE252" w:rsidR="00580985" w:rsidRPr="00073764" w:rsidRDefault="00580985" w:rsidP="00EB7429">
            <w:pPr>
              <w:spacing w:line="240" w:lineRule="auto"/>
              <w:rPr>
                <w:sz w:val="20"/>
                <w:szCs w:val="20"/>
              </w:rPr>
            </w:pPr>
            <w:r>
              <w:rPr>
                <w:sz w:val="20"/>
                <w:szCs w:val="20"/>
              </w:rPr>
              <w:lastRenderedPageBreak/>
              <w:t xml:space="preserve">Vuonna </w:t>
            </w:r>
            <w:r w:rsidR="0047677E">
              <w:rPr>
                <w:sz w:val="20"/>
                <w:szCs w:val="20"/>
              </w:rPr>
              <w:t>2023 jäseniä 1704.</w:t>
            </w:r>
          </w:p>
        </w:tc>
        <w:tc>
          <w:tcPr>
            <w:tcW w:w="1935" w:type="dxa"/>
          </w:tcPr>
          <w:p w14:paraId="5A634BD3" w14:textId="60AB1AD7" w:rsidR="00872E22" w:rsidRPr="00073764" w:rsidRDefault="00D171F3" w:rsidP="00EB7429">
            <w:pPr>
              <w:spacing w:line="240" w:lineRule="auto"/>
              <w:rPr>
                <w:sz w:val="20"/>
                <w:szCs w:val="20"/>
              </w:rPr>
            </w:pPr>
            <w:r>
              <w:rPr>
                <w:sz w:val="20"/>
                <w:szCs w:val="20"/>
              </w:rPr>
              <w:lastRenderedPageBreak/>
              <w:t>Seurakunnalla on riittävät valmiudet perustehtävien hoitamiseen</w:t>
            </w:r>
          </w:p>
        </w:tc>
      </w:tr>
      <w:tr w:rsidR="00872E22" w:rsidRPr="00073764" w14:paraId="2BEF26AD" w14:textId="77777777" w:rsidTr="00EB7429">
        <w:tc>
          <w:tcPr>
            <w:tcW w:w="3964" w:type="dxa"/>
          </w:tcPr>
          <w:p w14:paraId="52DBC6DF" w14:textId="77777777" w:rsidR="00872E22" w:rsidRPr="00644CE1" w:rsidRDefault="00872E22" w:rsidP="005B0A5C">
            <w:pPr>
              <w:pStyle w:val="Luettelokappale"/>
              <w:numPr>
                <w:ilvl w:val="0"/>
                <w:numId w:val="9"/>
              </w:numPr>
              <w:spacing w:after="0" w:line="240" w:lineRule="auto"/>
              <w:contextualSpacing/>
              <w:rPr>
                <w:sz w:val="20"/>
                <w:szCs w:val="20"/>
              </w:rPr>
            </w:pPr>
            <w:r w:rsidRPr="00073764">
              <w:rPr>
                <w:sz w:val="20"/>
                <w:szCs w:val="20"/>
              </w:rPr>
              <w:t>Johtaminen seurakunnassa</w:t>
            </w:r>
          </w:p>
          <w:p w14:paraId="54693758" w14:textId="77777777" w:rsidR="00872E22" w:rsidRPr="00073764" w:rsidRDefault="00872E22" w:rsidP="005B0A5C">
            <w:pPr>
              <w:pStyle w:val="Luettelokappale"/>
              <w:numPr>
                <w:ilvl w:val="0"/>
                <w:numId w:val="7"/>
              </w:numPr>
              <w:spacing w:after="0" w:line="240" w:lineRule="auto"/>
              <w:contextualSpacing/>
              <w:rPr>
                <w:sz w:val="20"/>
                <w:szCs w:val="20"/>
              </w:rPr>
            </w:pPr>
            <w:r w:rsidRPr="00073764">
              <w:rPr>
                <w:sz w:val="20"/>
                <w:szCs w:val="20"/>
              </w:rPr>
              <w:t>Johtamisen heikkoudet</w:t>
            </w:r>
          </w:p>
          <w:p w14:paraId="637D1F1B" w14:textId="77777777" w:rsidR="00872E22" w:rsidRPr="00073764" w:rsidRDefault="00872E22" w:rsidP="005B0A5C">
            <w:pPr>
              <w:pStyle w:val="Luettelokappale"/>
              <w:numPr>
                <w:ilvl w:val="0"/>
                <w:numId w:val="7"/>
              </w:numPr>
              <w:spacing w:after="0" w:line="240" w:lineRule="auto"/>
              <w:contextualSpacing/>
              <w:rPr>
                <w:sz w:val="20"/>
                <w:szCs w:val="20"/>
              </w:rPr>
            </w:pPr>
            <w:r w:rsidRPr="00073764">
              <w:rPr>
                <w:sz w:val="20"/>
                <w:szCs w:val="20"/>
              </w:rPr>
              <w:t>Johtamista tukevat strategiset linjaukset, kuten toimintasuunnitelma, seurakunnan strategia/toimintalinjaus/missio/visio, kiinteistöstrategia, henkilöstösuunnitelma, koulutussuunnitelma tai valmiussuunnitelma puuttuvat</w:t>
            </w:r>
          </w:p>
          <w:p w14:paraId="521F3D7A" w14:textId="77777777" w:rsidR="00872E22" w:rsidRPr="00073764" w:rsidRDefault="00872E22" w:rsidP="005B0A5C">
            <w:pPr>
              <w:pStyle w:val="Luettelokappale"/>
              <w:numPr>
                <w:ilvl w:val="0"/>
                <w:numId w:val="7"/>
              </w:numPr>
              <w:spacing w:after="0" w:line="240" w:lineRule="auto"/>
              <w:contextualSpacing/>
              <w:rPr>
                <w:sz w:val="20"/>
                <w:szCs w:val="20"/>
              </w:rPr>
            </w:pPr>
            <w:r w:rsidRPr="00073764">
              <w:rPr>
                <w:sz w:val="20"/>
                <w:szCs w:val="20"/>
              </w:rPr>
              <w:t>Puuttumattomuus seurakunnan operatiivisessa johtamisessa esiintyviin pitkäaikaisiin ongelmiin</w:t>
            </w:r>
          </w:p>
          <w:p w14:paraId="13865607" w14:textId="77777777" w:rsidR="00872E22" w:rsidRPr="00073764" w:rsidRDefault="00872E22" w:rsidP="005B0A5C">
            <w:pPr>
              <w:pStyle w:val="Luettelokappale"/>
              <w:numPr>
                <w:ilvl w:val="0"/>
                <w:numId w:val="7"/>
              </w:numPr>
              <w:spacing w:after="0" w:line="240" w:lineRule="auto"/>
              <w:contextualSpacing/>
              <w:rPr>
                <w:sz w:val="20"/>
                <w:szCs w:val="20"/>
              </w:rPr>
            </w:pPr>
            <w:r w:rsidRPr="00073764">
              <w:rPr>
                <w:sz w:val="20"/>
                <w:szCs w:val="20"/>
              </w:rPr>
              <w:t>Haluttomuus yhteistyöhön lähiseurakuntien, rovastikunnan muiden seurakuntien ja/tai tuomiokapitulin kanssa.</w:t>
            </w:r>
          </w:p>
        </w:tc>
        <w:tc>
          <w:tcPr>
            <w:tcW w:w="1794" w:type="dxa"/>
          </w:tcPr>
          <w:p w14:paraId="239F02D1" w14:textId="77777777" w:rsidR="00872E22" w:rsidRPr="00073764" w:rsidRDefault="00872E22" w:rsidP="00EB7429">
            <w:pPr>
              <w:spacing w:line="240" w:lineRule="auto"/>
              <w:rPr>
                <w:sz w:val="20"/>
                <w:szCs w:val="20"/>
              </w:rPr>
            </w:pPr>
            <w:r>
              <w:rPr>
                <w:sz w:val="20"/>
                <w:szCs w:val="20"/>
              </w:rPr>
              <w:t>Strategiset linjaukset on kunnossa. Seurakunta tekee yhteistyötä naapuriseurakuntien kanssa ja toimii verkostoissa.</w:t>
            </w:r>
          </w:p>
        </w:tc>
        <w:tc>
          <w:tcPr>
            <w:tcW w:w="1935" w:type="dxa"/>
          </w:tcPr>
          <w:p w14:paraId="263BCF37" w14:textId="6E5F142F" w:rsidR="00872E22" w:rsidRPr="00073764" w:rsidRDefault="00580985" w:rsidP="00EB7429">
            <w:pPr>
              <w:spacing w:line="240" w:lineRule="auto"/>
              <w:rPr>
                <w:sz w:val="20"/>
                <w:szCs w:val="20"/>
              </w:rPr>
            </w:pPr>
            <w:r>
              <w:rPr>
                <w:sz w:val="20"/>
                <w:szCs w:val="20"/>
              </w:rPr>
              <w:t>Monia suunnitelmia on päivitetty vuoden 2023 aikana. Työ</w:t>
            </w:r>
            <w:r w:rsidR="0047677E">
              <w:rPr>
                <w:sz w:val="20"/>
                <w:szCs w:val="20"/>
              </w:rPr>
              <w:t xml:space="preserve">paikkaselvitysraportissa syksyltä 2023 todetaan, että työntekijät ovat tyytyväisiä työkuvaansa ja sen kuormittavuuteen. Johtamisessa ei todettu suuria puutteita. </w:t>
            </w:r>
          </w:p>
        </w:tc>
        <w:tc>
          <w:tcPr>
            <w:tcW w:w="1935" w:type="dxa"/>
          </w:tcPr>
          <w:p w14:paraId="5F8928CD" w14:textId="77777777" w:rsidR="00872E22" w:rsidRPr="00B4530D" w:rsidRDefault="00872E22" w:rsidP="00EB7429">
            <w:pPr>
              <w:spacing w:line="240" w:lineRule="auto"/>
              <w:rPr>
                <w:b/>
                <w:bCs/>
                <w:sz w:val="20"/>
                <w:szCs w:val="20"/>
              </w:rPr>
            </w:pPr>
            <w:r w:rsidRPr="00B4530D">
              <w:rPr>
                <w:b/>
                <w:bCs/>
                <w:sz w:val="20"/>
                <w:szCs w:val="20"/>
              </w:rPr>
              <w:t>Esihenkilöille järjestetään esimiestaitoja vahvistavaa koulutusta.</w:t>
            </w:r>
          </w:p>
        </w:tc>
      </w:tr>
      <w:tr w:rsidR="00872E22" w:rsidRPr="00073764" w14:paraId="40282BD5" w14:textId="77777777" w:rsidTr="00EB7429">
        <w:tc>
          <w:tcPr>
            <w:tcW w:w="3964" w:type="dxa"/>
          </w:tcPr>
          <w:p w14:paraId="10AB8B66" w14:textId="77777777" w:rsidR="00872E22" w:rsidRPr="00073764" w:rsidRDefault="00872E22" w:rsidP="005B0A5C">
            <w:pPr>
              <w:pStyle w:val="Luettelokappale"/>
              <w:numPr>
                <w:ilvl w:val="0"/>
                <w:numId w:val="9"/>
              </w:numPr>
              <w:spacing w:after="0" w:line="240" w:lineRule="auto"/>
              <w:contextualSpacing/>
              <w:rPr>
                <w:sz w:val="20"/>
                <w:szCs w:val="20"/>
              </w:rPr>
            </w:pPr>
            <w:r w:rsidRPr="00073764">
              <w:rPr>
                <w:sz w:val="20"/>
                <w:szCs w:val="20"/>
              </w:rPr>
              <w:t>Seurakunnan henkilöstö</w:t>
            </w:r>
          </w:p>
          <w:p w14:paraId="200F85A6" w14:textId="77777777" w:rsidR="00872E22" w:rsidRPr="00073764" w:rsidRDefault="00872E22" w:rsidP="00EB7429">
            <w:pPr>
              <w:pStyle w:val="Luettelokappale"/>
              <w:ind w:left="720" w:firstLine="0"/>
              <w:rPr>
                <w:sz w:val="20"/>
                <w:szCs w:val="20"/>
              </w:rPr>
            </w:pPr>
          </w:p>
          <w:p w14:paraId="0E86F09F" w14:textId="77777777" w:rsidR="00872E22" w:rsidRPr="00073764" w:rsidRDefault="00872E22" w:rsidP="005B0A5C">
            <w:pPr>
              <w:pStyle w:val="Luettelokappale"/>
              <w:numPr>
                <w:ilvl w:val="0"/>
                <w:numId w:val="8"/>
              </w:numPr>
              <w:spacing w:after="0" w:line="240" w:lineRule="auto"/>
              <w:contextualSpacing/>
              <w:rPr>
                <w:sz w:val="20"/>
                <w:szCs w:val="20"/>
              </w:rPr>
            </w:pPr>
            <w:r w:rsidRPr="00073764">
              <w:rPr>
                <w:sz w:val="20"/>
                <w:szCs w:val="20"/>
              </w:rPr>
              <w:t>Henkilöstön määrä</w:t>
            </w:r>
          </w:p>
          <w:p w14:paraId="69C9C9E4" w14:textId="77777777" w:rsidR="00872E22" w:rsidRPr="00073764" w:rsidRDefault="00872E22" w:rsidP="005B0A5C">
            <w:pPr>
              <w:pStyle w:val="Luettelokappale"/>
              <w:numPr>
                <w:ilvl w:val="0"/>
                <w:numId w:val="8"/>
              </w:numPr>
              <w:spacing w:after="0" w:line="240" w:lineRule="auto"/>
              <w:contextualSpacing/>
              <w:rPr>
                <w:sz w:val="20"/>
                <w:szCs w:val="20"/>
              </w:rPr>
            </w:pPr>
            <w:r w:rsidRPr="00073764">
              <w:rPr>
                <w:sz w:val="20"/>
                <w:szCs w:val="20"/>
              </w:rPr>
              <w:t>Henkilöstön työhyvinvoinnissa on toistuvia ongelmia</w:t>
            </w:r>
          </w:p>
          <w:p w14:paraId="7D5330A0" w14:textId="77777777" w:rsidR="00872E22" w:rsidRPr="00073764" w:rsidRDefault="00872E22" w:rsidP="005B0A5C">
            <w:pPr>
              <w:pStyle w:val="Luettelokappale"/>
              <w:numPr>
                <w:ilvl w:val="0"/>
                <w:numId w:val="8"/>
              </w:numPr>
              <w:spacing w:after="0" w:line="240" w:lineRule="auto"/>
              <w:contextualSpacing/>
              <w:rPr>
                <w:sz w:val="20"/>
                <w:szCs w:val="20"/>
              </w:rPr>
            </w:pPr>
            <w:r w:rsidRPr="00073764">
              <w:rPr>
                <w:sz w:val="20"/>
                <w:szCs w:val="20"/>
              </w:rPr>
              <w:t>Ongelmat riittävän henkilöstön määrässä ja rekrytoinnissa työaloittain tarkasteltuna.</w:t>
            </w:r>
          </w:p>
        </w:tc>
        <w:tc>
          <w:tcPr>
            <w:tcW w:w="1794" w:type="dxa"/>
          </w:tcPr>
          <w:p w14:paraId="7B7D738A" w14:textId="2BE37602" w:rsidR="00872E22" w:rsidRPr="00073764" w:rsidRDefault="00872E22" w:rsidP="00EB7429">
            <w:pPr>
              <w:spacing w:line="240" w:lineRule="auto"/>
              <w:rPr>
                <w:sz w:val="20"/>
                <w:szCs w:val="20"/>
              </w:rPr>
            </w:pPr>
            <w:r>
              <w:rPr>
                <w:sz w:val="20"/>
                <w:szCs w:val="20"/>
              </w:rPr>
              <w:t xml:space="preserve">Henkilöstön määrä on </w:t>
            </w:r>
            <w:r w:rsidR="0047677E">
              <w:rPr>
                <w:sz w:val="20"/>
                <w:szCs w:val="20"/>
              </w:rPr>
              <w:t>7</w:t>
            </w:r>
            <w:r>
              <w:rPr>
                <w:sz w:val="20"/>
                <w:szCs w:val="20"/>
              </w:rPr>
              <w:t xml:space="preserve">. Avoimia tehtäviä ei vuonna 2022 ollut. </w:t>
            </w:r>
          </w:p>
        </w:tc>
        <w:tc>
          <w:tcPr>
            <w:tcW w:w="1935" w:type="dxa"/>
          </w:tcPr>
          <w:p w14:paraId="16C67A6F" w14:textId="00AABD03" w:rsidR="00872E22" w:rsidRPr="00073764" w:rsidRDefault="00872E22" w:rsidP="00EB7429">
            <w:pPr>
              <w:spacing w:line="240" w:lineRule="auto"/>
              <w:rPr>
                <w:sz w:val="20"/>
                <w:szCs w:val="20"/>
              </w:rPr>
            </w:pPr>
            <w:r>
              <w:rPr>
                <w:sz w:val="20"/>
                <w:szCs w:val="20"/>
              </w:rPr>
              <w:t xml:space="preserve">Henkilöstön määrä on </w:t>
            </w:r>
            <w:r w:rsidR="00E30DEB">
              <w:rPr>
                <w:sz w:val="20"/>
                <w:szCs w:val="20"/>
              </w:rPr>
              <w:t>6</w:t>
            </w:r>
            <w:r>
              <w:rPr>
                <w:sz w:val="20"/>
                <w:szCs w:val="20"/>
              </w:rPr>
              <w:t>.</w:t>
            </w:r>
            <w:r w:rsidR="00E30DEB">
              <w:rPr>
                <w:sz w:val="20"/>
                <w:szCs w:val="20"/>
              </w:rPr>
              <w:t xml:space="preserve"> Avoimia tehtäviä oli vuonna 2023 2 kpl</w:t>
            </w:r>
          </w:p>
        </w:tc>
        <w:tc>
          <w:tcPr>
            <w:tcW w:w="1935" w:type="dxa"/>
          </w:tcPr>
          <w:p w14:paraId="5753AD32" w14:textId="1636F7E3" w:rsidR="00872E22" w:rsidRPr="00073764" w:rsidRDefault="00872E22" w:rsidP="00EB7429">
            <w:pPr>
              <w:spacing w:line="240" w:lineRule="auto"/>
              <w:rPr>
                <w:sz w:val="20"/>
                <w:szCs w:val="20"/>
              </w:rPr>
            </w:pPr>
            <w:r>
              <w:rPr>
                <w:sz w:val="20"/>
                <w:szCs w:val="20"/>
              </w:rPr>
              <w:t xml:space="preserve">Henkilöstön määrä on </w:t>
            </w:r>
            <w:r w:rsidR="00E30DEB">
              <w:rPr>
                <w:sz w:val="20"/>
                <w:szCs w:val="20"/>
              </w:rPr>
              <w:t>6</w:t>
            </w:r>
            <w:r>
              <w:rPr>
                <w:sz w:val="20"/>
                <w:szCs w:val="20"/>
              </w:rPr>
              <w:t>.</w:t>
            </w:r>
          </w:p>
        </w:tc>
      </w:tr>
    </w:tbl>
    <w:p w14:paraId="60266DF5" w14:textId="5032F92D" w:rsidR="00872E22" w:rsidRDefault="00872E22" w:rsidP="00872E22"/>
    <w:tbl>
      <w:tblPr>
        <w:tblStyle w:val="TaulukkoRuudukko"/>
        <w:tblW w:w="0" w:type="auto"/>
        <w:tblLook w:val="04A0" w:firstRow="1" w:lastRow="0" w:firstColumn="1" w:lastColumn="0" w:noHBand="0" w:noVBand="1"/>
      </w:tblPr>
      <w:tblGrid>
        <w:gridCol w:w="5665"/>
        <w:gridCol w:w="3963"/>
      </w:tblGrid>
      <w:tr w:rsidR="00E70A4B" w14:paraId="748D9E3A" w14:textId="77777777" w:rsidTr="0011547E">
        <w:trPr>
          <w:trHeight w:val="535"/>
        </w:trPr>
        <w:tc>
          <w:tcPr>
            <w:tcW w:w="5665" w:type="dxa"/>
            <w:shd w:val="clear" w:color="auto" w:fill="auto"/>
          </w:tcPr>
          <w:p w14:paraId="09FDF559" w14:textId="4C7640C9" w:rsidR="00E70A4B" w:rsidRDefault="00E70A4B" w:rsidP="0011547E">
            <w:pPr>
              <w:spacing w:after="0"/>
            </w:pPr>
            <w:r w:rsidRPr="00D140D0">
              <w:rPr>
                <w:rFonts w:eastAsia="Times New Roman"/>
                <w:b/>
                <w:bCs/>
                <w:sz w:val="22"/>
                <w:lang w:eastAsia="fi-FI"/>
              </w:rPr>
              <w:t>Kriisiytyvän seurakunnan talouden mittarit</w:t>
            </w:r>
            <w:r>
              <w:rPr>
                <w:rFonts w:eastAsia="Times New Roman"/>
                <w:b/>
                <w:bCs/>
                <w:sz w:val="22"/>
                <w:lang w:eastAsia="fi-FI"/>
              </w:rPr>
              <w:t xml:space="preserve"> eivät talouden osalta toteudu Humppilan seurakunnassa:</w:t>
            </w:r>
          </w:p>
        </w:tc>
        <w:tc>
          <w:tcPr>
            <w:tcW w:w="3963" w:type="dxa"/>
            <w:shd w:val="clear" w:color="auto" w:fill="auto"/>
          </w:tcPr>
          <w:p w14:paraId="6EBA1A3E" w14:textId="5C308DEB" w:rsidR="00E70A4B" w:rsidRDefault="00E70A4B" w:rsidP="0011547E">
            <w:pPr>
              <w:spacing w:after="0"/>
              <w:jc w:val="center"/>
            </w:pPr>
            <w:r w:rsidRPr="00D140D0">
              <w:rPr>
                <w:rFonts w:eastAsia="Times New Roman"/>
                <w:b/>
                <w:bCs/>
                <w:sz w:val="22"/>
                <w:lang w:eastAsia="fi-FI"/>
              </w:rPr>
              <w:t>202</w:t>
            </w:r>
            <w:r>
              <w:rPr>
                <w:rFonts w:eastAsia="Times New Roman"/>
                <w:b/>
                <w:bCs/>
                <w:sz w:val="22"/>
                <w:lang w:eastAsia="fi-FI"/>
              </w:rPr>
              <w:t xml:space="preserve">2 </w:t>
            </w:r>
          </w:p>
        </w:tc>
      </w:tr>
      <w:tr w:rsidR="00E70A4B" w14:paraId="5F6098A7" w14:textId="77777777" w:rsidTr="0011547E">
        <w:tc>
          <w:tcPr>
            <w:tcW w:w="5665" w:type="dxa"/>
          </w:tcPr>
          <w:p w14:paraId="77FC11E0" w14:textId="77777777" w:rsidR="00E70A4B" w:rsidRPr="00840E02" w:rsidRDefault="00E70A4B" w:rsidP="00E70A4B">
            <w:pPr>
              <w:pStyle w:val="Luettelokappale"/>
              <w:numPr>
                <w:ilvl w:val="0"/>
                <w:numId w:val="36"/>
              </w:numPr>
              <w:ind w:left="284" w:hanging="284"/>
              <w:rPr>
                <w:sz w:val="22"/>
              </w:rPr>
            </w:pPr>
            <w:r w:rsidRPr="00840E02">
              <w:rPr>
                <w:rFonts w:eastAsia="Times New Roman"/>
                <w:sz w:val="22"/>
                <w:lang w:eastAsia="fi-FI"/>
              </w:rPr>
              <w:lastRenderedPageBreak/>
              <w:t>Tilikauden tulos ilman kertaluonteisia eriä on negatiivinen kolmena peräkkäisenä vuotena taikka viimeisen tilikauden tulos on negatiivinen ilman kertaluonteisia eriä ja kirkollisveroprosentti on 2,0 tai korkeampi.</w:t>
            </w:r>
          </w:p>
        </w:tc>
        <w:tc>
          <w:tcPr>
            <w:tcW w:w="3963" w:type="dxa"/>
            <w:shd w:val="clear" w:color="auto" w:fill="E2EFD9" w:themeFill="accent6" w:themeFillTint="33"/>
          </w:tcPr>
          <w:p w14:paraId="1C46B37E" w14:textId="77777777" w:rsidR="00E70A4B" w:rsidRDefault="00E70A4B" w:rsidP="0011547E">
            <w:pPr>
              <w:spacing w:after="400"/>
            </w:pPr>
            <w:r w:rsidRPr="00D140D0">
              <w:rPr>
                <w:rFonts w:eastAsia="Times New Roman"/>
                <w:sz w:val="22"/>
                <w:lang w:eastAsia="fi-FI"/>
              </w:rPr>
              <w:t xml:space="preserve">Tilikauden tulos ilman kertaluonteisia eriä on </w:t>
            </w:r>
            <w:r>
              <w:rPr>
                <w:rFonts w:eastAsia="Times New Roman"/>
                <w:sz w:val="22"/>
                <w:lang w:eastAsia="fi-FI"/>
              </w:rPr>
              <w:t>positiivinen, kirkollisvero</w:t>
            </w:r>
            <w:r w:rsidRPr="00D140D0">
              <w:rPr>
                <w:rFonts w:eastAsia="Times New Roman"/>
                <w:sz w:val="22"/>
                <w:lang w:eastAsia="fi-FI"/>
              </w:rPr>
              <w:t>p</w:t>
            </w:r>
            <w:r>
              <w:rPr>
                <w:rFonts w:eastAsia="Times New Roman"/>
                <w:sz w:val="22"/>
                <w:lang w:eastAsia="fi-FI"/>
              </w:rPr>
              <w:t>rosentti on 1,90</w:t>
            </w:r>
            <w:r w:rsidRPr="00D140D0">
              <w:rPr>
                <w:rFonts w:eastAsia="Times New Roman"/>
                <w:sz w:val="22"/>
                <w:lang w:eastAsia="fi-FI"/>
              </w:rPr>
              <w:t>.</w:t>
            </w:r>
          </w:p>
        </w:tc>
      </w:tr>
      <w:tr w:rsidR="00E70A4B" w14:paraId="57933F1E" w14:textId="77777777" w:rsidTr="0011547E">
        <w:tc>
          <w:tcPr>
            <w:tcW w:w="5665" w:type="dxa"/>
          </w:tcPr>
          <w:p w14:paraId="17CD1B22" w14:textId="77777777" w:rsidR="00E70A4B" w:rsidRPr="00840E02" w:rsidRDefault="00E70A4B" w:rsidP="00E70A4B">
            <w:pPr>
              <w:pStyle w:val="Luettelokappale"/>
              <w:numPr>
                <w:ilvl w:val="0"/>
                <w:numId w:val="36"/>
              </w:numPr>
              <w:ind w:left="284" w:hanging="284"/>
              <w:rPr>
                <w:sz w:val="22"/>
              </w:rPr>
            </w:pPr>
            <w:r w:rsidRPr="00840E02">
              <w:rPr>
                <w:rFonts w:eastAsia="Times New Roman"/>
                <w:sz w:val="22"/>
                <w:lang w:eastAsia="fi-FI"/>
              </w:rPr>
              <w:t>Seurakunnan taseessa oleva edellisten tilikausien yli/alijäämä luku on tilinpäätöksen perusteella menossa alijäämäiseksi, eikä sen kattamista seuraavan kolmen vuoden aikana voida laskelmin osoittaa ilman kertaluontoisten erien tai metsänhoitosuunnitelman ylittävän myynnin toteuttamista.</w:t>
            </w:r>
          </w:p>
        </w:tc>
        <w:tc>
          <w:tcPr>
            <w:tcW w:w="3963" w:type="dxa"/>
            <w:shd w:val="clear" w:color="auto" w:fill="E2EFD9" w:themeFill="accent6" w:themeFillTint="33"/>
          </w:tcPr>
          <w:p w14:paraId="3296A060" w14:textId="77777777" w:rsidR="00E70A4B" w:rsidRDefault="00E70A4B" w:rsidP="0011547E">
            <w:pPr>
              <w:spacing w:after="400"/>
            </w:pPr>
            <w:r w:rsidRPr="00D140D0">
              <w:rPr>
                <w:rFonts w:eastAsia="Times New Roman"/>
                <w:sz w:val="22"/>
                <w:lang w:eastAsia="fi-FI"/>
              </w:rPr>
              <w:t>Taseessa on ed</w:t>
            </w:r>
            <w:r>
              <w:rPr>
                <w:rFonts w:eastAsia="Times New Roman"/>
                <w:sz w:val="22"/>
                <w:lang w:eastAsia="fi-FI"/>
              </w:rPr>
              <w:t>ellisten tilikausien ylijäämää 233.947,11</w:t>
            </w:r>
            <w:r w:rsidRPr="00D140D0">
              <w:rPr>
                <w:rFonts w:eastAsia="Times New Roman"/>
                <w:sz w:val="22"/>
                <w:lang w:eastAsia="fi-FI"/>
              </w:rPr>
              <w:t xml:space="preserve"> euroa.</w:t>
            </w:r>
          </w:p>
        </w:tc>
      </w:tr>
      <w:tr w:rsidR="00E70A4B" w14:paraId="14924316" w14:textId="77777777" w:rsidTr="0011547E">
        <w:tc>
          <w:tcPr>
            <w:tcW w:w="5665" w:type="dxa"/>
          </w:tcPr>
          <w:p w14:paraId="46E93D3C" w14:textId="77777777" w:rsidR="00E70A4B" w:rsidRPr="00840E02" w:rsidRDefault="00E70A4B" w:rsidP="00E70A4B">
            <w:pPr>
              <w:pStyle w:val="Luettelokappale"/>
              <w:numPr>
                <w:ilvl w:val="0"/>
                <w:numId w:val="36"/>
              </w:numPr>
              <w:ind w:left="284" w:hanging="284"/>
              <w:rPr>
                <w:sz w:val="22"/>
              </w:rPr>
            </w:pPr>
            <w:r w:rsidRPr="00840E02">
              <w:rPr>
                <w:rFonts w:eastAsia="Times New Roman"/>
                <w:sz w:val="22"/>
                <w:lang w:eastAsia="fi-FI"/>
              </w:rPr>
              <w:t>Maksuvalmius on alle 90 päivää, tai maksuvalmius heikkenee kolmena peräkkäisenä tilikautena.</w:t>
            </w:r>
          </w:p>
        </w:tc>
        <w:tc>
          <w:tcPr>
            <w:tcW w:w="3963" w:type="dxa"/>
            <w:shd w:val="clear" w:color="auto" w:fill="E2EFDA"/>
          </w:tcPr>
          <w:p w14:paraId="7CDF10BE" w14:textId="77777777" w:rsidR="00E70A4B" w:rsidRDefault="00E70A4B" w:rsidP="0011547E">
            <w:pPr>
              <w:spacing w:after="400"/>
            </w:pPr>
            <w:r>
              <w:rPr>
                <w:rFonts w:eastAsia="Times New Roman"/>
                <w:sz w:val="22"/>
                <w:lang w:eastAsia="fi-FI"/>
              </w:rPr>
              <w:t>Rahavarojen riittävyys</w:t>
            </w:r>
            <w:r w:rsidRPr="00D140D0">
              <w:rPr>
                <w:rFonts w:eastAsia="Times New Roman"/>
                <w:sz w:val="22"/>
                <w:lang w:eastAsia="fi-FI"/>
              </w:rPr>
              <w:t xml:space="preserve"> </w:t>
            </w:r>
            <w:r>
              <w:rPr>
                <w:rFonts w:eastAsia="Times New Roman"/>
                <w:sz w:val="22"/>
                <w:lang w:eastAsia="fi-FI"/>
              </w:rPr>
              <w:t>479 pv</w:t>
            </w:r>
          </w:p>
        </w:tc>
      </w:tr>
      <w:tr w:rsidR="00E70A4B" w14:paraId="78E0B2FE" w14:textId="77777777" w:rsidTr="0011547E">
        <w:tc>
          <w:tcPr>
            <w:tcW w:w="5665" w:type="dxa"/>
          </w:tcPr>
          <w:p w14:paraId="4A24526C" w14:textId="77777777" w:rsidR="00E70A4B" w:rsidRPr="00840E02" w:rsidRDefault="00E70A4B" w:rsidP="00E70A4B">
            <w:pPr>
              <w:pStyle w:val="Luettelokappale"/>
              <w:numPr>
                <w:ilvl w:val="0"/>
                <w:numId w:val="36"/>
              </w:numPr>
              <w:ind w:left="284" w:hanging="284"/>
              <w:rPr>
                <w:sz w:val="22"/>
              </w:rPr>
            </w:pPr>
            <w:r w:rsidRPr="00840E02">
              <w:rPr>
                <w:rFonts w:eastAsia="Times New Roman"/>
                <w:sz w:val="22"/>
                <w:lang w:eastAsia="fi-FI"/>
              </w:rPr>
              <w:t>Henkilöstökulujen osuus toimintakuluista kasvaa kolmena peräkkäisenä vuonna.</w:t>
            </w:r>
          </w:p>
        </w:tc>
        <w:tc>
          <w:tcPr>
            <w:tcW w:w="3963" w:type="dxa"/>
            <w:shd w:val="clear" w:color="auto" w:fill="E2EFDA"/>
          </w:tcPr>
          <w:p w14:paraId="6E7AD23F" w14:textId="77777777" w:rsidR="00E70A4B" w:rsidRDefault="00E70A4B" w:rsidP="0011547E">
            <w:pPr>
              <w:spacing w:after="400"/>
            </w:pPr>
            <w:r w:rsidRPr="00D140D0">
              <w:rPr>
                <w:rFonts w:eastAsia="Times New Roman"/>
                <w:sz w:val="22"/>
                <w:lang w:eastAsia="fi-FI"/>
              </w:rPr>
              <w:t>Henkilöstöku</w:t>
            </w:r>
            <w:r>
              <w:rPr>
                <w:rFonts w:eastAsia="Times New Roman"/>
                <w:sz w:val="22"/>
                <w:lang w:eastAsia="fi-FI"/>
              </w:rPr>
              <w:t>lujen osuus toimintakuluista laski vuonna 2022</w:t>
            </w:r>
            <w:r w:rsidRPr="00D140D0">
              <w:rPr>
                <w:rFonts w:eastAsia="Times New Roman"/>
                <w:sz w:val="22"/>
                <w:lang w:eastAsia="fi-FI"/>
              </w:rPr>
              <w:t>.</w:t>
            </w:r>
          </w:p>
        </w:tc>
      </w:tr>
    </w:tbl>
    <w:p w14:paraId="03DC5F4A" w14:textId="77777777" w:rsidR="00E70A4B" w:rsidRDefault="00E70A4B" w:rsidP="00872E22"/>
    <w:p w14:paraId="3D553934" w14:textId="648EA16C" w:rsidR="00872E22" w:rsidRDefault="00872E22" w:rsidP="00872E22"/>
    <w:p w14:paraId="09805AA2" w14:textId="7A23D510" w:rsidR="00872E22" w:rsidRDefault="00D5460E" w:rsidP="00872E22">
      <w:r>
        <w:t>Humppilan</w:t>
      </w:r>
      <w:r w:rsidR="00872E22">
        <w:t xml:space="preserve"> seurakunta ei muodosta konsernia.</w:t>
      </w:r>
    </w:p>
    <w:p w14:paraId="1C21AB0E" w14:textId="5061ABFA" w:rsidR="00872E22" w:rsidRPr="004930C0" w:rsidRDefault="004930C0" w:rsidP="00A37949">
      <w:pPr>
        <w:pStyle w:val="Otsikko3"/>
        <w:numPr>
          <w:ilvl w:val="1"/>
          <w:numId w:val="3"/>
        </w:numPr>
        <w:jc w:val="both"/>
        <w:rPr>
          <w:sz w:val="24"/>
          <w:szCs w:val="24"/>
        </w:rPr>
      </w:pPr>
      <w:bookmarkStart w:id="5" w:name="_Toc144729386"/>
      <w:r>
        <w:rPr>
          <w:sz w:val="24"/>
          <w:szCs w:val="24"/>
        </w:rPr>
        <w:t>Arvio tulevasta kehityksestä</w:t>
      </w:r>
      <w:bookmarkEnd w:id="5"/>
    </w:p>
    <w:p w14:paraId="52AC0663" w14:textId="77777777" w:rsidR="00872E22" w:rsidRPr="00484306" w:rsidRDefault="00872E22" w:rsidP="00872E22">
      <w:pPr>
        <w:rPr>
          <w:i/>
          <w:iCs/>
        </w:rPr>
      </w:pPr>
      <w:r w:rsidRPr="00484306">
        <w:rPr>
          <w:i/>
          <w:iCs/>
        </w:rPr>
        <w:t>Yleiset ja paikalliset kehitysnäkymät</w:t>
      </w:r>
    </w:p>
    <w:p w14:paraId="1B422D0D" w14:textId="30D6E022" w:rsidR="00A5707E" w:rsidRPr="00576A72" w:rsidRDefault="00BC10BE" w:rsidP="00872E22">
      <w:pPr>
        <w:rPr>
          <w:szCs w:val="24"/>
        </w:rPr>
      </w:pPr>
      <w:r>
        <w:rPr>
          <w:szCs w:val="24"/>
        </w:rPr>
        <w:t>Humppilan kunnan</w:t>
      </w:r>
      <w:r w:rsidR="00872E22" w:rsidRPr="00576A72">
        <w:rPr>
          <w:szCs w:val="24"/>
        </w:rPr>
        <w:t xml:space="preserve"> asukasluvun ennustetaan vähenevän</w:t>
      </w:r>
      <w:r>
        <w:rPr>
          <w:szCs w:val="24"/>
        </w:rPr>
        <w:t xml:space="preserve"> lievästi</w:t>
      </w:r>
      <w:r w:rsidR="00872E22" w:rsidRPr="00576A72">
        <w:rPr>
          <w:szCs w:val="24"/>
        </w:rPr>
        <w:t xml:space="preserve"> Tilastokeskuksen ennusteen mukaan. K</w:t>
      </w:r>
      <w:r>
        <w:rPr>
          <w:szCs w:val="24"/>
        </w:rPr>
        <w:t>unnan</w:t>
      </w:r>
      <w:r w:rsidR="00872E22" w:rsidRPr="00576A72">
        <w:rPr>
          <w:szCs w:val="24"/>
        </w:rPr>
        <w:t xml:space="preserve"> asukasluku oli</w:t>
      </w:r>
      <w:r>
        <w:rPr>
          <w:szCs w:val="24"/>
        </w:rPr>
        <w:t xml:space="preserve"> 2 161</w:t>
      </w:r>
      <w:r w:rsidR="00872E22" w:rsidRPr="00576A72">
        <w:rPr>
          <w:szCs w:val="24"/>
        </w:rPr>
        <w:t xml:space="preserve"> (31.12.2022). Väestö vanhenee, eläkeläisten määrä kasvaa ja syntyvyys on kääntynyt laskuun. Tämä on haaste sekä k</w:t>
      </w:r>
      <w:r>
        <w:rPr>
          <w:szCs w:val="24"/>
        </w:rPr>
        <w:t>unnan</w:t>
      </w:r>
      <w:r w:rsidR="00872E22" w:rsidRPr="00576A72">
        <w:rPr>
          <w:szCs w:val="24"/>
        </w:rPr>
        <w:t xml:space="preserve"> elinvoimaisuudelle, että kirkon toiminnalle. Työttömyysaste </w:t>
      </w:r>
      <w:r w:rsidR="00A5707E">
        <w:rPr>
          <w:szCs w:val="24"/>
        </w:rPr>
        <w:t>Humppilassa</w:t>
      </w:r>
      <w:r w:rsidR="00872E22" w:rsidRPr="00576A72">
        <w:rPr>
          <w:szCs w:val="24"/>
        </w:rPr>
        <w:t xml:space="preserve"> oli </w:t>
      </w:r>
      <w:r w:rsidR="00A5707E">
        <w:rPr>
          <w:szCs w:val="24"/>
        </w:rPr>
        <w:t>8,7</w:t>
      </w:r>
      <w:r w:rsidR="00872E22" w:rsidRPr="00576A72">
        <w:rPr>
          <w:szCs w:val="24"/>
        </w:rPr>
        <w:t xml:space="preserve"> prosenttia (</w:t>
      </w:r>
      <w:r w:rsidR="00A5707E">
        <w:rPr>
          <w:szCs w:val="24"/>
        </w:rPr>
        <w:t xml:space="preserve">08.2023/ </w:t>
      </w:r>
      <w:r w:rsidR="00257A93">
        <w:rPr>
          <w:szCs w:val="24"/>
        </w:rPr>
        <w:t>temtyollisyyskatsaus.fi)</w:t>
      </w:r>
    </w:p>
    <w:p w14:paraId="72A1E5CA" w14:textId="55C89321" w:rsidR="00872E22" w:rsidRDefault="00BC10BE" w:rsidP="00872E22">
      <w:pPr>
        <w:rPr>
          <w:szCs w:val="24"/>
        </w:rPr>
      </w:pPr>
      <w:r>
        <w:rPr>
          <w:szCs w:val="24"/>
        </w:rPr>
        <w:lastRenderedPageBreak/>
        <w:t>Humppilan</w:t>
      </w:r>
      <w:r w:rsidR="00872E22" w:rsidRPr="00576A72">
        <w:rPr>
          <w:szCs w:val="24"/>
        </w:rPr>
        <w:t xml:space="preserve"> seurakunnan jäsenmäärä oli </w:t>
      </w:r>
      <w:r w:rsidR="00AC4B83">
        <w:rPr>
          <w:szCs w:val="24"/>
        </w:rPr>
        <w:t>1 721</w:t>
      </w:r>
      <w:r w:rsidR="00872E22" w:rsidRPr="00576A72">
        <w:rPr>
          <w:szCs w:val="24"/>
        </w:rPr>
        <w:t xml:space="preserve"> (31.12.2022). Jäsenennusteen mukaan jäsenmäärä on </w:t>
      </w:r>
      <w:r>
        <w:rPr>
          <w:szCs w:val="24"/>
        </w:rPr>
        <w:t>1 474</w:t>
      </w:r>
      <w:r w:rsidR="00872E22" w:rsidRPr="00576A72">
        <w:rPr>
          <w:szCs w:val="24"/>
        </w:rPr>
        <w:t xml:space="preserve"> vuonna 2030. Jäsenistö vähenee noin </w:t>
      </w:r>
      <w:r>
        <w:rPr>
          <w:szCs w:val="24"/>
        </w:rPr>
        <w:t>2</w:t>
      </w:r>
      <w:r w:rsidR="00872E22" w:rsidRPr="00576A72">
        <w:rPr>
          <w:szCs w:val="24"/>
        </w:rPr>
        <w:t xml:space="preserve"> %:n vuosivauhtia. Jäsenmäärän laskuun vaikuttaa voimakkaasti jäsenistön ikääntyminen ja alueen muuttotappio. Kirkkoon kuulumisaste </w:t>
      </w:r>
      <w:r>
        <w:rPr>
          <w:szCs w:val="24"/>
        </w:rPr>
        <w:t>Humppi</w:t>
      </w:r>
      <w:r w:rsidR="00872E22" w:rsidRPr="00576A72">
        <w:rPr>
          <w:szCs w:val="24"/>
        </w:rPr>
        <w:t xml:space="preserve">lassa on noin </w:t>
      </w:r>
      <w:r w:rsidR="00257A93">
        <w:rPr>
          <w:szCs w:val="24"/>
        </w:rPr>
        <w:t>80</w:t>
      </w:r>
      <w:r w:rsidR="00257A93" w:rsidRPr="00576A72">
        <w:rPr>
          <w:szCs w:val="24"/>
        </w:rPr>
        <w:t xml:space="preserve"> %</w:t>
      </w:r>
      <w:r w:rsidR="00872E22" w:rsidRPr="00576A72">
        <w:rPr>
          <w:szCs w:val="24"/>
        </w:rPr>
        <w:t xml:space="preserve"> (31.12.2022).</w:t>
      </w:r>
    </w:p>
    <w:tbl>
      <w:tblPr>
        <w:tblW w:w="6086" w:type="dxa"/>
        <w:tblCellMar>
          <w:left w:w="70" w:type="dxa"/>
          <w:right w:w="70" w:type="dxa"/>
        </w:tblCellMar>
        <w:tblLook w:val="04A0" w:firstRow="1" w:lastRow="0" w:firstColumn="1" w:lastColumn="0" w:noHBand="0" w:noVBand="1"/>
      </w:tblPr>
      <w:tblGrid>
        <w:gridCol w:w="960"/>
        <w:gridCol w:w="1220"/>
        <w:gridCol w:w="1380"/>
        <w:gridCol w:w="2526"/>
      </w:tblGrid>
      <w:tr w:rsidR="008B1AD7" w:rsidRPr="008B1AD7" w14:paraId="2B508D57" w14:textId="77777777" w:rsidTr="008B1AD7">
        <w:trPr>
          <w:trHeight w:val="930"/>
        </w:trPr>
        <w:tc>
          <w:tcPr>
            <w:tcW w:w="960" w:type="dxa"/>
            <w:tcBorders>
              <w:top w:val="single" w:sz="8" w:space="0" w:color="auto"/>
              <w:left w:val="single" w:sz="8" w:space="0" w:color="auto"/>
              <w:bottom w:val="single" w:sz="4" w:space="0" w:color="auto"/>
              <w:right w:val="single" w:sz="4" w:space="0" w:color="auto"/>
            </w:tcBorders>
            <w:shd w:val="clear" w:color="000000" w:fill="E2EFDA"/>
            <w:noWrap/>
            <w:vAlign w:val="bottom"/>
            <w:hideMark/>
          </w:tcPr>
          <w:p w14:paraId="5A161677" w14:textId="77777777" w:rsidR="008B1AD7" w:rsidRPr="008B1AD7" w:rsidRDefault="008B1AD7" w:rsidP="008B1AD7">
            <w:pPr>
              <w:spacing w:after="0" w:line="240" w:lineRule="auto"/>
              <w:rPr>
                <w:rFonts w:ascii="Calibri" w:eastAsia="Times New Roman" w:hAnsi="Calibri" w:cs="Calibri"/>
                <w:b/>
                <w:bCs/>
                <w:szCs w:val="24"/>
                <w:lang w:eastAsia="fi-FI"/>
              </w:rPr>
            </w:pPr>
            <w:r w:rsidRPr="008B1AD7">
              <w:rPr>
                <w:rFonts w:ascii="Calibri" w:eastAsia="Times New Roman" w:hAnsi="Calibri" w:cs="Calibri"/>
                <w:b/>
                <w:bCs/>
                <w:szCs w:val="24"/>
                <w:lang w:eastAsia="fi-FI"/>
              </w:rPr>
              <w:t> </w:t>
            </w:r>
          </w:p>
        </w:tc>
        <w:tc>
          <w:tcPr>
            <w:tcW w:w="1220" w:type="dxa"/>
            <w:tcBorders>
              <w:top w:val="single" w:sz="8" w:space="0" w:color="auto"/>
              <w:left w:val="nil"/>
              <w:bottom w:val="single" w:sz="4" w:space="0" w:color="auto"/>
              <w:right w:val="single" w:sz="4" w:space="0" w:color="auto"/>
            </w:tcBorders>
            <w:shd w:val="clear" w:color="000000" w:fill="E2EFDA"/>
            <w:noWrap/>
            <w:hideMark/>
          </w:tcPr>
          <w:p w14:paraId="1C68A74D" w14:textId="77777777" w:rsidR="008B1AD7" w:rsidRPr="008B1AD7" w:rsidRDefault="008B1AD7" w:rsidP="008B1AD7">
            <w:pPr>
              <w:spacing w:after="0" w:line="240" w:lineRule="auto"/>
              <w:rPr>
                <w:rFonts w:ascii="Calibri" w:eastAsia="Times New Roman" w:hAnsi="Calibri" w:cs="Calibri"/>
                <w:b/>
                <w:bCs/>
                <w:szCs w:val="24"/>
                <w:lang w:eastAsia="fi-FI"/>
              </w:rPr>
            </w:pPr>
            <w:r w:rsidRPr="008B1AD7">
              <w:rPr>
                <w:rFonts w:ascii="Calibri" w:eastAsia="Times New Roman" w:hAnsi="Calibri" w:cs="Calibri"/>
                <w:b/>
                <w:bCs/>
                <w:szCs w:val="24"/>
                <w:lang w:eastAsia="fi-FI"/>
              </w:rPr>
              <w:t>jäsenet</w:t>
            </w:r>
          </w:p>
        </w:tc>
        <w:tc>
          <w:tcPr>
            <w:tcW w:w="1380" w:type="dxa"/>
            <w:tcBorders>
              <w:top w:val="single" w:sz="8" w:space="0" w:color="auto"/>
              <w:left w:val="nil"/>
              <w:bottom w:val="single" w:sz="4" w:space="0" w:color="auto"/>
              <w:right w:val="single" w:sz="4" w:space="0" w:color="auto"/>
            </w:tcBorders>
            <w:shd w:val="clear" w:color="000000" w:fill="E2EFDA"/>
            <w:hideMark/>
          </w:tcPr>
          <w:p w14:paraId="75E7072B" w14:textId="77777777" w:rsidR="008B1AD7" w:rsidRPr="008B1AD7" w:rsidRDefault="008B1AD7" w:rsidP="008B1AD7">
            <w:pPr>
              <w:spacing w:after="0" w:line="240" w:lineRule="auto"/>
              <w:rPr>
                <w:rFonts w:ascii="Calibri" w:eastAsia="Times New Roman" w:hAnsi="Calibri" w:cs="Calibri"/>
                <w:b/>
                <w:bCs/>
                <w:szCs w:val="24"/>
                <w:lang w:eastAsia="fi-FI"/>
              </w:rPr>
            </w:pPr>
            <w:r w:rsidRPr="008B1AD7">
              <w:rPr>
                <w:rFonts w:ascii="Calibri" w:eastAsia="Times New Roman" w:hAnsi="Calibri" w:cs="Calibri"/>
                <w:b/>
                <w:bCs/>
                <w:szCs w:val="24"/>
                <w:lang w:eastAsia="fi-FI"/>
              </w:rPr>
              <w:t>muutos vuodesta 2022</w:t>
            </w:r>
          </w:p>
        </w:tc>
        <w:tc>
          <w:tcPr>
            <w:tcW w:w="2526" w:type="dxa"/>
            <w:tcBorders>
              <w:top w:val="single" w:sz="8" w:space="0" w:color="auto"/>
              <w:left w:val="nil"/>
              <w:bottom w:val="single" w:sz="4" w:space="0" w:color="auto"/>
              <w:right w:val="single" w:sz="8" w:space="0" w:color="auto"/>
            </w:tcBorders>
            <w:shd w:val="clear" w:color="000000" w:fill="E2EFDA"/>
            <w:hideMark/>
          </w:tcPr>
          <w:p w14:paraId="3B0AE06D" w14:textId="77777777" w:rsidR="008B1AD7" w:rsidRPr="008B1AD7" w:rsidRDefault="008B1AD7" w:rsidP="008B1AD7">
            <w:pPr>
              <w:spacing w:after="0" w:line="240" w:lineRule="auto"/>
              <w:jc w:val="center"/>
              <w:rPr>
                <w:rFonts w:ascii="Arial" w:eastAsia="Times New Roman" w:hAnsi="Arial" w:cs="Arial"/>
                <w:b/>
                <w:bCs/>
                <w:color w:val="000000"/>
                <w:szCs w:val="24"/>
                <w:lang w:eastAsia="fi-FI"/>
              </w:rPr>
            </w:pPr>
            <w:r w:rsidRPr="008B1AD7">
              <w:rPr>
                <w:rFonts w:ascii="Arial" w:eastAsia="Times New Roman" w:hAnsi="Arial" w:cs="Arial"/>
                <w:b/>
                <w:bCs/>
                <w:color w:val="000000"/>
                <w:szCs w:val="24"/>
                <w:lang w:eastAsia="fi-FI"/>
              </w:rPr>
              <w:t>Kirkkoon kuuluvuus %</w:t>
            </w:r>
          </w:p>
        </w:tc>
      </w:tr>
      <w:tr w:rsidR="008B1AD7" w:rsidRPr="008B1AD7" w14:paraId="2337AE50" w14:textId="77777777" w:rsidTr="008B1AD7">
        <w:trPr>
          <w:trHeight w:val="290"/>
        </w:trPr>
        <w:tc>
          <w:tcPr>
            <w:tcW w:w="960" w:type="dxa"/>
            <w:tcBorders>
              <w:top w:val="nil"/>
              <w:left w:val="single" w:sz="8" w:space="0" w:color="auto"/>
              <w:bottom w:val="nil"/>
              <w:right w:val="nil"/>
            </w:tcBorders>
            <w:shd w:val="clear" w:color="auto" w:fill="auto"/>
            <w:noWrap/>
            <w:hideMark/>
          </w:tcPr>
          <w:p w14:paraId="4C4B10FB" w14:textId="77777777" w:rsidR="008B1AD7" w:rsidRPr="008B1AD7" w:rsidRDefault="008B1AD7" w:rsidP="008B1AD7">
            <w:pPr>
              <w:spacing w:after="0" w:line="240" w:lineRule="auto"/>
              <w:rPr>
                <w:rFonts w:ascii="Arial" w:eastAsia="Times New Roman" w:hAnsi="Arial" w:cs="Arial"/>
                <w:b/>
                <w:bCs/>
                <w:color w:val="000000"/>
                <w:sz w:val="18"/>
                <w:szCs w:val="18"/>
                <w:lang w:eastAsia="fi-FI"/>
              </w:rPr>
            </w:pPr>
            <w:r w:rsidRPr="008B1AD7">
              <w:rPr>
                <w:rFonts w:ascii="Arial" w:eastAsia="Times New Roman" w:hAnsi="Arial" w:cs="Arial"/>
                <w:b/>
                <w:bCs/>
                <w:color w:val="000000"/>
                <w:sz w:val="18"/>
                <w:szCs w:val="18"/>
                <w:lang w:eastAsia="fi-FI"/>
              </w:rPr>
              <w:t>2023</w:t>
            </w:r>
          </w:p>
        </w:tc>
        <w:tc>
          <w:tcPr>
            <w:tcW w:w="1220" w:type="dxa"/>
            <w:tcBorders>
              <w:top w:val="nil"/>
              <w:left w:val="nil"/>
              <w:bottom w:val="nil"/>
              <w:right w:val="nil"/>
            </w:tcBorders>
            <w:shd w:val="clear" w:color="auto" w:fill="auto"/>
            <w:noWrap/>
            <w:hideMark/>
          </w:tcPr>
          <w:p w14:paraId="76D746DF" w14:textId="77777777" w:rsidR="008B1AD7" w:rsidRPr="008B1AD7" w:rsidRDefault="008B1AD7" w:rsidP="008B1AD7">
            <w:pPr>
              <w:spacing w:after="0" w:line="240" w:lineRule="auto"/>
              <w:rPr>
                <w:rFonts w:ascii="Arial" w:eastAsia="Times New Roman" w:hAnsi="Arial" w:cs="Arial"/>
                <w:b/>
                <w:bCs/>
                <w:color w:val="000000"/>
                <w:sz w:val="18"/>
                <w:szCs w:val="18"/>
                <w:lang w:eastAsia="fi-FI"/>
              </w:rPr>
            </w:pPr>
            <w:r w:rsidRPr="008B1AD7">
              <w:rPr>
                <w:rFonts w:ascii="Arial" w:eastAsia="Times New Roman" w:hAnsi="Arial" w:cs="Arial"/>
                <w:b/>
                <w:bCs/>
                <w:color w:val="000000"/>
                <w:sz w:val="18"/>
                <w:szCs w:val="18"/>
                <w:lang w:eastAsia="fi-FI"/>
              </w:rPr>
              <w:t>1697</w:t>
            </w:r>
          </w:p>
        </w:tc>
        <w:tc>
          <w:tcPr>
            <w:tcW w:w="1380" w:type="dxa"/>
            <w:tcBorders>
              <w:top w:val="nil"/>
              <w:left w:val="nil"/>
              <w:bottom w:val="nil"/>
              <w:right w:val="nil"/>
            </w:tcBorders>
            <w:shd w:val="clear" w:color="auto" w:fill="auto"/>
            <w:noWrap/>
            <w:vAlign w:val="center"/>
            <w:hideMark/>
          </w:tcPr>
          <w:p w14:paraId="3BC6C31C" w14:textId="77777777" w:rsidR="008B1AD7" w:rsidRPr="008B1AD7" w:rsidRDefault="008B1AD7" w:rsidP="008B1AD7">
            <w:pPr>
              <w:spacing w:after="0" w:line="240" w:lineRule="auto"/>
              <w:jc w:val="right"/>
              <w:rPr>
                <w:rFonts w:ascii="Arial" w:eastAsia="Times New Roman" w:hAnsi="Arial" w:cs="Arial"/>
                <w:b/>
                <w:bCs/>
                <w:color w:val="000000"/>
                <w:sz w:val="18"/>
                <w:szCs w:val="18"/>
                <w:lang w:eastAsia="fi-FI"/>
              </w:rPr>
            </w:pPr>
            <w:r w:rsidRPr="008B1AD7">
              <w:rPr>
                <w:rFonts w:ascii="Arial" w:eastAsia="Times New Roman" w:hAnsi="Arial" w:cs="Arial"/>
                <w:b/>
                <w:bCs/>
                <w:color w:val="000000"/>
                <w:sz w:val="18"/>
                <w:szCs w:val="18"/>
                <w:lang w:eastAsia="fi-FI"/>
              </w:rPr>
              <w:t>-30,00</w:t>
            </w:r>
          </w:p>
        </w:tc>
        <w:tc>
          <w:tcPr>
            <w:tcW w:w="2526" w:type="dxa"/>
            <w:tcBorders>
              <w:top w:val="nil"/>
              <w:left w:val="nil"/>
              <w:bottom w:val="nil"/>
              <w:right w:val="single" w:sz="8" w:space="0" w:color="auto"/>
            </w:tcBorders>
            <w:shd w:val="clear" w:color="auto" w:fill="auto"/>
            <w:noWrap/>
            <w:vAlign w:val="center"/>
            <w:hideMark/>
          </w:tcPr>
          <w:p w14:paraId="5337EACD" w14:textId="77777777" w:rsidR="008B1AD7" w:rsidRPr="008B1AD7" w:rsidRDefault="008B1AD7" w:rsidP="008B1AD7">
            <w:pPr>
              <w:spacing w:after="0" w:line="240" w:lineRule="auto"/>
              <w:jc w:val="right"/>
              <w:rPr>
                <w:rFonts w:ascii="Arial" w:eastAsia="Times New Roman" w:hAnsi="Arial" w:cs="Arial"/>
                <w:b/>
                <w:bCs/>
                <w:color w:val="000000"/>
                <w:sz w:val="18"/>
                <w:szCs w:val="18"/>
                <w:lang w:eastAsia="fi-FI"/>
              </w:rPr>
            </w:pPr>
            <w:r w:rsidRPr="008B1AD7">
              <w:rPr>
                <w:rFonts w:ascii="Arial" w:eastAsia="Times New Roman" w:hAnsi="Arial" w:cs="Arial"/>
                <w:b/>
                <w:bCs/>
                <w:color w:val="000000"/>
                <w:sz w:val="18"/>
                <w:szCs w:val="18"/>
                <w:lang w:eastAsia="fi-FI"/>
              </w:rPr>
              <w:t>80,80</w:t>
            </w:r>
          </w:p>
        </w:tc>
      </w:tr>
      <w:tr w:rsidR="008B1AD7" w:rsidRPr="008B1AD7" w14:paraId="09B7B39B" w14:textId="77777777" w:rsidTr="008B1AD7">
        <w:trPr>
          <w:trHeight w:val="290"/>
        </w:trPr>
        <w:tc>
          <w:tcPr>
            <w:tcW w:w="960" w:type="dxa"/>
            <w:tcBorders>
              <w:top w:val="nil"/>
              <w:left w:val="single" w:sz="8" w:space="0" w:color="auto"/>
              <w:bottom w:val="nil"/>
              <w:right w:val="nil"/>
            </w:tcBorders>
            <w:shd w:val="clear" w:color="auto" w:fill="auto"/>
            <w:noWrap/>
            <w:hideMark/>
          </w:tcPr>
          <w:p w14:paraId="2A2705DC" w14:textId="77777777" w:rsidR="008B1AD7" w:rsidRPr="008B1AD7" w:rsidRDefault="008B1AD7" w:rsidP="008B1AD7">
            <w:pPr>
              <w:spacing w:after="0" w:line="240" w:lineRule="auto"/>
              <w:rPr>
                <w:rFonts w:ascii="Arial" w:eastAsia="Times New Roman" w:hAnsi="Arial" w:cs="Arial"/>
                <w:b/>
                <w:bCs/>
                <w:color w:val="000000"/>
                <w:sz w:val="18"/>
                <w:szCs w:val="18"/>
                <w:lang w:eastAsia="fi-FI"/>
              </w:rPr>
            </w:pPr>
            <w:r w:rsidRPr="008B1AD7">
              <w:rPr>
                <w:rFonts w:ascii="Arial" w:eastAsia="Times New Roman" w:hAnsi="Arial" w:cs="Arial"/>
                <w:b/>
                <w:bCs/>
                <w:color w:val="000000"/>
                <w:sz w:val="18"/>
                <w:szCs w:val="18"/>
                <w:lang w:eastAsia="fi-FI"/>
              </w:rPr>
              <w:t>2024</w:t>
            </w:r>
          </w:p>
        </w:tc>
        <w:tc>
          <w:tcPr>
            <w:tcW w:w="1220" w:type="dxa"/>
            <w:tcBorders>
              <w:top w:val="nil"/>
              <w:left w:val="nil"/>
              <w:bottom w:val="nil"/>
              <w:right w:val="nil"/>
            </w:tcBorders>
            <w:shd w:val="clear" w:color="auto" w:fill="auto"/>
            <w:noWrap/>
            <w:hideMark/>
          </w:tcPr>
          <w:p w14:paraId="361897BF" w14:textId="77777777" w:rsidR="008B1AD7" w:rsidRPr="008B1AD7" w:rsidRDefault="008B1AD7" w:rsidP="008B1AD7">
            <w:pPr>
              <w:spacing w:after="0" w:line="240" w:lineRule="auto"/>
              <w:rPr>
                <w:rFonts w:ascii="Arial" w:eastAsia="Times New Roman" w:hAnsi="Arial" w:cs="Arial"/>
                <w:b/>
                <w:bCs/>
                <w:color w:val="000000"/>
                <w:sz w:val="18"/>
                <w:szCs w:val="18"/>
                <w:lang w:eastAsia="fi-FI"/>
              </w:rPr>
            </w:pPr>
            <w:r w:rsidRPr="008B1AD7">
              <w:rPr>
                <w:rFonts w:ascii="Arial" w:eastAsia="Times New Roman" w:hAnsi="Arial" w:cs="Arial"/>
                <w:b/>
                <w:bCs/>
                <w:color w:val="000000"/>
                <w:sz w:val="18"/>
                <w:szCs w:val="18"/>
                <w:lang w:eastAsia="fi-FI"/>
              </w:rPr>
              <w:t>1662</w:t>
            </w:r>
          </w:p>
        </w:tc>
        <w:tc>
          <w:tcPr>
            <w:tcW w:w="1380" w:type="dxa"/>
            <w:tcBorders>
              <w:top w:val="nil"/>
              <w:left w:val="nil"/>
              <w:bottom w:val="nil"/>
              <w:right w:val="nil"/>
            </w:tcBorders>
            <w:shd w:val="clear" w:color="auto" w:fill="auto"/>
            <w:noWrap/>
            <w:vAlign w:val="center"/>
            <w:hideMark/>
          </w:tcPr>
          <w:p w14:paraId="68825785" w14:textId="77777777" w:rsidR="008B1AD7" w:rsidRPr="008B1AD7" w:rsidRDefault="008B1AD7" w:rsidP="008B1AD7">
            <w:pPr>
              <w:spacing w:after="0" w:line="240" w:lineRule="auto"/>
              <w:jc w:val="right"/>
              <w:rPr>
                <w:rFonts w:ascii="Arial" w:eastAsia="Times New Roman" w:hAnsi="Arial" w:cs="Arial"/>
                <w:b/>
                <w:bCs/>
                <w:color w:val="000000"/>
                <w:sz w:val="18"/>
                <w:szCs w:val="18"/>
                <w:lang w:eastAsia="fi-FI"/>
              </w:rPr>
            </w:pPr>
            <w:r w:rsidRPr="008B1AD7">
              <w:rPr>
                <w:rFonts w:ascii="Arial" w:eastAsia="Times New Roman" w:hAnsi="Arial" w:cs="Arial"/>
                <w:b/>
                <w:bCs/>
                <w:color w:val="000000"/>
                <w:sz w:val="18"/>
                <w:szCs w:val="18"/>
                <w:lang w:eastAsia="fi-FI"/>
              </w:rPr>
              <w:t>-65,00</w:t>
            </w:r>
          </w:p>
        </w:tc>
        <w:tc>
          <w:tcPr>
            <w:tcW w:w="2526" w:type="dxa"/>
            <w:tcBorders>
              <w:top w:val="nil"/>
              <w:left w:val="nil"/>
              <w:bottom w:val="nil"/>
              <w:right w:val="single" w:sz="8" w:space="0" w:color="auto"/>
            </w:tcBorders>
            <w:shd w:val="clear" w:color="auto" w:fill="auto"/>
            <w:noWrap/>
            <w:vAlign w:val="center"/>
            <w:hideMark/>
          </w:tcPr>
          <w:p w14:paraId="6B64810D" w14:textId="77777777" w:rsidR="008B1AD7" w:rsidRPr="008B1AD7" w:rsidRDefault="008B1AD7" w:rsidP="008B1AD7">
            <w:pPr>
              <w:spacing w:after="0" w:line="240" w:lineRule="auto"/>
              <w:jc w:val="right"/>
              <w:rPr>
                <w:rFonts w:ascii="Arial" w:eastAsia="Times New Roman" w:hAnsi="Arial" w:cs="Arial"/>
                <w:b/>
                <w:bCs/>
                <w:color w:val="000000"/>
                <w:sz w:val="18"/>
                <w:szCs w:val="18"/>
                <w:lang w:eastAsia="fi-FI"/>
              </w:rPr>
            </w:pPr>
            <w:r w:rsidRPr="008B1AD7">
              <w:rPr>
                <w:rFonts w:ascii="Arial" w:eastAsia="Times New Roman" w:hAnsi="Arial" w:cs="Arial"/>
                <w:b/>
                <w:bCs/>
                <w:color w:val="000000"/>
                <w:sz w:val="18"/>
                <w:szCs w:val="18"/>
                <w:lang w:eastAsia="fi-FI"/>
              </w:rPr>
              <w:t>80,00</w:t>
            </w:r>
          </w:p>
        </w:tc>
      </w:tr>
      <w:tr w:rsidR="008B1AD7" w:rsidRPr="008B1AD7" w14:paraId="78F18C25" w14:textId="77777777" w:rsidTr="008B1AD7">
        <w:trPr>
          <w:trHeight w:val="290"/>
        </w:trPr>
        <w:tc>
          <w:tcPr>
            <w:tcW w:w="960" w:type="dxa"/>
            <w:tcBorders>
              <w:top w:val="nil"/>
              <w:left w:val="single" w:sz="8" w:space="0" w:color="auto"/>
              <w:bottom w:val="nil"/>
              <w:right w:val="nil"/>
            </w:tcBorders>
            <w:shd w:val="clear" w:color="auto" w:fill="auto"/>
            <w:noWrap/>
            <w:hideMark/>
          </w:tcPr>
          <w:p w14:paraId="6771F9BA" w14:textId="77777777" w:rsidR="008B1AD7" w:rsidRPr="008B1AD7" w:rsidRDefault="008B1AD7" w:rsidP="008B1AD7">
            <w:pPr>
              <w:spacing w:after="0" w:line="240" w:lineRule="auto"/>
              <w:rPr>
                <w:rFonts w:ascii="Arial" w:eastAsia="Times New Roman" w:hAnsi="Arial" w:cs="Arial"/>
                <w:b/>
                <w:bCs/>
                <w:color w:val="000000"/>
                <w:sz w:val="18"/>
                <w:szCs w:val="18"/>
                <w:lang w:eastAsia="fi-FI"/>
              </w:rPr>
            </w:pPr>
            <w:r w:rsidRPr="008B1AD7">
              <w:rPr>
                <w:rFonts w:ascii="Arial" w:eastAsia="Times New Roman" w:hAnsi="Arial" w:cs="Arial"/>
                <w:b/>
                <w:bCs/>
                <w:color w:val="000000"/>
                <w:sz w:val="18"/>
                <w:szCs w:val="18"/>
                <w:lang w:eastAsia="fi-FI"/>
              </w:rPr>
              <w:t>2025</w:t>
            </w:r>
          </w:p>
        </w:tc>
        <w:tc>
          <w:tcPr>
            <w:tcW w:w="1220" w:type="dxa"/>
            <w:tcBorders>
              <w:top w:val="nil"/>
              <w:left w:val="nil"/>
              <w:bottom w:val="nil"/>
              <w:right w:val="nil"/>
            </w:tcBorders>
            <w:shd w:val="clear" w:color="auto" w:fill="auto"/>
            <w:noWrap/>
            <w:hideMark/>
          </w:tcPr>
          <w:p w14:paraId="1A864C29" w14:textId="77777777" w:rsidR="008B1AD7" w:rsidRPr="008B1AD7" w:rsidRDefault="008B1AD7" w:rsidP="008B1AD7">
            <w:pPr>
              <w:spacing w:after="0" w:line="240" w:lineRule="auto"/>
              <w:rPr>
                <w:rFonts w:ascii="Arial" w:eastAsia="Times New Roman" w:hAnsi="Arial" w:cs="Arial"/>
                <w:b/>
                <w:bCs/>
                <w:color w:val="000000"/>
                <w:sz w:val="18"/>
                <w:szCs w:val="18"/>
                <w:lang w:eastAsia="fi-FI"/>
              </w:rPr>
            </w:pPr>
            <w:r w:rsidRPr="008B1AD7">
              <w:rPr>
                <w:rFonts w:ascii="Arial" w:eastAsia="Times New Roman" w:hAnsi="Arial" w:cs="Arial"/>
                <w:b/>
                <w:bCs/>
                <w:color w:val="000000"/>
                <w:sz w:val="18"/>
                <w:szCs w:val="18"/>
                <w:lang w:eastAsia="fi-FI"/>
              </w:rPr>
              <w:t>1629</w:t>
            </w:r>
          </w:p>
        </w:tc>
        <w:tc>
          <w:tcPr>
            <w:tcW w:w="1380" w:type="dxa"/>
            <w:tcBorders>
              <w:top w:val="nil"/>
              <w:left w:val="nil"/>
              <w:bottom w:val="nil"/>
              <w:right w:val="nil"/>
            </w:tcBorders>
            <w:shd w:val="clear" w:color="auto" w:fill="auto"/>
            <w:noWrap/>
            <w:vAlign w:val="center"/>
            <w:hideMark/>
          </w:tcPr>
          <w:p w14:paraId="2D24707A" w14:textId="77777777" w:rsidR="008B1AD7" w:rsidRPr="008B1AD7" w:rsidRDefault="008B1AD7" w:rsidP="008B1AD7">
            <w:pPr>
              <w:spacing w:after="0" w:line="240" w:lineRule="auto"/>
              <w:jc w:val="right"/>
              <w:rPr>
                <w:rFonts w:ascii="Arial" w:eastAsia="Times New Roman" w:hAnsi="Arial" w:cs="Arial"/>
                <w:b/>
                <w:bCs/>
                <w:color w:val="000000"/>
                <w:sz w:val="18"/>
                <w:szCs w:val="18"/>
                <w:lang w:eastAsia="fi-FI"/>
              </w:rPr>
            </w:pPr>
            <w:r w:rsidRPr="008B1AD7">
              <w:rPr>
                <w:rFonts w:ascii="Arial" w:eastAsia="Times New Roman" w:hAnsi="Arial" w:cs="Arial"/>
                <w:b/>
                <w:bCs/>
                <w:color w:val="000000"/>
                <w:sz w:val="18"/>
                <w:szCs w:val="18"/>
                <w:lang w:eastAsia="fi-FI"/>
              </w:rPr>
              <w:t>-98,00</w:t>
            </w:r>
          </w:p>
        </w:tc>
        <w:tc>
          <w:tcPr>
            <w:tcW w:w="2526" w:type="dxa"/>
            <w:tcBorders>
              <w:top w:val="nil"/>
              <w:left w:val="nil"/>
              <w:bottom w:val="nil"/>
              <w:right w:val="single" w:sz="8" w:space="0" w:color="auto"/>
            </w:tcBorders>
            <w:shd w:val="clear" w:color="auto" w:fill="auto"/>
            <w:noWrap/>
            <w:vAlign w:val="center"/>
            <w:hideMark/>
          </w:tcPr>
          <w:p w14:paraId="69FBB8E8" w14:textId="77777777" w:rsidR="008B1AD7" w:rsidRPr="008B1AD7" w:rsidRDefault="008B1AD7" w:rsidP="008B1AD7">
            <w:pPr>
              <w:spacing w:after="0" w:line="240" w:lineRule="auto"/>
              <w:jc w:val="right"/>
              <w:rPr>
                <w:rFonts w:ascii="Arial" w:eastAsia="Times New Roman" w:hAnsi="Arial" w:cs="Arial"/>
                <w:b/>
                <w:bCs/>
                <w:color w:val="000000"/>
                <w:sz w:val="18"/>
                <w:szCs w:val="18"/>
                <w:lang w:eastAsia="fi-FI"/>
              </w:rPr>
            </w:pPr>
            <w:r w:rsidRPr="008B1AD7">
              <w:rPr>
                <w:rFonts w:ascii="Arial" w:eastAsia="Times New Roman" w:hAnsi="Arial" w:cs="Arial"/>
                <w:b/>
                <w:bCs/>
                <w:color w:val="000000"/>
                <w:sz w:val="18"/>
                <w:szCs w:val="18"/>
                <w:lang w:eastAsia="fi-FI"/>
              </w:rPr>
              <w:t>79,10</w:t>
            </w:r>
          </w:p>
        </w:tc>
      </w:tr>
      <w:tr w:rsidR="008B1AD7" w:rsidRPr="008B1AD7" w14:paraId="752DAA03" w14:textId="77777777" w:rsidTr="008B1AD7">
        <w:trPr>
          <w:trHeight w:val="290"/>
        </w:trPr>
        <w:tc>
          <w:tcPr>
            <w:tcW w:w="960" w:type="dxa"/>
            <w:tcBorders>
              <w:top w:val="nil"/>
              <w:left w:val="single" w:sz="8" w:space="0" w:color="auto"/>
              <w:bottom w:val="nil"/>
              <w:right w:val="nil"/>
            </w:tcBorders>
            <w:shd w:val="clear" w:color="auto" w:fill="auto"/>
            <w:noWrap/>
            <w:hideMark/>
          </w:tcPr>
          <w:p w14:paraId="659A6EE9" w14:textId="77777777" w:rsidR="008B1AD7" w:rsidRPr="008B1AD7" w:rsidRDefault="008B1AD7" w:rsidP="008B1AD7">
            <w:pPr>
              <w:spacing w:after="0" w:line="240" w:lineRule="auto"/>
              <w:rPr>
                <w:rFonts w:ascii="Arial" w:eastAsia="Times New Roman" w:hAnsi="Arial" w:cs="Arial"/>
                <w:b/>
                <w:bCs/>
                <w:color w:val="000000"/>
                <w:sz w:val="18"/>
                <w:szCs w:val="18"/>
                <w:lang w:eastAsia="fi-FI"/>
              </w:rPr>
            </w:pPr>
            <w:r w:rsidRPr="008B1AD7">
              <w:rPr>
                <w:rFonts w:ascii="Arial" w:eastAsia="Times New Roman" w:hAnsi="Arial" w:cs="Arial"/>
                <w:b/>
                <w:bCs/>
                <w:color w:val="000000"/>
                <w:sz w:val="18"/>
                <w:szCs w:val="18"/>
                <w:lang w:eastAsia="fi-FI"/>
              </w:rPr>
              <w:t>2026</w:t>
            </w:r>
          </w:p>
        </w:tc>
        <w:tc>
          <w:tcPr>
            <w:tcW w:w="1220" w:type="dxa"/>
            <w:tcBorders>
              <w:top w:val="nil"/>
              <w:left w:val="nil"/>
              <w:bottom w:val="nil"/>
              <w:right w:val="nil"/>
            </w:tcBorders>
            <w:shd w:val="clear" w:color="auto" w:fill="auto"/>
            <w:noWrap/>
            <w:hideMark/>
          </w:tcPr>
          <w:p w14:paraId="709DCA11" w14:textId="77777777" w:rsidR="008B1AD7" w:rsidRPr="008B1AD7" w:rsidRDefault="008B1AD7" w:rsidP="008B1AD7">
            <w:pPr>
              <w:spacing w:after="0" w:line="240" w:lineRule="auto"/>
              <w:rPr>
                <w:rFonts w:ascii="Arial" w:eastAsia="Times New Roman" w:hAnsi="Arial" w:cs="Arial"/>
                <w:b/>
                <w:bCs/>
                <w:color w:val="000000"/>
                <w:sz w:val="18"/>
                <w:szCs w:val="18"/>
                <w:lang w:eastAsia="fi-FI"/>
              </w:rPr>
            </w:pPr>
            <w:r w:rsidRPr="008B1AD7">
              <w:rPr>
                <w:rFonts w:ascii="Arial" w:eastAsia="Times New Roman" w:hAnsi="Arial" w:cs="Arial"/>
                <w:b/>
                <w:bCs/>
                <w:color w:val="000000"/>
                <w:sz w:val="18"/>
                <w:szCs w:val="18"/>
                <w:lang w:eastAsia="fi-FI"/>
              </w:rPr>
              <w:t>1598</w:t>
            </w:r>
          </w:p>
        </w:tc>
        <w:tc>
          <w:tcPr>
            <w:tcW w:w="1380" w:type="dxa"/>
            <w:tcBorders>
              <w:top w:val="nil"/>
              <w:left w:val="nil"/>
              <w:bottom w:val="nil"/>
              <w:right w:val="nil"/>
            </w:tcBorders>
            <w:shd w:val="clear" w:color="auto" w:fill="auto"/>
            <w:noWrap/>
            <w:vAlign w:val="center"/>
            <w:hideMark/>
          </w:tcPr>
          <w:p w14:paraId="705DDDD1" w14:textId="77777777" w:rsidR="008B1AD7" w:rsidRPr="008B1AD7" w:rsidRDefault="008B1AD7" w:rsidP="008B1AD7">
            <w:pPr>
              <w:spacing w:after="0" w:line="240" w:lineRule="auto"/>
              <w:jc w:val="right"/>
              <w:rPr>
                <w:rFonts w:ascii="Arial" w:eastAsia="Times New Roman" w:hAnsi="Arial" w:cs="Arial"/>
                <w:b/>
                <w:bCs/>
                <w:color w:val="000000"/>
                <w:sz w:val="18"/>
                <w:szCs w:val="18"/>
                <w:lang w:eastAsia="fi-FI"/>
              </w:rPr>
            </w:pPr>
            <w:r w:rsidRPr="008B1AD7">
              <w:rPr>
                <w:rFonts w:ascii="Arial" w:eastAsia="Times New Roman" w:hAnsi="Arial" w:cs="Arial"/>
                <w:b/>
                <w:bCs/>
                <w:color w:val="000000"/>
                <w:sz w:val="18"/>
                <w:szCs w:val="18"/>
                <w:lang w:eastAsia="fi-FI"/>
              </w:rPr>
              <w:t>-129,00</w:t>
            </w:r>
          </w:p>
        </w:tc>
        <w:tc>
          <w:tcPr>
            <w:tcW w:w="2526" w:type="dxa"/>
            <w:tcBorders>
              <w:top w:val="nil"/>
              <w:left w:val="nil"/>
              <w:bottom w:val="nil"/>
              <w:right w:val="single" w:sz="8" w:space="0" w:color="auto"/>
            </w:tcBorders>
            <w:shd w:val="clear" w:color="auto" w:fill="auto"/>
            <w:noWrap/>
            <w:vAlign w:val="center"/>
            <w:hideMark/>
          </w:tcPr>
          <w:p w14:paraId="5C138DA4" w14:textId="77777777" w:rsidR="008B1AD7" w:rsidRPr="008B1AD7" w:rsidRDefault="008B1AD7" w:rsidP="008B1AD7">
            <w:pPr>
              <w:spacing w:after="0" w:line="240" w:lineRule="auto"/>
              <w:jc w:val="right"/>
              <w:rPr>
                <w:rFonts w:ascii="Arial" w:eastAsia="Times New Roman" w:hAnsi="Arial" w:cs="Arial"/>
                <w:b/>
                <w:bCs/>
                <w:color w:val="000000"/>
                <w:sz w:val="18"/>
                <w:szCs w:val="18"/>
                <w:lang w:eastAsia="fi-FI"/>
              </w:rPr>
            </w:pPr>
            <w:r w:rsidRPr="008B1AD7">
              <w:rPr>
                <w:rFonts w:ascii="Arial" w:eastAsia="Times New Roman" w:hAnsi="Arial" w:cs="Arial"/>
                <w:b/>
                <w:bCs/>
                <w:color w:val="000000"/>
                <w:sz w:val="18"/>
                <w:szCs w:val="18"/>
                <w:lang w:eastAsia="fi-FI"/>
              </w:rPr>
              <w:t>78,50</w:t>
            </w:r>
          </w:p>
        </w:tc>
      </w:tr>
      <w:tr w:rsidR="008B1AD7" w:rsidRPr="008B1AD7" w14:paraId="2E9E0FBE" w14:textId="77777777" w:rsidTr="008B1AD7">
        <w:trPr>
          <w:trHeight w:val="290"/>
        </w:trPr>
        <w:tc>
          <w:tcPr>
            <w:tcW w:w="960" w:type="dxa"/>
            <w:tcBorders>
              <w:top w:val="nil"/>
              <w:left w:val="single" w:sz="8" w:space="0" w:color="auto"/>
              <w:bottom w:val="nil"/>
              <w:right w:val="nil"/>
            </w:tcBorders>
            <w:shd w:val="clear" w:color="auto" w:fill="auto"/>
            <w:noWrap/>
            <w:hideMark/>
          </w:tcPr>
          <w:p w14:paraId="73E02255" w14:textId="77777777" w:rsidR="008B1AD7" w:rsidRPr="008B1AD7" w:rsidRDefault="008B1AD7" w:rsidP="008B1AD7">
            <w:pPr>
              <w:spacing w:after="0" w:line="240" w:lineRule="auto"/>
              <w:rPr>
                <w:rFonts w:ascii="Arial" w:eastAsia="Times New Roman" w:hAnsi="Arial" w:cs="Arial"/>
                <w:b/>
                <w:bCs/>
                <w:color w:val="000000"/>
                <w:sz w:val="18"/>
                <w:szCs w:val="18"/>
                <w:lang w:eastAsia="fi-FI"/>
              </w:rPr>
            </w:pPr>
            <w:r w:rsidRPr="008B1AD7">
              <w:rPr>
                <w:rFonts w:ascii="Arial" w:eastAsia="Times New Roman" w:hAnsi="Arial" w:cs="Arial"/>
                <w:b/>
                <w:bCs/>
                <w:color w:val="000000"/>
                <w:sz w:val="18"/>
                <w:szCs w:val="18"/>
                <w:lang w:eastAsia="fi-FI"/>
              </w:rPr>
              <w:t>2027</w:t>
            </w:r>
          </w:p>
        </w:tc>
        <w:tc>
          <w:tcPr>
            <w:tcW w:w="1220" w:type="dxa"/>
            <w:tcBorders>
              <w:top w:val="nil"/>
              <w:left w:val="nil"/>
              <w:bottom w:val="nil"/>
              <w:right w:val="nil"/>
            </w:tcBorders>
            <w:shd w:val="clear" w:color="auto" w:fill="auto"/>
            <w:noWrap/>
            <w:hideMark/>
          </w:tcPr>
          <w:p w14:paraId="789210C9" w14:textId="77777777" w:rsidR="008B1AD7" w:rsidRPr="008B1AD7" w:rsidRDefault="008B1AD7" w:rsidP="008B1AD7">
            <w:pPr>
              <w:spacing w:after="0" w:line="240" w:lineRule="auto"/>
              <w:rPr>
                <w:rFonts w:ascii="Arial" w:eastAsia="Times New Roman" w:hAnsi="Arial" w:cs="Arial"/>
                <w:b/>
                <w:bCs/>
                <w:color w:val="000000"/>
                <w:sz w:val="18"/>
                <w:szCs w:val="18"/>
                <w:lang w:eastAsia="fi-FI"/>
              </w:rPr>
            </w:pPr>
            <w:r w:rsidRPr="008B1AD7">
              <w:rPr>
                <w:rFonts w:ascii="Arial" w:eastAsia="Times New Roman" w:hAnsi="Arial" w:cs="Arial"/>
                <w:b/>
                <w:bCs/>
                <w:color w:val="000000"/>
                <w:sz w:val="18"/>
                <w:szCs w:val="18"/>
                <w:lang w:eastAsia="fi-FI"/>
              </w:rPr>
              <w:t>1563</w:t>
            </w:r>
          </w:p>
        </w:tc>
        <w:tc>
          <w:tcPr>
            <w:tcW w:w="1380" w:type="dxa"/>
            <w:tcBorders>
              <w:top w:val="nil"/>
              <w:left w:val="nil"/>
              <w:bottom w:val="nil"/>
              <w:right w:val="nil"/>
            </w:tcBorders>
            <w:shd w:val="clear" w:color="auto" w:fill="auto"/>
            <w:noWrap/>
            <w:vAlign w:val="center"/>
            <w:hideMark/>
          </w:tcPr>
          <w:p w14:paraId="169ADD3E" w14:textId="77777777" w:rsidR="008B1AD7" w:rsidRPr="008B1AD7" w:rsidRDefault="008B1AD7" w:rsidP="008B1AD7">
            <w:pPr>
              <w:spacing w:after="0" w:line="240" w:lineRule="auto"/>
              <w:jc w:val="right"/>
              <w:rPr>
                <w:rFonts w:ascii="Arial" w:eastAsia="Times New Roman" w:hAnsi="Arial" w:cs="Arial"/>
                <w:b/>
                <w:bCs/>
                <w:color w:val="000000"/>
                <w:sz w:val="18"/>
                <w:szCs w:val="18"/>
                <w:lang w:eastAsia="fi-FI"/>
              </w:rPr>
            </w:pPr>
            <w:r w:rsidRPr="008B1AD7">
              <w:rPr>
                <w:rFonts w:ascii="Arial" w:eastAsia="Times New Roman" w:hAnsi="Arial" w:cs="Arial"/>
                <w:b/>
                <w:bCs/>
                <w:color w:val="000000"/>
                <w:sz w:val="18"/>
                <w:szCs w:val="18"/>
                <w:lang w:eastAsia="fi-FI"/>
              </w:rPr>
              <w:t>-164,00</w:t>
            </w:r>
          </w:p>
        </w:tc>
        <w:tc>
          <w:tcPr>
            <w:tcW w:w="2526" w:type="dxa"/>
            <w:tcBorders>
              <w:top w:val="nil"/>
              <w:left w:val="nil"/>
              <w:bottom w:val="nil"/>
              <w:right w:val="single" w:sz="8" w:space="0" w:color="auto"/>
            </w:tcBorders>
            <w:shd w:val="clear" w:color="auto" w:fill="auto"/>
            <w:noWrap/>
            <w:vAlign w:val="center"/>
            <w:hideMark/>
          </w:tcPr>
          <w:p w14:paraId="4E264E7E" w14:textId="77777777" w:rsidR="008B1AD7" w:rsidRPr="008B1AD7" w:rsidRDefault="008B1AD7" w:rsidP="008B1AD7">
            <w:pPr>
              <w:spacing w:after="0" w:line="240" w:lineRule="auto"/>
              <w:jc w:val="right"/>
              <w:rPr>
                <w:rFonts w:ascii="Arial" w:eastAsia="Times New Roman" w:hAnsi="Arial" w:cs="Arial"/>
                <w:b/>
                <w:bCs/>
                <w:color w:val="000000"/>
                <w:sz w:val="18"/>
                <w:szCs w:val="18"/>
                <w:lang w:eastAsia="fi-FI"/>
              </w:rPr>
            </w:pPr>
            <w:r w:rsidRPr="008B1AD7">
              <w:rPr>
                <w:rFonts w:ascii="Arial" w:eastAsia="Times New Roman" w:hAnsi="Arial" w:cs="Arial"/>
                <w:b/>
                <w:bCs/>
                <w:color w:val="000000"/>
                <w:sz w:val="18"/>
                <w:szCs w:val="18"/>
                <w:lang w:eastAsia="fi-FI"/>
              </w:rPr>
              <w:t>77,60</w:t>
            </w:r>
          </w:p>
        </w:tc>
      </w:tr>
      <w:tr w:rsidR="008B1AD7" w:rsidRPr="008B1AD7" w14:paraId="601442CD" w14:textId="77777777" w:rsidTr="008B1AD7">
        <w:trPr>
          <w:trHeight w:val="290"/>
        </w:trPr>
        <w:tc>
          <w:tcPr>
            <w:tcW w:w="960" w:type="dxa"/>
            <w:tcBorders>
              <w:top w:val="nil"/>
              <w:left w:val="single" w:sz="8" w:space="0" w:color="auto"/>
              <w:bottom w:val="nil"/>
              <w:right w:val="nil"/>
            </w:tcBorders>
            <w:shd w:val="clear" w:color="auto" w:fill="auto"/>
            <w:noWrap/>
            <w:hideMark/>
          </w:tcPr>
          <w:p w14:paraId="00CEA8F2" w14:textId="77777777" w:rsidR="008B1AD7" w:rsidRPr="008B1AD7" w:rsidRDefault="008B1AD7" w:rsidP="008B1AD7">
            <w:pPr>
              <w:spacing w:after="0" w:line="240" w:lineRule="auto"/>
              <w:rPr>
                <w:rFonts w:ascii="Arial" w:eastAsia="Times New Roman" w:hAnsi="Arial" w:cs="Arial"/>
                <w:b/>
                <w:bCs/>
                <w:color w:val="000000"/>
                <w:sz w:val="18"/>
                <w:szCs w:val="18"/>
                <w:lang w:eastAsia="fi-FI"/>
              </w:rPr>
            </w:pPr>
            <w:r w:rsidRPr="008B1AD7">
              <w:rPr>
                <w:rFonts w:ascii="Arial" w:eastAsia="Times New Roman" w:hAnsi="Arial" w:cs="Arial"/>
                <w:b/>
                <w:bCs/>
                <w:color w:val="000000"/>
                <w:sz w:val="18"/>
                <w:szCs w:val="18"/>
                <w:lang w:eastAsia="fi-FI"/>
              </w:rPr>
              <w:t>2028</w:t>
            </w:r>
          </w:p>
        </w:tc>
        <w:tc>
          <w:tcPr>
            <w:tcW w:w="1220" w:type="dxa"/>
            <w:tcBorders>
              <w:top w:val="nil"/>
              <w:left w:val="nil"/>
              <w:bottom w:val="nil"/>
              <w:right w:val="nil"/>
            </w:tcBorders>
            <w:shd w:val="clear" w:color="auto" w:fill="auto"/>
            <w:noWrap/>
            <w:hideMark/>
          </w:tcPr>
          <w:p w14:paraId="1333F2E1" w14:textId="77777777" w:rsidR="008B1AD7" w:rsidRPr="008B1AD7" w:rsidRDefault="008B1AD7" w:rsidP="008B1AD7">
            <w:pPr>
              <w:spacing w:after="0" w:line="240" w:lineRule="auto"/>
              <w:rPr>
                <w:rFonts w:ascii="Arial" w:eastAsia="Times New Roman" w:hAnsi="Arial" w:cs="Arial"/>
                <w:b/>
                <w:bCs/>
                <w:color w:val="000000"/>
                <w:sz w:val="18"/>
                <w:szCs w:val="18"/>
                <w:lang w:eastAsia="fi-FI"/>
              </w:rPr>
            </w:pPr>
            <w:r w:rsidRPr="008B1AD7">
              <w:rPr>
                <w:rFonts w:ascii="Arial" w:eastAsia="Times New Roman" w:hAnsi="Arial" w:cs="Arial"/>
                <w:b/>
                <w:bCs/>
                <w:color w:val="000000"/>
                <w:sz w:val="18"/>
                <w:szCs w:val="18"/>
                <w:lang w:eastAsia="fi-FI"/>
              </w:rPr>
              <w:t>1536</w:t>
            </w:r>
          </w:p>
        </w:tc>
        <w:tc>
          <w:tcPr>
            <w:tcW w:w="1380" w:type="dxa"/>
            <w:tcBorders>
              <w:top w:val="nil"/>
              <w:left w:val="nil"/>
              <w:bottom w:val="nil"/>
              <w:right w:val="nil"/>
            </w:tcBorders>
            <w:shd w:val="clear" w:color="auto" w:fill="auto"/>
            <w:noWrap/>
            <w:vAlign w:val="center"/>
            <w:hideMark/>
          </w:tcPr>
          <w:p w14:paraId="4AF96699" w14:textId="77777777" w:rsidR="008B1AD7" w:rsidRPr="008B1AD7" w:rsidRDefault="008B1AD7" w:rsidP="008B1AD7">
            <w:pPr>
              <w:spacing w:after="0" w:line="240" w:lineRule="auto"/>
              <w:jc w:val="right"/>
              <w:rPr>
                <w:rFonts w:ascii="Arial" w:eastAsia="Times New Roman" w:hAnsi="Arial" w:cs="Arial"/>
                <w:b/>
                <w:bCs/>
                <w:color w:val="000000"/>
                <w:sz w:val="18"/>
                <w:szCs w:val="18"/>
                <w:lang w:eastAsia="fi-FI"/>
              </w:rPr>
            </w:pPr>
            <w:r w:rsidRPr="008B1AD7">
              <w:rPr>
                <w:rFonts w:ascii="Arial" w:eastAsia="Times New Roman" w:hAnsi="Arial" w:cs="Arial"/>
                <w:b/>
                <w:bCs/>
                <w:color w:val="000000"/>
                <w:sz w:val="18"/>
                <w:szCs w:val="18"/>
                <w:lang w:eastAsia="fi-FI"/>
              </w:rPr>
              <w:t>-191,00</w:t>
            </w:r>
          </w:p>
        </w:tc>
        <w:tc>
          <w:tcPr>
            <w:tcW w:w="2526" w:type="dxa"/>
            <w:tcBorders>
              <w:top w:val="nil"/>
              <w:left w:val="nil"/>
              <w:bottom w:val="nil"/>
              <w:right w:val="single" w:sz="8" w:space="0" w:color="auto"/>
            </w:tcBorders>
            <w:shd w:val="clear" w:color="auto" w:fill="auto"/>
            <w:noWrap/>
            <w:vAlign w:val="center"/>
            <w:hideMark/>
          </w:tcPr>
          <w:p w14:paraId="5CE1DE26" w14:textId="77777777" w:rsidR="008B1AD7" w:rsidRPr="008B1AD7" w:rsidRDefault="008B1AD7" w:rsidP="008B1AD7">
            <w:pPr>
              <w:spacing w:after="0" w:line="240" w:lineRule="auto"/>
              <w:jc w:val="right"/>
              <w:rPr>
                <w:rFonts w:ascii="Arial" w:eastAsia="Times New Roman" w:hAnsi="Arial" w:cs="Arial"/>
                <w:b/>
                <w:bCs/>
                <w:color w:val="000000"/>
                <w:sz w:val="18"/>
                <w:szCs w:val="18"/>
                <w:lang w:eastAsia="fi-FI"/>
              </w:rPr>
            </w:pPr>
            <w:r w:rsidRPr="008B1AD7">
              <w:rPr>
                <w:rFonts w:ascii="Arial" w:eastAsia="Times New Roman" w:hAnsi="Arial" w:cs="Arial"/>
                <w:b/>
                <w:bCs/>
                <w:color w:val="000000"/>
                <w:sz w:val="18"/>
                <w:szCs w:val="18"/>
                <w:lang w:eastAsia="fi-FI"/>
              </w:rPr>
              <w:t>77,00</w:t>
            </w:r>
          </w:p>
        </w:tc>
      </w:tr>
      <w:tr w:rsidR="008B1AD7" w:rsidRPr="008B1AD7" w14:paraId="0B22F056" w14:textId="77777777" w:rsidTr="008B1AD7">
        <w:trPr>
          <w:trHeight w:val="290"/>
        </w:trPr>
        <w:tc>
          <w:tcPr>
            <w:tcW w:w="960" w:type="dxa"/>
            <w:tcBorders>
              <w:top w:val="nil"/>
              <w:left w:val="single" w:sz="8" w:space="0" w:color="auto"/>
              <w:bottom w:val="nil"/>
              <w:right w:val="nil"/>
            </w:tcBorders>
            <w:shd w:val="clear" w:color="auto" w:fill="auto"/>
            <w:noWrap/>
            <w:hideMark/>
          </w:tcPr>
          <w:p w14:paraId="04539B00" w14:textId="77777777" w:rsidR="008B1AD7" w:rsidRPr="008B1AD7" w:rsidRDefault="008B1AD7" w:rsidP="008B1AD7">
            <w:pPr>
              <w:spacing w:after="0" w:line="240" w:lineRule="auto"/>
              <w:rPr>
                <w:rFonts w:ascii="Arial" w:eastAsia="Times New Roman" w:hAnsi="Arial" w:cs="Arial"/>
                <w:b/>
                <w:bCs/>
                <w:color w:val="000000"/>
                <w:sz w:val="18"/>
                <w:szCs w:val="18"/>
                <w:lang w:eastAsia="fi-FI"/>
              </w:rPr>
            </w:pPr>
            <w:r w:rsidRPr="008B1AD7">
              <w:rPr>
                <w:rFonts w:ascii="Arial" w:eastAsia="Times New Roman" w:hAnsi="Arial" w:cs="Arial"/>
                <w:b/>
                <w:bCs/>
                <w:color w:val="000000"/>
                <w:sz w:val="18"/>
                <w:szCs w:val="18"/>
                <w:lang w:eastAsia="fi-FI"/>
              </w:rPr>
              <w:t>2029</w:t>
            </w:r>
          </w:p>
        </w:tc>
        <w:tc>
          <w:tcPr>
            <w:tcW w:w="1220" w:type="dxa"/>
            <w:tcBorders>
              <w:top w:val="nil"/>
              <w:left w:val="nil"/>
              <w:bottom w:val="nil"/>
              <w:right w:val="nil"/>
            </w:tcBorders>
            <w:shd w:val="clear" w:color="auto" w:fill="auto"/>
            <w:noWrap/>
            <w:hideMark/>
          </w:tcPr>
          <w:p w14:paraId="166E1164" w14:textId="77777777" w:rsidR="008B1AD7" w:rsidRPr="008B1AD7" w:rsidRDefault="008B1AD7" w:rsidP="008B1AD7">
            <w:pPr>
              <w:spacing w:after="0" w:line="240" w:lineRule="auto"/>
              <w:rPr>
                <w:rFonts w:ascii="Arial" w:eastAsia="Times New Roman" w:hAnsi="Arial" w:cs="Arial"/>
                <w:b/>
                <w:bCs/>
                <w:color w:val="000000"/>
                <w:sz w:val="18"/>
                <w:szCs w:val="18"/>
                <w:lang w:eastAsia="fi-FI"/>
              </w:rPr>
            </w:pPr>
            <w:r w:rsidRPr="008B1AD7">
              <w:rPr>
                <w:rFonts w:ascii="Arial" w:eastAsia="Times New Roman" w:hAnsi="Arial" w:cs="Arial"/>
                <w:b/>
                <w:bCs/>
                <w:color w:val="000000"/>
                <w:sz w:val="18"/>
                <w:szCs w:val="18"/>
                <w:lang w:eastAsia="fi-FI"/>
              </w:rPr>
              <w:t>1503</w:t>
            </w:r>
          </w:p>
        </w:tc>
        <w:tc>
          <w:tcPr>
            <w:tcW w:w="1380" w:type="dxa"/>
            <w:tcBorders>
              <w:top w:val="nil"/>
              <w:left w:val="nil"/>
              <w:bottom w:val="nil"/>
              <w:right w:val="nil"/>
            </w:tcBorders>
            <w:shd w:val="clear" w:color="auto" w:fill="auto"/>
            <w:noWrap/>
            <w:vAlign w:val="center"/>
            <w:hideMark/>
          </w:tcPr>
          <w:p w14:paraId="179DDA42" w14:textId="77777777" w:rsidR="008B1AD7" w:rsidRPr="008B1AD7" w:rsidRDefault="008B1AD7" w:rsidP="008B1AD7">
            <w:pPr>
              <w:spacing w:after="0" w:line="240" w:lineRule="auto"/>
              <w:jc w:val="right"/>
              <w:rPr>
                <w:rFonts w:ascii="Arial" w:eastAsia="Times New Roman" w:hAnsi="Arial" w:cs="Arial"/>
                <w:b/>
                <w:bCs/>
                <w:color w:val="000000"/>
                <w:sz w:val="18"/>
                <w:szCs w:val="18"/>
                <w:lang w:eastAsia="fi-FI"/>
              </w:rPr>
            </w:pPr>
            <w:r w:rsidRPr="008B1AD7">
              <w:rPr>
                <w:rFonts w:ascii="Arial" w:eastAsia="Times New Roman" w:hAnsi="Arial" w:cs="Arial"/>
                <w:b/>
                <w:bCs/>
                <w:color w:val="000000"/>
                <w:sz w:val="18"/>
                <w:szCs w:val="18"/>
                <w:lang w:eastAsia="fi-FI"/>
              </w:rPr>
              <w:t>-224,00</w:t>
            </w:r>
          </w:p>
        </w:tc>
        <w:tc>
          <w:tcPr>
            <w:tcW w:w="2526" w:type="dxa"/>
            <w:tcBorders>
              <w:top w:val="nil"/>
              <w:left w:val="nil"/>
              <w:bottom w:val="nil"/>
              <w:right w:val="single" w:sz="8" w:space="0" w:color="auto"/>
            </w:tcBorders>
            <w:shd w:val="clear" w:color="auto" w:fill="auto"/>
            <w:noWrap/>
            <w:vAlign w:val="center"/>
            <w:hideMark/>
          </w:tcPr>
          <w:p w14:paraId="1DCAE0E8" w14:textId="77777777" w:rsidR="008B1AD7" w:rsidRPr="008B1AD7" w:rsidRDefault="008B1AD7" w:rsidP="008B1AD7">
            <w:pPr>
              <w:spacing w:after="0" w:line="240" w:lineRule="auto"/>
              <w:jc w:val="right"/>
              <w:rPr>
                <w:rFonts w:ascii="Arial" w:eastAsia="Times New Roman" w:hAnsi="Arial" w:cs="Arial"/>
                <w:b/>
                <w:bCs/>
                <w:color w:val="000000"/>
                <w:sz w:val="18"/>
                <w:szCs w:val="18"/>
                <w:lang w:eastAsia="fi-FI"/>
              </w:rPr>
            </w:pPr>
            <w:r w:rsidRPr="008B1AD7">
              <w:rPr>
                <w:rFonts w:ascii="Arial" w:eastAsia="Times New Roman" w:hAnsi="Arial" w:cs="Arial"/>
                <w:b/>
                <w:bCs/>
                <w:color w:val="000000"/>
                <w:sz w:val="18"/>
                <w:szCs w:val="18"/>
                <w:lang w:eastAsia="fi-FI"/>
              </w:rPr>
              <w:t>76,10</w:t>
            </w:r>
          </w:p>
        </w:tc>
      </w:tr>
      <w:tr w:rsidR="008B1AD7" w:rsidRPr="008B1AD7" w14:paraId="6DF1E4FE" w14:textId="77777777" w:rsidTr="008B1AD7">
        <w:trPr>
          <w:trHeight w:val="290"/>
        </w:trPr>
        <w:tc>
          <w:tcPr>
            <w:tcW w:w="960" w:type="dxa"/>
            <w:tcBorders>
              <w:top w:val="nil"/>
              <w:left w:val="single" w:sz="8" w:space="0" w:color="auto"/>
              <w:bottom w:val="nil"/>
              <w:right w:val="nil"/>
            </w:tcBorders>
            <w:shd w:val="clear" w:color="auto" w:fill="auto"/>
            <w:noWrap/>
            <w:hideMark/>
          </w:tcPr>
          <w:p w14:paraId="566AD4BA" w14:textId="77777777" w:rsidR="008B1AD7" w:rsidRPr="008B1AD7" w:rsidRDefault="008B1AD7" w:rsidP="008B1AD7">
            <w:pPr>
              <w:spacing w:after="0" w:line="240" w:lineRule="auto"/>
              <w:rPr>
                <w:rFonts w:ascii="Arial" w:eastAsia="Times New Roman" w:hAnsi="Arial" w:cs="Arial"/>
                <w:b/>
                <w:bCs/>
                <w:color w:val="000000"/>
                <w:sz w:val="18"/>
                <w:szCs w:val="18"/>
                <w:lang w:eastAsia="fi-FI"/>
              </w:rPr>
            </w:pPr>
            <w:r w:rsidRPr="008B1AD7">
              <w:rPr>
                <w:rFonts w:ascii="Arial" w:eastAsia="Times New Roman" w:hAnsi="Arial" w:cs="Arial"/>
                <w:b/>
                <w:bCs/>
                <w:color w:val="000000"/>
                <w:sz w:val="18"/>
                <w:szCs w:val="18"/>
                <w:lang w:eastAsia="fi-FI"/>
              </w:rPr>
              <w:t>2030</w:t>
            </w:r>
          </w:p>
        </w:tc>
        <w:tc>
          <w:tcPr>
            <w:tcW w:w="1220" w:type="dxa"/>
            <w:tcBorders>
              <w:top w:val="nil"/>
              <w:left w:val="nil"/>
              <w:bottom w:val="nil"/>
              <w:right w:val="nil"/>
            </w:tcBorders>
            <w:shd w:val="clear" w:color="auto" w:fill="auto"/>
            <w:noWrap/>
            <w:hideMark/>
          </w:tcPr>
          <w:p w14:paraId="5B6FDA55" w14:textId="77777777" w:rsidR="008B1AD7" w:rsidRPr="008B1AD7" w:rsidRDefault="008B1AD7" w:rsidP="008B1AD7">
            <w:pPr>
              <w:spacing w:after="0" w:line="240" w:lineRule="auto"/>
              <w:rPr>
                <w:rFonts w:ascii="Arial" w:eastAsia="Times New Roman" w:hAnsi="Arial" w:cs="Arial"/>
                <w:b/>
                <w:bCs/>
                <w:color w:val="000000"/>
                <w:sz w:val="18"/>
                <w:szCs w:val="18"/>
                <w:lang w:eastAsia="fi-FI"/>
              </w:rPr>
            </w:pPr>
            <w:r w:rsidRPr="008B1AD7">
              <w:rPr>
                <w:rFonts w:ascii="Arial" w:eastAsia="Times New Roman" w:hAnsi="Arial" w:cs="Arial"/>
                <w:b/>
                <w:bCs/>
                <w:color w:val="000000"/>
                <w:sz w:val="18"/>
                <w:szCs w:val="18"/>
                <w:lang w:eastAsia="fi-FI"/>
              </w:rPr>
              <w:t>1474</w:t>
            </w:r>
          </w:p>
        </w:tc>
        <w:tc>
          <w:tcPr>
            <w:tcW w:w="1380" w:type="dxa"/>
            <w:tcBorders>
              <w:top w:val="nil"/>
              <w:left w:val="nil"/>
              <w:bottom w:val="nil"/>
              <w:right w:val="nil"/>
            </w:tcBorders>
            <w:shd w:val="clear" w:color="auto" w:fill="auto"/>
            <w:noWrap/>
            <w:vAlign w:val="center"/>
            <w:hideMark/>
          </w:tcPr>
          <w:p w14:paraId="6D17C4E5" w14:textId="77777777" w:rsidR="008B1AD7" w:rsidRPr="008B1AD7" w:rsidRDefault="008B1AD7" w:rsidP="008B1AD7">
            <w:pPr>
              <w:spacing w:after="0" w:line="240" w:lineRule="auto"/>
              <w:jc w:val="right"/>
              <w:rPr>
                <w:rFonts w:ascii="Arial" w:eastAsia="Times New Roman" w:hAnsi="Arial" w:cs="Arial"/>
                <w:b/>
                <w:bCs/>
                <w:color w:val="000000"/>
                <w:sz w:val="18"/>
                <w:szCs w:val="18"/>
                <w:lang w:eastAsia="fi-FI"/>
              </w:rPr>
            </w:pPr>
            <w:r w:rsidRPr="008B1AD7">
              <w:rPr>
                <w:rFonts w:ascii="Arial" w:eastAsia="Times New Roman" w:hAnsi="Arial" w:cs="Arial"/>
                <w:b/>
                <w:bCs/>
                <w:color w:val="000000"/>
                <w:sz w:val="18"/>
                <w:szCs w:val="18"/>
                <w:lang w:eastAsia="fi-FI"/>
              </w:rPr>
              <w:t>-253,00</w:t>
            </w:r>
          </w:p>
        </w:tc>
        <w:tc>
          <w:tcPr>
            <w:tcW w:w="2526" w:type="dxa"/>
            <w:tcBorders>
              <w:top w:val="nil"/>
              <w:left w:val="nil"/>
              <w:bottom w:val="nil"/>
              <w:right w:val="single" w:sz="8" w:space="0" w:color="auto"/>
            </w:tcBorders>
            <w:shd w:val="clear" w:color="auto" w:fill="auto"/>
            <w:noWrap/>
            <w:vAlign w:val="center"/>
            <w:hideMark/>
          </w:tcPr>
          <w:p w14:paraId="43E9731C" w14:textId="77777777" w:rsidR="008B1AD7" w:rsidRPr="008B1AD7" w:rsidRDefault="008B1AD7" w:rsidP="008B1AD7">
            <w:pPr>
              <w:spacing w:after="0" w:line="240" w:lineRule="auto"/>
              <w:jc w:val="right"/>
              <w:rPr>
                <w:rFonts w:ascii="Arial" w:eastAsia="Times New Roman" w:hAnsi="Arial" w:cs="Arial"/>
                <w:b/>
                <w:bCs/>
                <w:color w:val="000000"/>
                <w:sz w:val="18"/>
                <w:szCs w:val="18"/>
                <w:lang w:eastAsia="fi-FI"/>
              </w:rPr>
            </w:pPr>
            <w:r w:rsidRPr="008B1AD7">
              <w:rPr>
                <w:rFonts w:ascii="Arial" w:eastAsia="Times New Roman" w:hAnsi="Arial" w:cs="Arial"/>
                <w:b/>
                <w:bCs/>
                <w:color w:val="000000"/>
                <w:sz w:val="18"/>
                <w:szCs w:val="18"/>
                <w:lang w:eastAsia="fi-FI"/>
              </w:rPr>
              <w:t>75,20</w:t>
            </w:r>
          </w:p>
        </w:tc>
      </w:tr>
      <w:tr w:rsidR="008B1AD7" w:rsidRPr="008B1AD7" w14:paraId="40FA46A0" w14:textId="77777777" w:rsidTr="008B1AD7">
        <w:trPr>
          <w:trHeight w:val="290"/>
        </w:trPr>
        <w:tc>
          <w:tcPr>
            <w:tcW w:w="960" w:type="dxa"/>
            <w:tcBorders>
              <w:top w:val="nil"/>
              <w:left w:val="single" w:sz="8" w:space="0" w:color="auto"/>
              <w:bottom w:val="nil"/>
              <w:right w:val="nil"/>
            </w:tcBorders>
            <w:shd w:val="clear" w:color="auto" w:fill="auto"/>
            <w:noWrap/>
            <w:hideMark/>
          </w:tcPr>
          <w:p w14:paraId="73EACCB8" w14:textId="77777777" w:rsidR="008B1AD7" w:rsidRPr="008B1AD7" w:rsidRDefault="008B1AD7" w:rsidP="008B1AD7">
            <w:pPr>
              <w:spacing w:after="0" w:line="240" w:lineRule="auto"/>
              <w:rPr>
                <w:rFonts w:ascii="Arial" w:eastAsia="Times New Roman" w:hAnsi="Arial" w:cs="Arial"/>
                <w:b/>
                <w:bCs/>
                <w:color w:val="000000"/>
                <w:sz w:val="18"/>
                <w:szCs w:val="18"/>
                <w:lang w:eastAsia="fi-FI"/>
              </w:rPr>
            </w:pPr>
            <w:r w:rsidRPr="008B1AD7">
              <w:rPr>
                <w:rFonts w:ascii="Arial" w:eastAsia="Times New Roman" w:hAnsi="Arial" w:cs="Arial"/>
                <w:b/>
                <w:bCs/>
                <w:color w:val="000000"/>
                <w:sz w:val="18"/>
                <w:szCs w:val="18"/>
                <w:lang w:eastAsia="fi-FI"/>
              </w:rPr>
              <w:t>2031</w:t>
            </w:r>
          </w:p>
        </w:tc>
        <w:tc>
          <w:tcPr>
            <w:tcW w:w="1220" w:type="dxa"/>
            <w:tcBorders>
              <w:top w:val="nil"/>
              <w:left w:val="nil"/>
              <w:bottom w:val="nil"/>
              <w:right w:val="nil"/>
            </w:tcBorders>
            <w:shd w:val="clear" w:color="auto" w:fill="auto"/>
            <w:noWrap/>
            <w:hideMark/>
          </w:tcPr>
          <w:p w14:paraId="11BCB724" w14:textId="77777777" w:rsidR="008B1AD7" w:rsidRPr="008B1AD7" w:rsidRDefault="008B1AD7" w:rsidP="008B1AD7">
            <w:pPr>
              <w:spacing w:after="0" w:line="240" w:lineRule="auto"/>
              <w:rPr>
                <w:rFonts w:ascii="Arial" w:eastAsia="Times New Roman" w:hAnsi="Arial" w:cs="Arial"/>
                <w:b/>
                <w:bCs/>
                <w:color w:val="000000"/>
                <w:sz w:val="18"/>
                <w:szCs w:val="18"/>
                <w:lang w:eastAsia="fi-FI"/>
              </w:rPr>
            </w:pPr>
            <w:r w:rsidRPr="008B1AD7">
              <w:rPr>
                <w:rFonts w:ascii="Arial" w:eastAsia="Times New Roman" w:hAnsi="Arial" w:cs="Arial"/>
                <w:b/>
                <w:bCs/>
                <w:color w:val="000000"/>
                <w:sz w:val="18"/>
                <w:szCs w:val="18"/>
                <w:lang w:eastAsia="fi-FI"/>
              </w:rPr>
              <w:t>1449</w:t>
            </w:r>
          </w:p>
        </w:tc>
        <w:tc>
          <w:tcPr>
            <w:tcW w:w="1380" w:type="dxa"/>
            <w:tcBorders>
              <w:top w:val="nil"/>
              <w:left w:val="nil"/>
              <w:bottom w:val="nil"/>
              <w:right w:val="nil"/>
            </w:tcBorders>
            <w:shd w:val="clear" w:color="auto" w:fill="auto"/>
            <w:noWrap/>
            <w:vAlign w:val="center"/>
            <w:hideMark/>
          </w:tcPr>
          <w:p w14:paraId="0FCAA324" w14:textId="77777777" w:rsidR="008B1AD7" w:rsidRPr="008B1AD7" w:rsidRDefault="008B1AD7" w:rsidP="008B1AD7">
            <w:pPr>
              <w:spacing w:after="0" w:line="240" w:lineRule="auto"/>
              <w:jc w:val="right"/>
              <w:rPr>
                <w:rFonts w:ascii="Arial" w:eastAsia="Times New Roman" w:hAnsi="Arial" w:cs="Arial"/>
                <w:b/>
                <w:bCs/>
                <w:color w:val="000000"/>
                <w:sz w:val="18"/>
                <w:szCs w:val="18"/>
                <w:lang w:eastAsia="fi-FI"/>
              </w:rPr>
            </w:pPr>
            <w:r w:rsidRPr="008B1AD7">
              <w:rPr>
                <w:rFonts w:ascii="Arial" w:eastAsia="Times New Roman" w:hAnsi="Arial" w:cs="Arial"/>
                <w:b/>
                <w:bCs/>
                <w:color w:val="000000"/>
                <w:sz w:val="18"/>
                <w:szCs w:val="18"/>
                <w:lang w:eastAsia="fi-FI"/>
              </w:rPr>
              <w:t>-278,00</w:t>
            </w:r>
          </w:p>
        </w:tc>
        <w:tc>
          <w:tcPr>
            <w:tcW w:w="2526" w:type="dxa"/>
            <w:tcBorders>
              <w:top w:val="nil"/>
              <w:left w:val="nil"/>
              <w:bottom w:val="nil"/>
              <w:right w:val="single" w:sz="8" w:space="0" w:color="auto"/>
            </w:tcBorders>
            <w:shd w:val="clear" w:color="auto" w:fill="auto"/>
            <w:noWrap/>
            <w:vAlign w:val="center"/>
            <w:hideMark/>
          </w:tcPr>
          <w:p w14:paraId="6BE1655B" w14:textId="77777777" w:rsidR="008B1AD7" w:rsidRPr="008B1AD7" w:rsidRDefault="008B1AD7" w:rsidP="008B1AD7">
            <w:pPr>
              <w:spacing w:after="0" w:line="240" w:lineRule="auto"/>
              <w:jc w:val="right"/>
              <w:rPr>
                <w:rFonts w:ascii="Arial" w:eastAsia="Times New Roman" w:hAnsi="Arial" w:cs="Arial"/>
                <w:b/>
                <w:bCs/>
                <w:color w:val="000000"/>
                <w:sz w:val="18"/>
                <w:szCs w:val="18"/>
                <w:lang w:eastAsia="fi-FI"/>
              </w:rPr>
            </w:pPr>
            <w:r w:rsidRPr="008B1AD7">
              <w:rPr>
                <w:rFonts w:ascii="Arial" w:eastAsia="Times New Roman" w:hAnsi="Arial" w:cs="Arial"/>
                <w:b/>
                <w:bCs/>
                <w:color w:val="000000"/>
                <w:sz w:val="18"/>
                <w:szCs w:val="18"/>
                <w:lang w:eastAsia="fi-FI"/>
              </w:rPr>
              <w:t>74,70</w:t>
            </w:r>
          </w:p>
        </w:tc>
      </w:tr>
      <w:tr w:rsidR="008B1AD7" w:rsidRPr="008B1AD7" w14:paraId="3177514D" w14:textId="77777777" w:rsidTr="008B1AD7">
        <w:trPr>
          <w:trHeight w:val="290"/>
        </w:trPr>
        <w:tc>
          <w:tcPr>
            <w:tcW w:w="960" w:type="dxa"/>
            <w:tcBorders>
              <w:top w:val="nil"/>
              <w:left w:val="single" w:sz="8" w:space="0" w:color="auto"/>
              <w:bottom w:val="nil"/>
              <w:right w:val="nil"/>
            </w:tcBorders>
            <w:shd w:val="clear" w:color="auto" w:fill="auto"/>
            <w:noWrap/>
            <w:hideMark/>
          </w:tcPr>
          <w:p w14:paraId="5C74379F" w14:textId="77777777" w:rsidR="008B1AD7" w:rsidRPr="008B1AD7" w:rsidRDefault="008B1AD7" w:rsidP="008B1AD7">
            <w:pPr>
              <w:spacing w:after="0" w:line="240" w:lineRule="auto"/>
              <w:rPr>
                <w:rFonts w:ascii="Arial" w:eastAsia="Times New Roman" w:hAnsi="Arial" w:cs="Arial"/>
                <w:b/>
                <w:bCs/>
                <w:color w:val="000000"/>
                <w:sz w:val="18"/>
                <w:szCs w:val="18"/>
                <w:lang w:eastAsia="fi-FI"/>
              </w:rPr>
            </w:pPr>
            <w:r w:rsidRPr="008B1AD7">
              <w:rPr>
                <w:rFonts w:ascii="Arial" w:eastAsia="Times New Roman" w:hAnsi="Arial" w:cs="Arial"/>
                <w:b/>
                <w:bCs/>
                <w:color w:val="000000"/>
                <w:sz w:val="18"/>
                <w:szCs w:val="18"/>
                <w:lang w:eastAsia="fi-FI"/>
              </w:rPr>
              <w:t>2032</w:t>
            </w:r>
          </w:p>
        </w:tc>
        <w:tc>
          <w:tcPr>
            <w:tcW w:w="1220" w:type="dxa"/>
            <w:tcBorders>
              <w:top w:val="nil"/>
              <w:left w:val="nil"/>
              <w:bottom w:val="nil"/>
              <w:right w:val="nil"/>
            </w:tcBorders>
            <w:shd w:val="clear" w:color="auto" w:fill="auto"/>
            <w:noWrap/>
            <w:hideMark/>
          </w:tcPr>
          <w:p w14:paraId="7186C43F" w14:textId="77777777" w:rsidR="008B1AD7" w:rsidRPr="008B1AD7" w:rsidRDefault="008B1AD7" w:rsidP="008B1AD7">
            <w:pPr>
              <w:spacing w:after="0" w:line="240" w:lineRule="auto"/>
              <w:rPr>
                <w:rFonts w:ascii="Arial" w:eastAsia="Times New Roman" w:hAnsi="Arial" w:cs="Arial"/>
                <w:b/>
                <w:bCs/>
                <w:color w:val="000000"/>
                <w:sz w:val="18"/>
                <w:szCs w:val="18"/>
                <w:lang w:eastAsia="fi-FI"/>
              </w:rPr>
            </w:pPr>
            <w:r w:rsidRPr="008B1AD7">
              <w:rPr>
                <w:rFonts w:ascii="Arial" w:eastAsia="Times New Roman" w:hAnsi="Arial" w:cs="Arial"/>
                <w:b/>
                <w:bCs/>
                <w:color w:val="000000"/>
                <w:sz w:val="18"/>
                <w:szCs w:val="18"/>
                <w:lang w:eastAsia="fi-FI"/>
              </w:rPr>
              <w:t>1421</w:t>
            </w:r>
          </w:p>
        </w:tc>
        <w:tc>
          <w:tcPr>
            <w:tcW w:w="1380" w:type="dxa"/>
            <w:tcBorders>
              <w:top w:val="nil"/>
              <w:left w:val="nil"/>
              <w:bottom w:val="nil"/>
              <w:right w:val="nil"/>
            </w:tcBorders>
            <w:shd w:val="clear" w:color="auto" w:fill="auto"/>
            <w:noWrap/>
            <w:vAlign w:val="center"/>
            <w:hideMark/>
          </w:tcPr>
          <w:p w14:paraId="5A239DE5" w14:textId="77777777" w:rsidR="008B1AD7" w:rsidRPr="008B1AD7" w:rsidRDefault="008B1AD7" w:rsidP="008B1AD7">
            <w:pPr>
              <w:spacing w:after="0" w:line="240" w:lineRule="auto"/>
              <w:jc w:val="right"/>
              <w:rPr>
                <w:rFonts w:ascii="Arial" w:eastAsia="Times New Roman" w:hAnsi="Arial" w:cs="Arial"/>
                <w:b/>
                <w:bCs/>
                <w:color w:val="000000"/>
                <w:sz w:val="18"/>
                <w:szCs w:val="18"/>
                <w:lang w:eastAsia="fi-FI"/>
              </w:rPr>
            </w:pPr>
            <w:r w:rsidRPr="008B1AD7">
              <w:rPr>
                <w:rFonts w:ascii="Arial" w:eastAsia="Times New Roman" w:hAnsi="Arial" w:cs="Arial"/>
                <w:b/>
                <w:bCs/>
                <w:color w:val="000000"/>
                <w:sz w:val="18"/>
                <w:szCs w:val="18"/>
                <w:lang w:eastAsia="fi-FI"/>
              </w:rPr>
              <w:t>-306,00</w:t>
            </w:r>
          </w:p>
        </w:tc>
        <w:tc>
          <w:tcPr>
            <w:tcW w:w="2526" w:type="dxa"/>
            <w:tcBorders>
              <w:top w:val="nil"/>
              <w:left w:val="nil"/>
              <w:bottom w:val="nil"/>
              <w:right w:val="single" w:sz="8" w:space="0" w:color="auto"/>
            </w:tcBorders>
            <w:shd w:val="clear" w:color="auto" w:fill="auto"/>
            <w:noWrap/>
            <w:vAlign w:val="center"/>
            <w:hideMark/>
          </w:tcPr>
          <w:p w14:paraId="236D4185" w14:textId="77777777" w:rsidR="008B1AD7" w:rsidRPr="008B1AD7" w:rsidRDefault="008B1AD7" w:rsidP="008B1AD7">
            <w:pPr>
              <w:spacing w:after="0" w:line="240" w:lineRule="auto"/>
              <w:jc w:val="right"/>
              <w:rPr>
                <w:rFonts w:ascii="Arial" w:eastAsia="Times New Roman" w:hAnsi="Arial" w:cs="Arial"/>
                <w:b/>
                <w:bCs/>
                <w:color w:val="000000"/>
                <w:sz w:val="18"/>
                <w:szCs w:val="18"/>
                <w:lang w:eastAsia="fi-FI"/>
              </w:rPr>
            </w:pPr>
            <w:r w:rsidRPr="008B1AD7">
              <w:rPr>
                <w:rFonts w:ascii="Arial" w:eastAsia="Times New Roman" w:hAnsi="Arial" w:cs="Arial"/>
                <w:b/>
                <w:bCs/>
                <w:color w:val="000000"/>
                <w:sz w:val="18"/>
                <w:szCs w:val="18"/>
                <w:lang w:eastAsia="fi-FI"/>
              </w:rPr>
              <w:t>73,80</w:t>
            </w:r>
          </w:p>
        </w:tc>
      </w:tr>
      <w:tr w:rsidR="008B1AD7" w:rsidRPr="008B1AD7" w14:paraId="4E8598B3" w14:textId="77777777" w:rsidTr="008B1AD7">
        <w:trPr>
          <w:trHeight w:val="290"/>
        </w:trPr>
        <w:tc>
          <w:tcPr>
            <w:tcW w:w="960" w:type="dxa"/>
            <w:tcBorders>
              <w:top w:val="nil"/>
              <w:left w:val="single" w:sz="8" w:space="0" w:color="auto"/>
              <w:bottom w:val="nil"/>
              <w:right w:val="nil"/>
            </w:tcBorders>
            <w:shd w:val="clear" w:color="auto" w:fill="auto"/>
            <w:noWrap/>
            <w:hideMark/>
          </w:tcPr>
          <w:p w14:paraId="4976C379" w14:textId="77777777" w:rsidR="008B1AD7" w:rsidRPr="008B1AD7" w:rsidRDefault="008B1AD7" w:rsidP="008B1AD7">
            <w:pPr>
              <w:spacing w:after="0" w:line="240" w:lineRule="auto"/>
              <w:rPr>
                <w:rFonts w:ascii="Arial" w:eastAsia="Times New Roman" w:hAnsi="Arial" w:cs="Arial"/>
                <w:b/>
                <w:bCs/>
                <w:color w:val="000000"/>
                <w:sz w:val="18"/>
                <w:szCs w:val="18"/>
                <w:lang w:eastAsia="fi-FI"/>
              </w:rPr>
            </w:pPr>
            <w:r w:rsidRPr="008B1AD7">
              <w:rPr>
                <w:rFonts w:ascii="Arial" w:eastAsia="Times New Roman" w:hAnsi="Arial" w:cs="Arial"/>
                <w:b/>
                <w:bCs/>
                <w:color w:val="000000"/>
                <w:sz w:val="18"/>
                <w:szCs w:val="18"/>
                <w:lang w:eastAsia="fi-FI"/>
              </w:rPr>
              <w:t>2033</w:t>
            </w:r>
          </w:p>
        </w:tc>
        <w:tc>
          <w:tcPr>
            <w:tcW w:w="1220" w:type="dxa"/>
            <w:tcBorders>
              <w:top w:val="nil"/>
              <w:left w:val="nil"/>
              <w:bottom w:val="nil"/>
              <w:right w:val="nil"/>
            </w:tcBorders>
            <w:shd w:val="clear" w:color="auto" w:fill="auto"/>
            <w:noWrap/>
            <w:hideMark/>
          </w:tcPr>
          <w:p w14:paraId="6C35E441" w14:textId="77777777" w:rsidR="008B1AD7" w:rsidRPr="008B1AD7" w:rsidRDefault="008B1AD7" w:rsidP="008B1AD7">
            <w:pPr>
              <w:spacing w:after="0" w:line="240" w:lineRule="auto"/>
              <w:rPr>
                <w:rFonts w:ascii="Arial" w:eastAsia="Times New Roman" w:hAnsi="Arial" w:cs="Arial"/>
                <w:b/>
                <w:bCs/>
                <w:color w:val="000000"/>
                <w:sz w:val="18"/>
                <w:szCs w:val="18"/>
                <w:lang w:eastAsia="fi-FI"/>
              </w:rPr>
            </w:pPr>
            <w:r w:rsidRPr="008B1AD7">
              <w:rPr>
                <w:rFonts w:ascii="Arial" w:eastAsia="Times New Roman" w:hAnsi="Arial" w:cs="Arial"/>
                <w:b/>
                <w:bCs/>
                <w:color w:val="000000"/>
                <w:sz w:val="18"/>
                <w:szCs w:val="18"/>
                <w:lang w:eastAsia="fi-FI"/>
              </w:rPr>
              <w:t>1394</w:t>
            </w:r>
          </w:p>
        </w:tc>
        <w:tc>
          <w:tcPr>
            <w:tcW w:w="1380" w:type="dxa"/>
            <w:tcBorders>
              <w:top w:val="nil"/>
              <w:left w:val="nil"/>
              <w:bottom w:val="nil"/>
              <w:right w:val="nil"/>
            </w:tcBorders>
            <w:shd w:val="clear" w:color="auto" w:fill="auto"/>
            <w:noWrap/>
            <w:vAlign w:val="center"/>
            <w:hideMark/>
          </w:tcPr>
          <w:p w14:paraId="6A826FA5" w14:textId="77777777" w:rsidR="008B1AD7" w:rsidRPr="008B1AD7" w:rsidRDefault="008B1AD7" w:rsidP="008B1AD7">
            <w:pPr>
              <w:spacing w:after="0" w:line="240" w:lineRule="auto"/>
              <w:jc w:val="right"/>
              <w:rPr>
                <w:rFonts w:ascii="Arial" w:eastAsia="Times New Roman" w:hAnsi="Arial" w:cs="Arial"/>
                <w:b/>
                <w:bCs/>
                <w:color w:val="000000"/>
                <w:sz w:val="18"/>
                <w:szCs w:val="18"/>
                <w:lang w:eastAsia="fi-FI"/>
              </w:rPr>
            </w:pPr>
            <w:r w:rsidRPr="008B1AD7">
              <w:rPr>
                <w:rFonts w:ascii="Arial" w:eastAsia="Times New Roman" w:hAnsi="Arial" w:cs="Arial"/>
                <w:b/>
                <w:bCs/>
                <w:color w:val="000000"/>
                <w:sz w:val="18"/>
                <w:szCs w:val="18"/>
                <w:lang w:eastAsia="fi-FI"/>
              </w:rPr>
              <w:t>-333,00</w:t>
            </w:r>
          </w:p>
        </w:tc>
        <w:tc>
          <w:tcPr>
            <w:tcW w:w="2526" w:type="dxa"/>
            <w:tcBorders>
              <w:top w:val="nil"/>
              <w:left w:val="nil"/>
              <w:bottom w:val="nil"/>
              <w:right w:val="single" w:sz="8" w:space="0" w:color="auto"/>
            </w:tcBorders>
            <w:shd w:val="clear" w:color="auto" w:fill="auto"/>
            <w:noWrap/>
            <w:vAlign w:val="center"/>
            <w:hideMark/>
          </w:tcPr>
          <w:p w14:paraId="29020BA6" w14:textId="77777777" w:rsidR="008B1AD7" w:rsidRPr="008B1AD7" w:rsidRDefault="008B1AD7" w:rsidP="008B1AD7">
            <w:pPr>
              <w:spacing w:after="0" w:line="240" w:lineRule="auto"/>
              <w:jc w:val="right"/>
              <w:rPr>
                <w:rFonts w:ascii="Arial" w:eastAsia="Times New Roman" w:hAnsi="Arial" w:cs="Arial"/>
                <w:b/>
                <w:bCs/>
                <w:color w:val="000000"/>
                <w:sz w:val="18"/>
                <w:szCs w:val="18"/>
                <w:lang w:eastAsia="fi-FI"/>
              </w:rPr>
            </w:pPr>
            <w:r w:rsidRPr="008B1AD7">
              <w:rPr>
                <w:rFonts w:ascii="Arial" w:eastAsia="Times New Roman" w:hAnsi="Arial" w:cs="Arial"/>
                <w:b/>
                <w:bCs/>
                <w:color w:val="000000"/>
                <w:sz w:val="18"/>
                <w:szCs w:val="18"/>
                <w:lang w:eastAsia="fi-FI"/>
              </w:rPr>
              <w:t>73,00</w:t>
            </w:r>
          </w:p>
        </w:tc>
      </w:tr>
      <w:tr w:rsidR="008B1AD7" w:rsidRPr="008B1AD7" w14:paraId="0A4E5DC6" w14:textId="77777777" w:rsidTr="008B1AD7">
        <w:trPr>
          <w:trHeight w:val="290"/>
        </w:trPr>
        <w:tc>
          <w:tcPr>
            <w:tcW w:w="960" w:type="dxa"/>
            <w:tcBorders>
              <w:top w:val="nil"/>
              <w:left w:val="single" w:sz="8" w:space="0" w:color="auto"/>
              <w:bottom w:val="nil"/>
              <w:right w:val="nil"/>
            </w:tcBorders>
            <w:shd w:val="clear" w:color="auto" w:fill="auto"/>
            <w:noWrap/>
            <w:hideMark/>
          </w:tcPr>
          <w:p w14:paraId="763FEA1C" w14:textId="77777777" w:rsidR="008B1AD7" w:rsidRPr="008B1AD7" w:rsidRDefault="008B1AD7" w:rsidP="008B1AD7">
            <w:pPr>
              <w:spacing w:after="0" w:line="240" w:lineRule="auto"/>
              <w:rPr>
                <w:rFonts w:ascii="Arial" w:eastAsia="Times New Roman" w:hAnsi="Arial" w:cs="Arial"/>
                <w:b/>
                <w:bCs/>
                <w:color w:val="000000"/>
                <w:sz w:val="18"/>
                <w:szCs w:val="18"/>
                <w:lang w:eastAsia="fi-FI"/>
              </w:rPr>
            </w:pPr>
            <w:r w:rsidRPr="008B1AD7">
              <w:rPr>
                <w:rFonts w:ascii="Arial" w:eastAsia="Times New Roman" w:hAnsi="Arial" w:cs="Arial"/>
                <w:b/>
                <w:bCs/>
                <w:color w:val="000000"/>
                <w:sz w:val="18"/>
                <w:szCs w:val="18"/>
                <w:lang w:eastAsia="fi-FI"/>
              </w:rPr>
              <w:t>2034</w:t>
            </w:r>
          </w:p>
        </w:tc>
        <w:tc>
          <w:tcPr>
            <w:tcW w:w="1220" w:type="dxa"/>
            <w:tcBorders>
              <w:top w:val="nil"/>
              <w:left w:val="nil"/>
              <w:bottom w:val="nil"/>
              <w:right w:val="nil"/>
            </w:tcBorders>
            <w:shd w:val="clear" w:color="auto" w:fill="auto"/>
            <w:noWrap/>
            <w:hideMark/>
          </w:tcPr>
          <w:p w14:paraId="0D052145" w14:textId="77777777" w:rsidR="008B1AD7" w:rsidRPr="008B1AD7" w:rsidRDefault="008B1AD7" w:rsidP="008B1AD7">
            <w:pPr>
              <w:spacing w:after="0" w:line="240" w:lineRule="auto"/>
              <w:rPr>
                <w:rFonts w:ascii="Arial" w:eastAsia="Times New Roman" w:hAnsi="Arial" w:cs="Arial"/>
                <w:b/>
                <w:bCs/>
                <w:color w:val="000000"/>
                <w:sz w:val="18"/>
                <w:szCs w:val="18"/>
                <w:lang w:eastAsia="fi-FI"/>
              </w:rPr>
            </w:pPr>
            <w:r w:rsidRPr="008B1AD7">
              <w:rPr>
                <w:rFonts w:ascii="Arial" w:eastAsia="Times New Roman" w:hAnsi="Arial" w:cs="Arial"/>
                <w:b/>
                <w:bCs/>
                <w:color w:val="000000"/>
                <w:sz w:val="18"/>
                <w:szCs w:val="18"/>
                <w:lang w:eastAsia="fi-FI"/>
              </w:rPr>
              <w:t>1371</w:t>
            </w:r>
          </w:p>
        </w:tc>
        <w:tc>
          <w:tcPr>
            <w:tcW w:w="1380" w:type="dxa"/>
            <w:tcBorders>
              <w:top w:val="nil"/>
              <w:left w:val="nil"/>
              <w:bottom w:val="nil"/>
              <w:right w:val="nil"/>
            </w:tcBorders>
            <w:shd w:val="clear" w:color="auto" w:fill="auto"/>
            <w:noWrap/>
            <w:vAlign w:val="center"/>
            <w:hideMark/>
          </w:tcPr>
          <w:p w14:paraId="18DA1987" w14:textId="77777777" w:rsidR="008B1AD7" w:rsidRPr="008B1AD7" w:rsidRDefault="008B1AD7" w:rsidP="008B1AD7">
            <w:pPr>
              <w:spacing w:after="0" w:line="240" w:lineRule="auto"/>
              <w:jc w:val="right"/>
              <w:rPr>
                <w:rFonts w:ascii="Arial" w:eastAsia="Times New Roman" w:hAnsi="Arial" w:cs="Arial"/>
                <w:b/>
                <w:bCs/>
                <w:color w:val="000000"/>
                <w:sz w:val="18"/>
                <w:szCs w:val="18"/>
                <w:lang w:eastAsia="fi-FI"/>
              </w:rPr>
            </w:pPr>
            <w:r w:rsidRPr="008B1AD7">
              <w:rPr>
                <w:rFonts w:ascii="Arial" w:eastAsia="Times New Roman" w:hAnsi="Arial" w:cs="Arial"/>
                <w:b/>
                <w:bCs/>
                <w:color w:val="000000"/>
                <w:sz w:val="18"/>
                <w:szCs w:val="18"/>
                <w:lang w:eastAsia="fi-FI"/>
              </w:rPr>
              <w:t>-356,00</w:t>
            </w:r>
          </w:p>
        </w:tc>
        <w:tc>
          <w:tcPr>
            <w:tcW w:w="2526" w:type="dxa"/>
            <w:tcBorders>
              <w:top w:val="nil"/>
              <w:left w:val="nil"/>
              <w:bottom w:val="nil"/>
              <w:right w:val="single" w:sz="8" w:space="0" w:color="auto"/>
            </w:tcBorders>
            <w:shd w:val="clear" w:color="auto" w:fill="auto"/>
            <w:noWrap/>
            <w:vAlign w:val="center"/>
            <w:hideMark/>
          </w:tcPr>
          <w:p w14:paraId="02121222" w14:textId="77777777" w:rsidR="008B1AD7" w:rsidRPr="008B1AD7" w:rsidRDefault="008B1AD7" w:rsidP="008B1AD7">
            <w:pPr>
              <w:spacing w:after="0" w:line="240" w:lineRule="auto"/>
              <w:jc w:val="right"/>
              <w:rPr>
                <w:rFonts w:ascii="Arial" w:eastAsia="Times New Roman" w:hAnsi="Arial" w:cs="Arial"/>
                <w:b/>
                <w:bCs/>
                <w:color w:val="000000"/>
                <w:sz w:val="18"/>
                <w:szCs w:val="18"/>
                <w:lang w:eastAsia="fi-FI"/>
              </w:rPr>
            </w:pPr>
            <w:r w:rsidRPr="008B1AD7">
              <w:rPr>
                <w:rFonts w:ascii="Arial" w:eastAsia="Times New Roman" w:hAnsi="Arial" w:cs="Arial"/>
                <w:b/>
                <w:bCs/>
                <w:color w:val="000000"/>
                <w:sz w:val="18"/>
                <w:szCs w:val="18"/>
                <w:lang w:eastAsia="fi-FI"/>
              </w:rPr>
              <w:t>72,40</w:t>
            </w:r>
          </w:p>
        </w:tc>
      </w:tr>
      <w:tr w:rsidR="008B1AD7" w:rsidRPr="008B1AD7" w14:paraId="6AA5DEA6" w14:textId="77777777" w:rsidTr="008B1AD7">
        <w:trPr>
          <w:trHeight w:val="290"/>
        </w:trPr>
        <w:tc>
          <w:tcPr>
            <w:tcW w:w="960" w:type="dxa"/>
            <w:tcBorders>
              <w:top w:val="nil"/>
              <w:left w:val="single" w:sz="8" w:space="0" w:color="auto"/>
              <w:bottom w:val="nil"/>
              <w:right w:val="nil"/>
            </w:tcBorders>
            <w:shd w:val="clear" w:color="auto" w:fill="auto"/>
            <w:noWrap/>
            <w:hideMark/>
          </w:tcPr>
          <w:p w14:paraId="7B7029FA" w14:textId="77777777" w:rsidR="008B1AD7" w:rsidRPr="008B1AD7" w:rsidRDefault="008B1AD7" w:rsidP="008B1AD7">
            <w:pPr>
              <w:spacing w:after="0" w:line="240" w:lineRule="auto"/>
              <w:rPr>
                <w:rFonts w:ascii="Arial" w:eastAsia="Times New Roman" w:hAnsi="Arial" w:cs="Arial"/>
                <w:b/>
                <w:bCs/>
                <w:color w:val="000000"/>
                <w:sz w:val="18"/>
                <w:szCs w:val="18"/>
                <w:lang w:eastAsia="fi-FI"/>
              </w:rPr>
            </w:pPr>
            <w:r w:rsidRPr="008B1AD7">
              <w:rPr>
                <w:rFonts w:ascii="Arial" w:eastAsia="Times New Roman" w:hAnsi="Arial" w:cs="Arial"/>
                <w:b/>
                <w:bCs/>
                <w:color w:val="000000"/>
                <w:sz w:val="18"/>
                <w:szCs w:val="18"/>
                <w:lang w:eastAsia="fi-FI"/>
              </w:rPr>
              <w:t>2035</w:t>
            </w:r>
          </w:p>
        </w:tc>
        <w:tc>
          <w:tcPr>
            <w:tcW w:w="1220" w:type="dxa"/>
            <w:tcBorders>
              <w:top w:val="nil"/>
              <w:left w:val="nil"/>
              <w:bottom w:val="nil"/>
              <w:right w:val="nil"/>
            </w:tcBorders>
            <w:shd w:val="clear" w:color="auto" w:fill="auto"/>
            <w:noWrap/>
            <w:hideMark/>
          </w:tcPr>
          <w:p w14:paraId="190763BC" w14:textId="77777777" w:rsidR="008B1AD7" w:rsidRPr="008B1AD7" w:rsidRDefault="008B1AD7" w:rsidP="008B1AD7">
            <w:pPr>
              <w:spacing w:after="0" w:line="240" w:lineRule="auto"/>
              <w:rPr>
                <w:rFonts w:ascii="Arial" w:eastAsia="Times New Roman" w:hAnsi="Arial" w:cs="Arial"/>
                <w:b/>
                <w:bCs/>
                <w:color w:val="000000"/>
                <w:sz w:val="18"/>
                <w:szCs w:val="18"/>
                <w:lang w:eastAsia="fi-FI"/>
              </w:rPr>
            </w:pPr>
            <w:r w:rsidRPr="008B1AD7">
              <w:rPr>
                <w:rFonts w:ascii="Arial" w:eastAsia="Times New Roman" w:hAnsi="Arial" w:cs="Arial"/>
                <w:b/>
                <w:bCs/>
                <w:color w:val="000000"/>
                <w:sz w:val="18"/>
                <w:szCs w:val="18"/>
                <w:lang w:eastAsia="fi-FI"/>
              </w:rPr>
              <w:t>1347</w:t>
            </w:r>
          </w:p>
        </w:tc>
        <w:tc>
          <w:tcPr>
            <w:tcW w:w="1380" w:type="dxa"/>
            <w:tcBorders>
              <w:top w:val="nil"/>
              <w:left w:val="nil"/>
              <w:bottom w:val="nil"/>
              <w:right w:val="nil"/>
            </w:tcBorders>
            <w:shd w:val="clear" w:color="auto" w:fill="auto"/>
            <w:noWrap/>
            <w:vAlign w:val="center"/>
            <w:hideMark/>
          </w:tcPr>
          <w:p w14:paraId="4B89DAAB" w14:textId="77777777" w:rsidR="008B1AD7" w:rsidRPr="008B1AD7" w:rsidRDefault="008B1AD7" w:rsidP="008B1AD7">
            <w:pPr>
              <w:spacing w:after="0" w:line="240" w:lineRule="auto"/>
              <w:jc w:val="right"/>
              <w:rPr>
                <w:rFonts w:ascii="Arial" w:eastAsia="Times New Roman" w:hAnsi="Arial" w:cs="Arial"/>
                <w:b/>
                <w:bCs/>
                <w:color w:val="000000"/>
                <w:sz w:val="18"/>
                <w:szCs w:val="18"/>
                <w:lang w:eastAsia="fi-FI"/>
              </w:rPr>
            </w:pPr>
            <w:r w:rsidRPr="008B1AD7">
              <w:rPr>
                <w:rFonts w:ascii="Arial" w:eastAsia="Times New Roman" w:hAnsi="Arial" w:cs="Arial"/>
                <w:b/>
                <w:bCs/>
                <w:color w:val="000000"/>
                <w:sz w:val="18"/>
                <w:szCs w:val="18"/>
                <w:lang w:eastAsia="fi-FI"/>
              </w:rPr>
              <w:t>-380,00</w:t>
            </w:r>
          </w:p>
        </w:tc>
        <w:tc>
          <w:tcPr>
            <w:tcW w:w="2526" w:type="dxa"/>
            <w:tcBorders>
              <w:top w:val="nil"/>
              <w:left w:val="nil"/>
              <w:bottom w:val="nil"/>
              <w:right w:val="single" w:sz="8" w:space="0" w:color="auto"/>
            </w:tcBorders>
            <w:shd w:val="clear" w:color="auto" w:fill="auto"/>
            <w:noWrap/>
            <w:vAlign w:val="center"/>
            <w:hideMark/>
          </w:tcPr>
          <w:p w14:paraId="0296B4E1" w14:textId="77777777" w:rsidR="008B1AD7" w:rsidRPr="008B1AD7" w:rsidRDefault="008B1AD7" w:rsidP="008B1AD7">
            <w:pPr>
              <w:spacing w:after="0" w:line="240" w:lineRule="auto"/>
              <w:jc w:val="right"/>
              <w:rPr>
                <w:rFonts w:ascii="Arial" w:eastAsia="Times New Roman" w:hAnsi="Arial" w:cs="Arial"/>
                <w:b/>
                <w:bCs/>
                <w:color w:val="000000"/>
                <w:sz w:val="18"/>
                <w:szCs w:val="18"/>
                <w:lang w:eastAsia="fi-FI"/>
              </w:rPr>
            </w:pPr>
            <w:r w:rsidRPr="008B1AD7">
              <w:rPr>
                <w:rFonts w:ascii="Arial" w:eastAsia="Times New Roman" w:hAnsi="Arial" w:cs="Arial"/>
                <w:b/>
                <w:bCs/>
                <w:color w:val="000000"/>
                <w:sz w:val="18"/>
                <w:szCs w:val="18"/>
                <w:lang w:eastAsia="fi-FI"/>
              </w:rPr>
              <w:t>71,70</w:t>
            </w:r>
          </w:p>
        </w:tc>
      </w:tr>
      <w:tr w:rsidR="008B1AD7" w:rsidRPr="008B1AD7" w14:paraId="3EC607D5" w14:textId="77777777" w:rsidTr="008B1AD7">
        <w:trPr>
          <w:trHeight w:val="290"/>
        </w:trPr>
        <w:tc>
          <w:tcPr>
            <w:tcW w:w="960" w:type="dxa"/>
            <w:tcBorders>
              <w:top w:val="nil"/>
              <w:left w:val="single" w:sz="8" w:space="0" w:color="auto"/>
              <w:bottom w:val="nil"/>
              <w:right w:val="nil"/>
            </w:tcBorders>
            <w:shd w:val="clear" w:color="auto" w:fill="auto"/>
            <w:noWrap/>
            <w:hideMark/>
          </w:tcPr>
          <w:p w14:paraId="785B6803" w14:textId="77777777" w:rsidR="008B1AD7" w:rsidRPr="008B1AD7" w:rsidRDefault="008B1AD7" w:rsidP="008B1AD7">
            <w:pPr>
              <w:spacing w:after="0" w:line="240" w:lineRule="auto"/>
              <w:rPr>
                <w:rFonts w:ascii="Arial" w:eastAsia="Times New Roman" w:hAnsi="Arial" w:cs="Arial"/>
                <w:b/>
                <w:bCs/>
                <w:color w:val="000000"/>
                <w:sz w:val="18"/>
                <w:szCs w:val="18"/>
                <w:lang w:eastAsia="fi-FI"/>
              </w:rPr>
            </w:pPr>
            <w:r w:rsidRPr="008B1AD7">
              <w:rPr>
                <w:rFonts w:ascii="Arial" w:eastAsia="Times New Roman" w:hAnsi="Arial" w:cs="Arial"/>
                <w:b/>
                <w:bCs/>
                <w:color w:val="000000"/>
                <w:sz w:val="18"/>
                <w:szCs w:val="18"/>
                <w:lang w:eastAsia="fi-FI"/>
              </w:rPr>
              <w:t>2036</w:t>
            </w:r>
          </w:p>
        </w:tc>
        <w:tc>
          <w:tcPr>
            <w:tcW w:w="1220" w:type="dxa"/>
            <w:tcBorders>
              <w:top w:val="nil"/>
              <w:left w:val="nil"/>
              <w:bottom w:val="nil"/>
              <w:right w:val="nil"/>
            </w:tcBorders>
            <w:shd w:val="clear" w:color="auto" w:fill="auto"/>
            <w:noWrap/>
            <w:hideMark/>
          </w:tcPr>
          <w:p w14:paraId="65B22689" w14:textId="77777777" w:rsidR="008B1AD7" w:rsidRPr="008B1AD7" w:rsidRDefault="008B1AD7" w:rsidP="008B1AD7">
            <w:pPr>
              <w:spacing w:after="0" w:line="240" w:lineRule="auto"/>
              <w:rPr>
                <w:rFonts w:ascii="Arial" w:eastAsia="Times New Roman" w:hAnsi="Arial" w:cs="Arial"/>
                <w:b/>
                <w:bCs/>
                <w:color w:val="000000"/>
                <w:sz w:val="18"/>
                <w:szCs w:val="18"/>
                <w:lang w:eastAsia="fi-FI"/>
              </w:rPr>
            </w:pPr>
            <w:r w:rsidRPr="008B1AD7">
              <w:rPr>
                <w:rFonts w:ascii="Arial" w:eastAsia="Times New Roman" w:hAnsi="Arial" w:cs="Arial"/>
                <w:b/>
                <w:bCs/>
                <w:color w:val="000000"/>
                <w:sz w:val="18"/>
                <w:szCs w:val="18"/>
                <w:lang w:eastAsia="fi-FI"/>
              </w:rPr>
              <w:t>1327</w:t>
            </w:r>
          </w:p>
        </w:tc>
        <w:tc>
          <w:tcPr>
            <w:tcW w:w="1380" w:type="dxa"/>
            <w:tcBorders>
              <w:top w:val="nil"/>
              <w:left w:val="nil"/>
              <w:bottom w:val="nil"/>
              <w:right w:val="nil"/>
            </w:tcBorders>
            <w:shd w:val="clear" w:color="auto" w:fill="auto"/>
            <w:noWrap/>
            <w:vAlign w:val="center"/>
            <w:hideMark/>
          </w:tcPr>
          <w:p w14:paraId="7E7D41E3" w14:textId="77777777" w:rsidR="008B1AD7" w:rsidRPr="008B1AD7" w:rsidRDefault="008B1AD7" w:rsidP="008B1AD7">
            <w:pPr>
              <w:spacing w:after="0" w:line="240" w:lineRule="auto"/>
              <w:jc w:val="right"/>
              <w:rPr>
                <w:rFonts w:ascii="Arial" w:eastAsia="Times New Roman" w:hAnsi="Arial" w:cs="Arial"/>
                <w:b/>
                <w:bCs/>
                <w:color w:val="000000"/>
                <w:sz w:val="18"/>
                <w:szCs w:val="18"/>
                <w:lang w:eastAsia="fi-FI"/>
              </w:rPr>
            </w:pPr>
            <w:r w:rsidRPr="008B1AD7">
              <w:rPr>
                <w:rFonts w:ascii="Arial" w:eastAsia="Times New Roman" w:hAnsi="Arial" w:cs="Arial"/>
                <w:b/>
                <w:bCs/>
                <w:color w:val="000000"/>
                <w:sz w:val="18"/>
                <w:szCs w:val="18"/>
                <w:lang w:eastAsia="fi-FI"/>
              </w:rPr>
              <w:t>-400,00</w:t>
            </w:r>
          </w:p>
        </w:tc>
        <w:tc>
          <w:tcPr>
            <w:tcW w:w="2526" w:type="dxa"/>
            <w:tcBorders>
              <w:top w:val="nil"/>
              <w:left w:val="nil"/>
              <w:bottom w:val="nil"/>
              <w:right w:val="single" w:sz="8" w:space="0" w:color="auto"/>
            </w:tcBorders>
            <w:shd w:val="clear" w:color="auto" w:fill="auto"/>
            <w:noWrap/>
            <w:vAlign w:val="center"/>
            <w:hideMark/>
          </w:tcPr>
          <w:p w14:paraId="2655A5CA" w14:textId="77777777" w:rsidR="008B1AD7" w:rsidRPr="008B1AD7" w:rsidRDefault="008B1AD7" w:rsidP="008B1AD7">
            <w:pPr>
              <w:spacing w:after="0" w:line="240" w:lineRule="auto"/>
              <w:jc w:val="right"/>
              <w:rPr>
                <w:rFonts w:ascii="Arial" w:eastAsia="Times New Roman" w:hAnsi="Arial" w:cs="Arial"/>
                <w:b/>
                <w:bCs/>
                <w:color w:val="000000"/>
                <w:sz w:val="18"/>
                <w:szCs w:val="18"/>
                <w:lang w:eastAsia="fi-FI"/>
              </w:rPr>
            </w:pPr>
            <w:r w:rsidRPr="008B1AD7">
              <w:rPr>
                <w:rFonts w:ascii="Arial" w:eastAsia="Times New Roman" w:hAnsi="Arial" w:cs="Arial"/>
                <w:b/>
                <w:bCs/>
                <w:color w:val="000000"/>
                <w:sz w:val="18"/>
                <w:szCs w:val="18"/>
                <w:lang w:eastAsia="fi-FI"/>
              </w:rPr>
              <w:t>71,10</w:t>
            </w:r>
          </w:p>
        </w:tc>
      </w:tr>
      <w:tr w:rsidR="008B1AD7" w:rsidRPr="008B1AD7" w14:paraId="41A39041" w14:textId="77777777" w:rsidTr="008B1AD7">
        <w:trPr>
          <w:trHeight w:val="290"/>
        </w:trPr>
        <w:tc>
          <w:tcPr>
            <w:tcW w:w="960" w:type="dxa"/>
            <w:tcBorders>
              <w:top w:val="nil"/>
              <w:left w:val="single" w:sz="8" w:space="0" w:color="auto"/>
              <w:bottom w:val="nil"/>
              <w:right w:val="nil"/>
            </w:tcBorders>
            <w:shd w:val="clear" w:color="auto" w:fill="auto"/>
            <w:noWrap/>
            <w:hideMark/>
          </w:tcPr>
          <w:p w14:paraId="4E273ADD" w14:textId="77777777" w:rsidR="008B1AD7" w:rsidRPr="008B1AD7" w:rsidRDefault="008B1AD7" w:rsidP="008B1AD7">
            <w:pPr>
              <w:spacing w:after="0" w:line="240" w:lineRule="auto"/>
              <w:rPr>
                <w:rFonts w:ascii="Arial" w:eastAsia="Times New Roman" w:hAnsi="Arial" w:cs="Arial"/>
                <w:b/>
                <w:bCs/>
                <w:color w:val="000000"/>
                <w:sz w:val="18"/>
                <w:szCs w:val="18"/>
                <w:lang w:eastAsia="fi-FI"/>
              </w:rPr>
            </w:pPr>
            <w:r w:rsidRPr="008B1AD7">
              <w:rPr>
                <w:rFonts w:ascii="Arial" w:eastAsia="Times New Roman" w:hAnsi="Arial" w:cs="Arial"/>
                <w:b/>
                <w:bCs/>
                <w:color w:val="000000"/>
                <w:sz w:val="18"/>
                <w:szCs w:val="18"/>
                <w:lang w:eastAsia="fi-FI"/>
              </w:rPr>
              <w:t>2037</w:t>
            </w:r>
          </w:p>
        </w:tc>
        <w:tc>
          <w:tcPr>
            <w:tcW w:w="1220" w:type="dxa"/>
            <w:tcBorders>
              <w:top w:val="nil"/>
              <w:left w:val="nil"/>
              <w:bottom w:val="nil"/>
              <w:right w:val="nil"/>
            </w:tcBorders>
            <w:shd w:val="clear" w:color="auto" w:fill="auto"/>
            <w:noWrap/>
            <w:hideMark/>
          </w:tcPr>
          <w:p w14:paraId="520A0ADF" w14:textId="77777777" w:rsidR="008B1AD7" w:rsidRPr="008B1AD7" w:rsidRDefault="008B1AD7" w:rsidP="008B1AD7">
            <w:pPr>
              <w:spacing w:after="0" w:line="240" w:lineRule="auto"/>
              <w:rPr>
                <w:rFonts w:ascii="Arial" w:eastAsia="Times New Roman" w:hAnsi="Arial" w:cs="Arial"/>
                <w:b/>
                <w:bCs/>
                <w:color w:val="000000"/>
                <w:sz w:val="18"/>
                <w:szCs w:val="18"/>
                <w:lang w:eastAsia="fi-FI"/>
              </w:rPr>
            </w:pPr>
            <w:r w:rsidRPr="008B1AD7">
              <w:rPr>
                <w:rFonts w:ascii="Arial" w:eastAsia="Times New Roman" w:hAnsi="Arial" w:cs="Arial"/>
                <w:b/>
                <w:bCs/>
                <w:color w:val="000000"/>
                <w:sz w:val="18"/>
                <w:szCs w:val="18"/>
                <w:lang w:eastAsia="fi-FI"/>
              </w:rPr>
              <w:t>1303</w:t>
            </w:r>
          </w:p>
        </w:tc>
        <w:tc>
          <w:tcPr>
            <w:tcW w:w="1380" w:type="dxa"/>
            <w:tcBorders>
              <w:top w:val="nil"/>
              <w:left w:val="nil"/>
              <w:bottom w:val="nil"/>
              <w:right w:val="nil"/>
            </w:tcBorders>
            <w:shd w:val="clear" w:color="auto" w:fill="auto"/>
            <w:noWrap/>
            <w:vAlign w:val="center"/>
            <w:hideMark/>
          </w:tcPr>
          <w:p w14:paraId="664FFE00" w14:textId="77777777" w:rsidR="008B1AD7" w:rsidRPr="008B1AD7" w:rsidRDefault="008B1AD7" w:rsidP="008B1AD7">
            <w:pPr>
              <w:spacing w:after="0" w:line="240" w:lineRule="auto"/>
              <w:jc w:val="right"/>
              <w:rPr>
                <w:rFonts w:ascii="Arial" w:eastAsia="Times New Roman" w:hAnsi="Arial" w:cs="Arial"/>
                <w:b/>
                <w:bCs/>
                <w:color w:val="000000"/>
                <w:sz w:val="18"/>
                <w:szCs w:val="18"/>
                <w:lang w:eastAsia="fi-FI"/>
              </w:rPr>
            </w:pPr>
            <w:r w:rsidRPr="008B1AD7">
              <w:rPr>
                <w:rFonts w:ascii="Arial" w:eastAsia="Times New Roman" w:hAnsi="Arial" w:cs="Arial"/>
                <w:b/>
                <w:bCs/>
                <w:color w:val="000000"/>
                <w:sz w:val="18"/>
                <w:szCs w:val="18"/>
                <w:lang w:eastAsia="fi-FI"/>
              </w:rPr>
              <w:t>-424,00</w:t>
            </w:r>
          </w:p>
        </w:tc>
        <w:tc>
          <w:tcPr>
            <w:tcW w:w="2526" w:type="dxa"/>
            <w:tcBorders>
              <w:top w:val="nil"/>
              <w:left w:val="nil"/>
              <w:bottom w:val="nil"/>
              <w:right w:val="single" w:sz="8" w:space="0" w:color="auto"/>
            </w:tcBorders>
            <w:shd w:val="clear" w:color="auto" w:fill="auto"/>
            <w:noWrap/>
            <w:vAlign w:val="center"/>
            <w:hideMark/>
          </w:tcPr>
          <w:p w14:paraId="25D042E8" w14:textId="77777777" w:rsidR="008B1AD7" w:rsidRPr="008B1AD7" w:rsidRDefault="008B1AD7" w:rsidP="008B1AD7">
            <w:pPr>
              <w:spacing w:after="0" w:line="240" w:lineRule="auto"/>
              <w:jc w:val="right"/>
              <w:rPr>
                <w:rFonts w:ascii="Arial" w:eastAsia="Times New Roman" w:hAnsi="Arial" w:cs="Arial"/>
                <w:b/>
                <w:bCs/>
                <w:color w:val="000000"/>
                <w:sz w:val="18"/>
                <w:szCs w:val="18"/>
                <w:lang w:eastAsia="fi-FI"/>
              </w:rPr>
            </w:pPr>
            <w:r w:rsidRPr="008B1AD7">
              <w:rPr>
                <w:rFonts w:ascii="Arial" w:eastAsia="Times New Roman" w:hAnsi="Arial" w:cs="Arial"/>
                <w:b/>
                <w:bCs/>
                <w:color w:val="000000"/>
                <w:sz w:val="18"/>
                <w:szCs w:val="18"/>
                <w:lang w:eastAsia="fi-FI"/>
              </w:rPr>
              <w:t>70,40</w:t>
            </w:r>
          </w:p>
        </w:tc>
      </w:tr>
      <w:tr w:rsidR="008B1AD7" w:rsidRPr="008B1AD7" w14:paraId="57A71C87" w14:textId="77777777" w:rsidTr="008B1AD7">
        <w:trPr>
          <w:trHeight w:val="290"/>
        </w:trPr>
        <w:tc>
          <w:tcPr>
            <w:tcW w:w="960" w:type="dxa"/>
            <w:tcBorders>
              <w:top w:val="nil"/>
              <w:left w:val="single" w:sz="8" w:space="0" w:color="auto"/>
              <w:bottom w:val="nil"/>
              <w:right w:val="nil"/>
            </w:tcBorders>
            <w:shd w:val="clear" w:color="auto" w:fill="auto"/>
            <w:noWrap/>
            <w:hideMark/>
          </w:tcPr>
          <w:p w14:paraId="3AE1DC83" w14:textId="77777777" w:rsidR="008B1AD7" w:rsidRPr="008B1AD7" w:rsidRDefault="008B1AD7" w:rsidP="008B1AD7">
            <w:pPr>
              <w:spacing w:after="0" w:line="240" w:lineRule="auto"/>
              <w:rPr>
                <w:rFonts w:ascii="Arial" w:eastAsia="Times New Roman" w:hAnsi="Arial" w:cs="Arial"/>
                <w:b/>
                <w:bCs/>
                <w:color w:val="000000"/>
                <w:sz w:val="18"/>
                <w:szCs w:val="18"/>
                <w:lang w:eastAsia="fi-FI"/>
              </w:rPr>
            </w:pPr>
            <w:r w:rsidRPr="008B1AD7">
              <w:rPr>
                <w:rFonts w:ascii="Arial" w:eastAsia="Times New Roman" w:hAnsi="Arial" w:cs="Arial"/>
                <w:b/>
                <w:bCs/>
                <w:color w:val="000000"/>
                <w:sz w:val="18"/>
                <w:szCs w:val="18"/>
                <w:lang w:eastAsia="fi-FI"/>
              </w:rPr>
              <w:t>2038</w:t>
            </w:r>
          </w:p>
        </w:tc>
        <w:tc>
          <w:tcPr>
            <w:tcW w:w="1220" w:type="dxa"/>
            <w:tcBorders>
              <w:top w:val="nil"/>
              <w:left w:val="nil"/>
              <w:bottom w:val="nil"/>
              <w:right w:val="nil"/>
            </w:tcBorders>
            <w:shd w:val="clear" w:color="auto" w:fill="auto"/>
            <w:noWrap/>
            <w:hideMark/>
          </w:tcPr>
          <w:p w14:paraId="05D571B3" w14:textId="77777777" w:rsidR="008B1AD7" w:rsidRPr="008B1AD7" w:rsidRDefault="008B1AD7" w:rsidP="008B1AD7">
            <w:pPr>
              <w:spacing w:after="0" w:line="240" w:lineRule="auto"/>
              <w:rPr>
                <w:rFonts w:ascii="Arial" w:eastAsia="Times New Roman" w:hAnsi="Arial" w:cs="Arial"/>
                <w:b/>
                <w:bCs/>
                <w:color w:val="000000"/>
                <w:sz w:val="18"/>
                <w:szCs w:val="18"/>
                <w:lang w:eastAsia="fi-FI"/>
              </w:rPr>
            </w:pPr>
            <w:r w:rsidRPr="008B1AD7">
              <w:rPr>
                <w:rFonts w:ascii="Arial" w:eastAsia="Times New Roman" w:hAnsi="Arial" w:cs="Arial"/>
                <w:b/>
                <w:bCs/>
                <w:color w:val="000000"/>
                <w:sz w:val="18"/>
                <w:szCs w:val="18"/>
                <w:lang w:eastAsia="fi-FI"/>
              </w:rPr>
              <w:t>1281</w:t>
            </w:r>
          </w:p>
        </w:tc>
        <w:tc>
          <w:tcPr>
            <w:tcW w:w="1380" w:type="dxa"/>
            <w:tcBorders>
              <w:top w:val="nil"/>
              <w:left w:val="nil"/>
              <w:bottom w:val="nil"/>
              <w:right w:val="nil"/>
            </w:tcBorders>
            <w:shd w:val="clear" w:color="auto" w:fill="auto"/>
            <w:noWrap/>
            <w:vAlign w:val="center"/>
            <w:hideMark/>
          </w:tcPr>
          <w:p w14:paraId="687786EA" w14:textId="77777777" w:rsidR="008B1AD7" w:rsidRPr="008B1AD7" w:rsidRDefault="008B1AD7" w:rsidP="008B1AD7">
            <w:pPr>
              <w:spacing w:after="0" w:line="240" w:lineRule="auto"/>
              <w:jc w:val="right"/>
              <w:rPr>
                <w:rFonts w:ascii="Arial" w:eastAsia="Times New Roman" w:hAnsi="Arial" w:cs="Arial"/>
                <w:b/>
                <w:bCs/>
                <w:color w:val="000000"/>
                <w:sz w:val="18"/>
                <w:szCs w:val="18"/>
                <w:lang w:eastAsia="fi-FI"/>
              </w:rPr>
            </w:pPr>
            <w:r w:rsidRPr="008B1AD7">
              <w:rPr>
                <w:rFonts w:ascii="Arial" w:eastAsia="Times New Roman" w:hAnsi="Arial" w:cs="Arial"/>
                <w:b/>
                <w:bCs/>
                <w:color w:val="000000"/>
                <w:sz w:val="18"/>
                <w:szCs w:val="18"/>
                <w:lang w:eastAsia="fi-FI"/>
              </w:rPr>
              <w:t>-446,00</w:t>
            </w:r>
          </w:p>
        </w:tc>
        <w:tc>
          <w:tcPr>
            <w:tcW w:w="2526" w:type="dxa"/>
            <w:tcBorders>
              <w:top w:val="nil"/>
              <w:left w:val="nil"/>
              <w:bottom w:val="nil"/>
              <w:right w:val="single" w:sz="8" w:space="0" w:color="auto"/>
            </w:tcBorders>
            <w:shd w:val="clear" w:color="auto" w:fill="auto"/>
            <w:noWrap/>
            <w:vAlign w:val="center"/>
            <w:hideMark/>
          </w:tcPr>
          <w:p w14:paraId="4C7FA343" w14:textId="77777777" w:rsidR="008B1AD7" w:rsidRPr="008B1AD7" w:rsidRDefault="008B1AD7" w:rsidP="008B1AD7">
            <w:pPr>
              <w:spacing w:after="0" w:line="240" w:lineRule="auto"/>
              <w:jc w:val="right"/>
              <w:rPr>
                <w:rFonts w:ascii="Arial" w:eastAsia="Times New Roman" w:hAnsi="Arial" w:cs="Arial"/>
                <w:b/>
                <w:bCs/>
                <w:color w:val="000000"/>
                <w:sz w:val="18"/>
                <w:szCs w:val="18"/>
                <w:lang w:eastAsia="fi-FI"/>
              </w:rPr>
            </w:pPr>
            <w:r w:rsidRPr="008B1AD7">
              <w:rPr>
                <w:rFonts w:ascii="Arial" w:eastAsia="Times New Roman" w:hAnsi="Arial" w:cs="Arial"/>
                <w:b/>
                <w:bCs/>
                <w:color w:val="000000"/>
                <w:sz w:val="18"/>
                <w:szCs w:val="18"/>
                <w:lang w:eastAsia="fi-FI"/>
              </w:rPr>
              <w:t>69,70</w:t>
            </w:r>
          </w:p>
        </w:tc>
      </w:tr>
      <w:tr w:rsidR="008B1AD7" w:rsidRPr="008B1AD7" w14:paraId="79805AA5" w14:textId="77777777" w:rsidTr="008B1AD7">
        <w:trPr>
          <w:trHeight w:val="290"/>
        </w:trPr>
        <w:tc>
          <w:tcPr>
            <w:tcW w:w="960" w:type="dxa"/>
            <w:tcBorders>
              <w:top w:val="nil"/>
              <w:left w:val="single" w:sz="8" w:space="0" w:color="auto"/>
              <w:bottom w:val="nil"/>
              <w:right w:val="nil"/>
            </w:tcBorders>
            <w:shd w:val="clear" w:color="auto" w:fill="auto"/>
            <w:noWrap/>
            <w:hideMark/>
          </w:tcPr>
          <w:p w14:paraId="40FE430E" w14:textId="77777777" w:rsidR="008B1AD7" w:rsidRPr="008B1AD7" w:rsidRDefault="008B1AD7" w:rsidP="008B1AD7">
            <w:pPr>
              <w:spacing w:after="0" w:line="240" w:lineRule="auto"/>
              <w:rPr>
                <w:rFonts w:ascii="Arial" w:eastAsia="Times New Roman" w:hAnsi="Arial" w:cs="Arial"/>
                <w:b/>
                <w:bCs/>
                <w:color w:val="000000"/>
                <w:sz w:val="18"/>
                <w:szCs w:val="18"/>
                <w:lang w:eastAsia="fi-FI"/>
              </w:rPr>
            </w:pPr>
            <w:r w:rsidRPr="008B1AD7">
              <w:rPr>
                <w:rFonts w:ascii="Arial" w:eastAsia="Times New Roman" w:hAnsi="Arial" w:cs="Arial"/>
                <w:b/>
                <w:bCs/>
                <w:color w:val="000000"/>
                <w:sz w:val="18"/>
                <w:szCs w:val="18"/>
                <w:lang w:eastAsia="fi-FI"/>
              </w:rPr>
              <w:t>2039</w:t>
            </w:r>
          </w:p>
        </w:tc>
        <w:tc>
          <w:tcPr>
            <w:tcW w:w="1220" w:type="dxa"/>
            <w:tcBorders>
              <w:top w:val="nil"/>
              <w:left w:val="nil"/>
              <w:bottom w:val="nil"/>
              <w:right w:val="nil"/>
            </w:tcBorders>
            <w:shd w:val="clear" w:color="auto" w:fill="auto"/>
            <w:noWrap/>
            <w:hideMark/>
          </w:tcPr>
          <w:p w14:paraId="755F4C05" w14:textId="77777777" w:rsidR="008B1AD7" w:rsidRPr="008B1AD7" w:rsidRDefault="008B1AD7" w:rsidP="008B1AD7">
            <w:pPr>
              <w:spacing w:after="0" w:line="240" w:lineRule="auto"/>
              <w:rPr>
                <w:rFonts w:ascii="Arial" w:eastAsia="Times New Roman" w:hAnsi="Arial" w:cs="Arial"/>
                <w:b/>
                <w:bCs/>
                <w:color w:val="000000"/>
                <w:sz w:val="18"/>
                <w:szCs w:val="18"/>
                <w:lang w:eastAsia="fi-FI"/>
              </w:rPr>
            </w:pPr>
            <w:r w:rsidRPr="008B1AD7">
              <w:rPr>
                <w:rFonts w:ascii="Arial" w:eastAsia="Times New Roman" w:hAnsi="Arial" w:cs="Arial"/>
                <w:b/>
                <w:bCs/>
                <w:color w:val="000000"/>
                <w:sz w:val="18"/>
                <w:szCs w:val="18"/>
                <w:lang w:eastAsia="fi-FI"/>
              </w:rPr>
              <w:t>1258</w:t>
            </w:r>
          </w:p>
        </w:tc>
        <w:tc>
          <w:tcPr>
            <w:tcW w:w="1380" w:type="dxa"/>
            <w:tcBorders>
              <w:top w:val="nil"/>
              <w:left w:val="nil"/>
              <w:bottom w:val="nil"/>
              <w:right w:val="nil"/>
            </w:tcBorders>
            <w:shd w:val="clear" w:color="auto" w:fill="auto"/>
            <w:noWrap/>
            <w:vAlign w:val="center"/>
            <w:hideMark/>
          </w:tcPr>
          <w:p w14:paraId="63F45726" w14:textId="77777777" w:rsidR="008B1AD7" w:rsidRPr="008B1AD7" w:rsidRDefault="008B1AD7" w:rsidP="008B1AD7">
            <w:pPr>
              <w:spacing w:after="0" w:line="240" w:lineRule="auto"/>
              <w:jc w:val="right"/>
              <w:rPr>
                <w:rFonts w:ascii="Arial" w:eastAsia="Times New Roman" w:hAnsi="Arial" w:cs="Arial"/>
                <w:b/>
                <w:bCs/>
                <w:color w:val="000000"/>
                <w:sz w:val="18"/>
                <w:szCs w:val="18"/>
                <w:lang w:eastAsia="fi-FI"/>
              </w:rPr>
            </w:pPr>
            <w:r w:rsidRPr="008B1AD7">
              <w:rPr>
                <w:rFonts w:ascii="Arial" w:eastAsia="Times New Roman" w:hAnsi="Arial" w:cs="Arial"/>
                <w:b/>
                <w:bCs/>
                <w:color w:val="000000"/>
                <w:sz w:val="18"/>
                <w:szCs w:val="18"/>
                <w:lang w:eastAsia="fi-FI"/>
              </w:rPr>
              <w:t>-469,00</w:t>
            </w:r>
          </w:p>
        </w:tc>
        <w:tc>
          <w:tcPr>
            <w:tcW w:w="2526" w:type="dxa"/>
            <w:tcBorders>
              <w:top w:val="nil"/>
              <w:left w:val="nil"/>
              <w:bottom w:val="nil"/>
              <w:right w:val="single" w:sz="8" w:space="0" w:color="auto"/>
            </w:tcBorders>
            <w:shd w:val="clear" w:color="auto" w:fill="auto"/>
            <w:noWrap/>
            <w:vAlign w:val="center"/>
            <w:hideMark/>
          </w:tcPr>
          <w:p w14:paraId="2FC0260C" w14:textId="77777777" w:rsidR="008B1AD7" w:rsidRPr="008B1AD7" w:rsidRDefault="008B1AD7" w:rsidP="008B1AD7">
            <w:pPr>
              <w:spacing w:after="0" w:line="240" w:lineRule="auto"/>
              <w:jc w:val="right"/>
              <w:rPr>
                <w:rFonts w:ascii="Arial" w:eastAsia="Times New Roman" w:hAnsi="Arial" w:cs="Arial"/>
                <w:b/>
                <w:bCs/>
                <w:color w:val="000000"/>
                <w:sz w:val="18"/>
                <w:szCs w:val="18"/>
                <w:lang w:eastAsia="fi-FI"/>
              </w:rPr>
            </w:pPr>
            <w:r w:rsidRPr="008B1AD7">
              <w:rPr>
                <w:rFonts w:ascii="Arial" w:eastAsia="Times New Roman" w:hAnsi="Arial" w:cs="Arial"/>
                <w:b/>
                <w:bCs/>
                <w:color w:val="000000"/>
                <w:sz w:val="18"/>
                <w:szCs w:val="18"/>
                <w:lang w:eastAsia="fi-FI"/>
              </w:rPr>
              <w:t>68,90</w:t>
            </w:r>
          </w:p>
        </w:tc>
      </w:tr>
      <w:tr w:rsidR="008B1AD7" w:rsidRPr="008B1AD7" w14:paraId="2F5C2D54" w14:textId="77777777" w:rsidTr="008B1AD7">
        <w:trPr>
          <w:trHeight w:val="300"/>
        </w:trPr>
        <w:tc>
          <w:tcPr>
            <w:tcW w:w="960" w:type="dxa"/>
            <w:tcBorders>
              <w:top w:val="nil"/>
              <w:left w:val="single" w:sz="8" w:space="0" w:color="auto"/>
              <w:bottom w:val="single" w:sz="8" w:space="0" w:color="auto"/>
              <w:right w:val="nil"/>
            </w:tcBorders>
            <w:shd w:val="clear" w:color="auto" w:fill="auto"/>
            <w:noWrap/>
            <w:hideMark/>
          </w:tcPr>
          <w:p w14:paraId="4C22664D" w14:textId="77777777" w:rsidR="008B1AD7" w:rsidRPr="008B1AD7" w:rsidRDefault="008B1AD7" w:rsidP="008B1AD7">
            <w:pPr>
              <w:spacing w:after="0" w:line="240" w:lineRule="auto"/>
              <w:rPr>
                <w:rFonts w:ascii="Arial" w:eastAsia="Times New Roman" w:hAnsi="Arial" w:cs="Arial"/>
                <w:b/>
                <w:bCs/>
                <w:color w:val="000000"/>
                <w:sz w:val="18"/>
                <w:szCs w:val="18"/>
                <w:lang w:eastAsia="fi-FI"/>
              </w:rPr>
            </w:pPr>
            <w:r w:rsidRPr="008B1AD7">
              <w:rPr>
                <w:rFonts w:ascii="Arial" w:eastAsia="Times New Roman" w:hAnsi="Arial" w:cs="Arial"/>
                <w:b/>
                <w:bCs/>
                <w:color w:val="000000"/>
                <w:sz w:val="18"/>
                <w:szCs w:val="18"/>
                <w:lang w:eastAsia="fi-FI"/>
              </w:rPr>
              <w:t>2040</w:t>
            </w:r>
          </w:p>
        </w:tc>
        <w:tc>
          <w:tcPr>
            <w:tcW w:w="1220" w:type="dxa"/>
            <w:tcBorders>
              <w:top w:val="nil"/>
              <w:left w:val="nil"/>
              <w:bottom w:val="single" w:sz="8" w:space="0" w:color="auto"/>
              <w:right w:val="nil"/>
            </w:tcBorders>
            <w:shd w:val="clear" w:color="auto" w:fill="auto"/>
            <w:noWrap/>
            <w:hideMark/>
          </w:tcPr>
          <w:p w14:paraId="5EBB6346" w14:textId="77777777" w:rsidR="008B1AD7" w:rsidRPr="008B1AD7" w:rsidRDefault="008B1AD7" w:rsidP="008B1AD7">
            <w:pPr>
              <w:spacing w:after="0" w:line="240" w:lineRule="auto"/>
              <w:rPr>
                <w:rFonts w:ascii="Arial" w:eastAsia="Times New Roman" w:hAnsi="Arial" w:cs="Arial"/>
                <w:b/>
                <w:bCs/>
                <w:color w:val="000000"/>
                <w:sz w:val="18"/>
                <w:szCs w:val="18"/>
                <w:lang w:eastAsia="fi-FI"/>
              </w:rPr>
            </w:pPr>
            <w:r w:rsidRPr="008B1AD7">
              <w:rPr>
                <w:rFonts w:ascii="Arial" w:eastAsia="Times New Roman" w:hAnsi="Arial" w:cs="Arial"/>
                <w:b/>
                <w:bCs/>
                <w:color w:val="000000"/>
                <w:sz w:val="18"/>
                <w:szCs w:val="18"/>
                <w:lang w:eastAsia="fi-FI"/>
              </w:rPr>
              <w:t>1237</w:t>
            </w:r>
          </w:p>
        </w:tc>
        <w:tc>
          <w:tcPr>
            <w:tcW w:w="1380" w:type="dxa"/>
            <w:tcBorders>
              <w:top w:val="nil"/>
              <w:left w:val="nil"/>
              <w:bottom w:val="single" w:sz="8" w:space="0" w:color="auto"/>
              <w:right w:val="nil"/>
            </w:tcBorders>
            <w:shd w:val="clear" w:color="auto" w:fill="auto"/>
            <w:noWrap/>
            <w:vAlign w:val="center"/>
            <w:hideMark/>
          </w:tcPr>
          <w:p w14:paraId="55DC6353" w14:textId="77777777" w:rsidR="008B1AD7" w:rsidRPr="008B1AD7" w:rsidRDefault="008B1AD7" w:rsidP="008B1AD7">
            <w:pPr>
              <w:spacing w:after="0" w:line="240" w:lineRule="auto"/>
              <w:jc w:val="right"/>
              <w:rPr>
                <w:rFonts w:ascii="Arial" w:eastAsia="Times New Roman" w:hAnsi="Arial" w:cs="Arial"/>
                <w:b/>
                <w:bCs/>
                <w:color w:val="000000"/>
                <w:sz w:val="18"/>
                <w:szCs w:val="18"/>
                <w:lang w:eastAsia="fi-FI"/>
              </w:rPr>
            </w:pPr>
            <w:r w:rsidRPr="008B1AD7">
              <w:rPr>
                <w:rFonts w:ascii="Arial" w:eastAsia="Times New Roman" w:hAnsi="Arial" w:cs="Arial"/>
                <w:b/>
                <w:bCs/>
                <w:color w:val="000000"/>
                <w:sz w:val="18"/>
                <w:szCs w:val="18"/>
                <w:lang w:eastAsia="fi-FI"/>
              </w:rPr>
              <w:t>-490,00</w:t>
            </w:r>
          </w:p>
        </w:tc>
        <w:tc>
          <w:tcPr>
            <w:tcW w:w="2526" w:type="dxa"/>
            <w:tcBorders>
              <w:top w:val="nil"/>
              <w:left w:val="nil"/>
              <w:bottom w:val="single" w:sz="8" w:space="0" w:color="auto"/>
              <w:right w:val="single" w:sz="8" w:space="0" w:color="auto"/>
            </w:tcBorders>
            <w:shd w:val="clear" w:color="auto" w:fill="auto"/>
            <w:noWrap/>
            <w:vAlign w:val="center"/>
            <w:hideMark/>
          </w:tcPr>
          <w:p w14:paraId="02DB3A67" w14:textId="77777777" w:rsidR="008B1AD7" w:rsidRPr="008B1AD7" w:rsidRDefault="008B1AD7" w:rsidP="008B1AD7">
            <w:pPr>
              <w:spacing w:after="0" w:line="240" w:lineRule="auto"/>
              <w:jc w:val="right"/>
              <w:rPr>
                <w:rFonts w:ascii="Arial" w:eastAsia="Times New Roman" w:hAnsi="Arial" w:cs="Arial"/>
                <w:b/>
                <w:bCs/>
                <w:color w:val="000000"/>
                <w:sz w:val="18"/>
                <w:szCs w:val="18"/>
                <w:lang w:eastAsia="fi-FI"/>
              </w:rPr>
            </w:pPr>
            <w:r w:rsidRPr="008B1AD7">
              <w:rPr>
                <w:rFonts w:ascii="Arial" w:eastAsia="Times New Roman" w:hAnsi="Arial" w:cs="Arial"/>
                <w:b/>
                <w:bCs/>
                <w:color w:val="000000"/>
                <w:sz w:val="18"/>
                <w:szCs w:val="18"/>
                <w:lang w:eastAsia="fi-FI"/>
              </w:rPr>
              <w:t>68,40</w:t>
            </w:r>
          </w:p>
        </w:tc>
      </w:tr>
    </w:tbl>
    <w:p w14:paraId="26A219BD" w14:textId="77777777" w:rsidR="00576A72" w:rsidRPr="00BB1EA8" w:rsidRDefault="00576A72" w:rsidP="00872E22">
      <w:pPr>
        <w:rPr>
          <w:color w:val="C00000"/>
        </w:rPr>
      </w:pPr>
    </w:p>
    <w:p w14:paraId="47F97E01" w14:textId="77777777" w:rsidR="00872E22" w:rsidRDefault="00872E22" w:rsidP="00872E22">
      <w:pPr>
        <w:rPr>
          <w:i/>
          <w:iCs/>
        </w:rPr>
      </w:pPr>
      <w:r w:rsidRPr="00484306">
        <w:rPr>
          <w:i/>
          <w:iCs/>
        </w:rPr>
        <w:t xml:space="preserve">Verotuloarvio </w:t>
      </w:r>
    </w:p>
    <w:p w14:paraId="4963BD83" w14:textId="02A8F6CC" w:rsidR="00872E22" w:rsidRDefault="00872E22" w:rsidP="00872E22">
      <w:r>
        <w:t>Kirkkohallituksen FCG:ltä tilaaman verotuloennusteen mukaan vuonna 20</w:t>
      </w:r>
      <w:r w:rsidR="00C913BD">
        <w:t>23</w:t>
      </w:r>
      <w:r>
        <w:t xml:space="preserve"> verotuloja ennustetaan </w:t>
      </w:r>
      <w:r w:rsidR="00A5707E">
        <w:t xml:space="preserve">Humppilaan </w:t>
      </w:r>
      <w:r w:rsidRPr="00A5707E">
        <w:t>kertyvän</w:t>
      </w:r>
      <w:r w:rsidR="00A5707E">
        <w:t xml:space="preserve"> 504 000,00</w:t>
      </w:r>
      <w:r>
        <w:t xml:space="preserve"> euroa</w:t>
      </w:r>
      <w:r w:rsidR="00E539A8">
        <w:t xml:space="preserve"> (+13 % vuoteen 2022 verrattuna)</w:t>
      </w:r>
      <w:r>
        <w:t xml:space="preserve">. </w:t>
      </w:r>
      <w:r w:rsidR="00C913BD">
        <w:t xml:space="preserve">Alkuvuoden verokertymä oli elokuussa </w:t>
      </w:r>
      <w:r w:rsidR="00E539A8">
        <w:t>8,5</w:t>
      </w:r>
      <w:r w:rsidR="00C913BD">
        <w:t xml:space="preserve"> % suurempi kuin edellisenä vuonna samaan aikaan.</w:t>
      </w:r>
      <w:r w:rsidR="00784C31">
        <w:t xml:space="preserve"> </w:t>
      </w:r>
      <w:r>
        <w:t xml:space="preserve">Verotulojen arvioidaan kasvavan </w:t>
      </w:r>
      <w:r w:rsidR="00656FAF">
        <w:t>hieman kaikkina talousarviovuosina</w:t>
      </w:r>
      <w:r>
        <w:t xml:space="preserve">. Veronalaisten ansioiden </w:t>
      </w:r>
      <w:r w:rsidR="002E6C5E">
        <w:t xml:space="preserve">ja eläketulojen </w:t>
      </w:r>
      <w:r>
        <w:t xml:space="preserve">kasvu on pitänyt verotuoton toistaiseksi odotettua paremmalla tasolla ja 1.1.2023 voimaan tullut </w:t>
      </w:r>
      <w:r w:rsidR="00656FAF">
        <w:t>sote-</w:t>
      </w:r>
      <w:r>
        <w:t>verouudistuskin näyttäisi nyt talousarvion laadintahetkellä vaikuttavan vuoden 2023 verotulokertymään positiivisesti</w:t>
      </w:r>
      <w:r w:rsidRPr="00E046DE">
        <w:t xml:space="preserve">. </w:t>
      </w:r>
      <w:r w:rsidR="00C913BD">
        <w:t xml:space="preserve">Humppilan </w:t>
      </w:r>
      <w:r w:rsidR="00E046DE" w:rsidRPr="00E046DE">
        <w:t xml:space="preserve">seurakuntaan ei sote-verouudistuksessa kohdistunut kirkollisveroprosentin </w:t>
      </w:r>
      <w:r w:rsidR="00E046DE" w:rsidRPr="00E046DE">
        <w:lastRenderedPageBreak/>
        <w:t xml:space="preserve">alentamispainetta, </w:t>
      </w:r>
      <w:r w:rsidR="00C913BD">
        <w:t>mutta suosituksen mukaisesti Humppilan</w:t>
      </w:r>
      <w:r w:rsidR="00E046DE" w:rsidRPr="00E046DE">
        <w:t xml:space="preserve"> seurakunnan veroprosenttia</w:t>
      </w:r>
      <w:r w:rsidR="00C913BD">
        <w:t xml:space="preserve"> laskettiin</w:t>
      </w:r>
    </w:p>
    <w:p w14:paraId="19616DC9" w14:textId="551AEDC2" w:rsidR="00CF19AD" w:rsidRPr="009D3C07" w:rsidRDefault="00872E22" w:rsidP="00872E22">
      <w:r>
        <w:t>Kirkkovaltuusto päätti vuoden 2024 kirkollisveroprosentiksi 1,</w:t>
      </w:r>
      <w:r w:rsidR="00C913BD">
        <w:t>8</w:t>
      </w:r>
      <w:r>
        <w:t xml:space="preserve">5. Verotulokertymään vaikuttavat monet tekijät kuten talouden yleinen kehitys, työllisyystilanne, seurakunnan jäsenten ansio- ja eläketulojen määrä sekä seurakunnan </w:t>
      </w:r>
      <w:r w:rsidRPr="00CE5E27">
        <w:t xml:space="preserve">tuloveroprosentti. </w:t>
      </w:r>
      <w:r w:rsidR="00E046DE" w:rsidRPr="00CE5E27">
        <w:t>Sote-verouudistuksen lopullista vaikutustakaan ei vielä talousarvion laadintahetkellä tiedetä</w:t>
      </w:r>
      <w:r w:rsidR="00CE5E27">
        <w:t xml:space="preserve">. </w:t>
      </w:r>
      <w:r w:rsidRPr="00CE5E27">
        <w:t xml:space="preserve">Maailmantalouden tilanteeseen liittyy tällä hetkellä monia epävarmuustekijöitä, minkä vuoksi verotulojen ennustaminen on hyvin haastavaa. </w:t>
      </w:r>
    </w:p>
    <w:p w14:paraId="37D999D7" w14:textId="69C62CCE" w:rsidR="00403FA1" w:rsidRPr="00403FA1" w:rsidRDefault="00403FA1" w:rsidP="00403FA1">
      <w:pPr>
        <w:pStyle w:val="Otsikko3"/>
        <w:numPr>
          <w:ilvl w:val="1"/>
          <w:numId w:val="3"/>
        </w:numPr>
        <w:jc w:val="both"/>
        <w:rPr>
          <w:i/>
          <w:iCs/>
          <w:sz w:val="24"/>
          <w:szCs w:val="24"/>
        </w:rPr>
      </w:pPr>
      <w:bookmarkStart w:id="6" w:name="_Toc144729387"/>
      <w:r w:rsidRPr="00403FA1">
        <w:rPr>
          <w:i/>
          <w:iCs/>
          <w:sz w:val="24"/>
          <w:szCs w:val="24"/>
        </w:rPr>
        <w:t xml:space="preserve"> </w:t>
      </w:r>
      <w:r w:rsidR="004930C0" w:rsidRPr="00403FA1">
        <w:rPr>
          <w:i/>
          <w:iCs/>
          <w:sz w:val="24"/>
          <w:szCs w:val="24"/>
        </w:rPr>
        <w:t>Seurakun</w:t>
      </w:r>
      <w:r w:rsidR="006904D3" w:rsidRPr="00403FA1">
        <w:rPr>
          <w:i/>
          <w:iCs/>
          <w:sz w:val="24"/>
          <w:szCs w:val="24"/>
        </w:rPr>
        <w:t>nan</w:t>
      </w:r>
      <w:r w:rsidR="004930C0" w:rsidRPr="00403FA1">
        <w:rPr>
          <w:i/>
          <w:iCs/>
          <w:sz w:val="24"/>
          <w:szCs w:val="24"/>
        </w:rPr>
        <w:t xml:space="preserve"> painopistealueet</w:t>
      </w:r>
      <w:r w:rsidR="006904D3" w:rsidRPr="00403FA1">
        <w:rPr>
          <w:i/>
          <w:iCs/>
          <w:sz w:val="24"/>
          <w:szCs w:val="24"/>
        </w:rPr>
        <w:t xml:space="preserve"> vuonna 2024</w:t>
      </w:r>
      <w:bookmarkEnd w:id="6"/>
      <w:r w:rsidR="00C913BD" w:rsidRPr="00403FA1">
        <w:rPr>
          <w:i/>
          <w:iCs/>
          <w:sz w:val="24"/>
          <w:szCs w:val="24"/>
        </w:rPr>
        <w:t xml:space="preserve"> </w:t>
      </w:r>
    </w:p>
    <w:p w14:paraId="3CBF053F" w14:textId="348E8B5A" w:rsidR="00403FA1" w:rsidRDefault="00403FA1" w:rsidP="00403FA1">
      <w:r>
        <w:t>Kuten jo alkusanoissa todettiin seuraavat asiat ovat seurakunnan vuoden 2024 painopistealueita.</w:t>
      </w:r>
    </w:p>
    <w:p w14:paraId="590332EC" w14:textId="77777777" w:rsidR="00403FA1" w:rsidRPr="0046790E" w:rsidRDefault="00403FA1" w:rsidP="00403FA1">
      <w:r w:rsidRPr="0046790E">
        <w:t xml:space="preserve">Piispantarkastus alkaa Humppilan seurakunnassa 5.11.2023 ja jatkuu 15.4.2024 asti. Siihen liittyen seurakunnassa järjestetään monenlaista tapahtumaa ja myös työntekijöille on suunnattu omaa tuomiokapitulin ohjelmaa. </w:t>
      </w:r>
      <w:r>
        <w:t>P</w:t>
      </w:r>
      <w:r w:rsidRPr="0046790E">
        <w:t>alautteiden anto ja referaattien teko jatkuu huhtikuun virallisen piispan visitaation jälkeenkin.</w:t>
      </w:r>
    </w:p>
    <w:p w14:paraId="6AC5762D" w14:textId="77777777" w:rsidR="00403FA1" w:rsidRPr="0046790E" w:rsidRDefault="00403FA1" w:rsidP="00403FA1">
      <w:r w:rsidRPr="0046790E">
        <w:t xml:space="preserve">Toinen iso kokonaisuus ovat liitosneuvottelut Ypäjän ja Jokioisten seurakuntien kanssa. Ne alkavat ohjausryhmän osalta 7.11.2023 ja jatkuvat vähintään kevään 2024 loppuun asti. Ne sitovat paljon erityisesti hallinnon voimavaroja, koska erilaisia selvityksiä on tehtävä tuomiokapitulille. </w:t>
      </w:r>
    </w:p>
    <w:p w14:paraId="34539283" w14:textId="77777777" w:rsidR="00403FA1" w:rsidRPr="0046790E" w:rsidRDefault="00403FA1" w:rsidP="00403FA1">
      <w:r w:rsidRPr="0046790E">
        <w:t xml:space="preserve">Kolmas kokonaisuus on Kirkon ympäristödiplomin laatiminen. Jokaisen Tampereen hiippakunnan seurakunnan on hankittava diplomi vuoteen 2025 mennessä. Diplomi vaatii kaiken seurakunnan toiminnan kartoittamista ympäristöjalanjäljen näkökulmasta. Tämä taas vaatii erityisesti kiinteistöpuolelta panostuksia, että kaikki selvitykset saadaan tehtyä. Mutta diplomiin liittyy myös monien strategioiden luomista ja päivittämistä. Ne ovat vuosien varrella jääneet </w:t>
      </w:r>
      <w:r w:rsidRPr="0046790E">
        <w:lastRenderedPageBreak/>
        <w:t xml:space="preserve">osittain tekemättä. Tämäkin vastuu lankeaa hallintopuolen (kirkkoherra ja toimistosihteeri) hoidettavaksi. </w:t>
      </w:r>
    </w:p>
    <w:p w14:paraId="0528704E" w14:textId="77777777" w:rsidR="00403FA1" w:rsidRPr="0046790E" w:rsidRDefault="00403FA1" w:rsidP="00403FA1">
      <w:r w:rsidRPr="0046790E">
        <w:t xml:space="preserve">Neljänneksi yleisen seurakuntatyön kannalta on huomioitava Humppilan kunnan 150-vuotis juhlavuosi. Vaikka kunta on asiasta ensisijaisesti vastuussa, niin seurakunnan on tarkoitus aktiivisesti osallistua kuntalaisille suunnattuihin yleisiin tilaisuuksiin. Vuoden 2024 teemaksi seurakunta valitsi perheiden tukemisen. Kun kunta vuorostaan markkinoi itseään lapsiystävällisyydellä, niin yhteiseksi teemaksi on helppoa ottaa lapset ja perheet vuodelle 2024. Asiaan liittyen kunta ja seurakunta suunnittelevat ensi vuodelle erilaisia yhteisiä tapahtumia.   </w:t>
      </w:r>
    </w:p>
    <w:p w14:paraId="7B690319" w14:textId="77777777" w:rsidR="00403FA1" w:rsidRPr="0046790E" w:rsidRDefault="00403FA1" w:rsidP="00403FA1">
      <w:r w:rsidRPr="0046790E">
        <w:t xml:space="preserve">Viimeiseksi on syytä nostaa esiin seurakunnan kiinteistöjen hoitotarpeet. on mahdollista, että vuoden 2024 aikana seurakuntatalon katto remontoidaan. Se on vuosien varrella päässyt todella heikkoon kuntoon ja korjaus olisi syytä saada tehtyä, ennen kuin vesi pääsee jälleen rakenteisiin. </w:t>
      </w:r>
    </w:p>
    <w:p w14:paraId="5108C891" w14:textId="77777777" w:rsidR="00403FA1" w:rsidRPr="00403FA1" w:rsidRDefault="00403FA1" w:rsidP="00403FA1"/>
    <w:p w14:paraId="467B2ECF" w14:textId="31EF933D" w:rsidR="00D32805" w:rsidRPr="00403FA1" w:rsidRDefault="00AB7EF7" w:rsidP="005E7A6E">
      <w:pPr>
        <w:pStyle w:val="Otsikko3"/>
        <w:numPr>
          <w:ilvl w:val="1"/>
          <w:numId w:val="3"/>
        </w:numPr>
        <w:jc w:val="both"/>
        <w:rPr>
          <w:i/>
          <w:iCs/>
          <w:sz w:val="24"/>
          <w:szCs w:val="24"/>
        </w:rPr>
      </w:pPr>
      <w:r w:rsidRPr="00403FA1">
        <w:rPr>
          <w:i/>
          <w:iCs/>
          <w:sz w:val="24"/>
          <w:szCs w:val="24"/>
        </w:rPr>
        <w:t>Humppila</w:t>
      </w:r>
      <w:r w:rsidR="00D32805" w:rsidRPr="00403FA1">
        <w:rPr>
          <w:i/>
          <w:iCs/>
          <w:sz w:val="24"/>
          <w:szCs w:val="24"/>
        </w:rPr>
        <w:t>n seurakunnan missio, visio ja strategia</w:t>
      </w:r>
    </w:p>
    <w:p w14:paraId="6BEBA9E4" w14:textId="4C2FF516" w:rsidR="00CF19AD" w:rsidRDefault="00AB7EF7" w:rsidP="00872E22">
      <w:r>
        <w:t>Humpp</w:t>
      </w:r>
      <w:r w:rsidR="0054551F" w:rsidRPr="005A459D">
        <w:t xml:space="preserve">ilan seurakunnan tehtävänä on toteuttaa kirkon tehtävää </w:t>
      </w:r>
      <w:r>
        <w:t>Humpp</w:t>
      </w:r>
      <w:r w:rsidR="0054551F" w:rsidRPr="005A459D">
        <w:t xml:space="preserve">ilassa. Missionamme on olla armon asialla vaativassa maailmassa. Visiomme puolestaan kannustaa meitä kohtaamaan ja vahvistamaan ihmisiä sekä uudistumaan työssämme. Toiminnassamme pyrimme siihen, että olemme avoin ja helposti lähestyttävä yhteisö, jonka toimintaan kaikkien on helppo tulla mukaan. Kohdistamme apua ja tukea heille, jotka ovat yksinäisiä, sairaita tai muuten vähäosaisia. Tuemme perheitä ja lasten kasvua kristillisten arvojen mukaiseen aikuisuuteen. Työyhteisönä katsomme luottavaisin mielin tulevaisuuteen. Suunnittelemme ja ideoimme uusia tapoja toimia, tapoja, jotka puhuttelevat ja saavat ihmisiä mukaan toimintaan lisäten yhteisöllisyyttä </w:t>
      </w:r>
      <w:r w:rsidR="0054551F">
        <w:t>yksilökeskeisessä</w:t>
      </w:r>
      <w:r w:rsidR="0054551F" w:rsidRPr="005A459D">
        <w:t xml:space="preserve"> maailmassa. </w:t>
      </w:r>
    </w:p>
    <w:p w14:paraId="4A39F669" w14:textId="72947446" w:rsidR="00CF19AD" w:rsidRPr="00CF19AD" w:rsidRDefault="00AB7EF7" w:rsidP="00872E22">
      <w:pPr>
        <w:rPr>
          <w:i/>
          <w:iCs/>
        </w:rPr>
      </w:pPr>
      <w:r>
        <w:rPr>
          <w:i/>
          <w:iCs/>
        </w:rPr>
        <w:t>Humpp</w:t>
      </w:r>
      <w:r w:rsidR="00CF19AD" w:rsidRPr="00CF19AD">
        <w:rPr>
          <w:i/>
          <w:iCs/>
        </w:rPr>
        <w:t>ilan seurakunnan painopistealueet vuonna 2024</w:t>
      </w:r>
    </w:p>
    <w:p w14:paraId="314A5200" w14:textId="1D494B30" w:rsidR="00872E22" w:rsidRDefault="000C46AD" w:rsidP="00872E22">
      <w:r>
        <w:lastRenderedPageBreak/>
        <w:t>Seurakunnan p</w:t>
      </w:r>
      <w:r w:rsidR="0054551F">
        <w:t>ainopistealueet vuo</w:t>
      </w:r>
      <w:r>
        <w:t xml:space="preserve">nna 2024 </w:t>
      </w:r>
      <w:r w:rsidR="00872E22">
        <w:t xml:space="preserve">ovat </w:t>
      </w:r>
      <w:r w:rsidR="00403FA1">
        <w:t xml:space="preserve">edellä luetellut. Lisäksi myös </w:t>
      </w:r>
      <w:r w:rsidR="00872E22">
        <w:t>seurakuntalaisten osallistaminen ja seurakuntalaisten toiveiden ja tarpeiden tunnistaminen ja toteuttaminen.</w:t>
      </w:r>
      <w:r>
        <w:t xml:space="preserve"> Ta</w:t>
      </w:r>
      <w:r w:rsidRPr="0041265D">
        <w:t xml:space="preserve">rkoituksena on </w:t>
      </w:r>
      <w:r>
        <w:t xml:space="preserve">talousarviovuonna </w:t>
      </w:r>
      <w:r w:rsidRPr="0041265D">
        <w:t xml:space="preserve">toteuttaa osallistavan budjetoinnin kokeilu, </w:t>
      </w:r>
      <w:r>
        <w:t xml:space="preserve">jossa seurakuntalaiset saavat ehdottaa toteutettavaksi haluamaansa toimintaa tai hankintoja tietyllä euromäärällä. Valittu ehdotus toteutetaan vuoden 2025 aikana. </w:t>
      </w:r>
      <w:r w:rsidR="00D121C5">
        <w:t>Osallistava</w:t>
      </w:r>
      <w:r w:rsidR="00DA20DB">
        <w:t xml:space="preserve">n budjetoinnin kokeilu sekä </w:t>
      </w:r>
      <w:r w:rsidR="00DA44A2">
        <w:t xml:space="preserve">osallistaa </w:t>
      </w:r>
      <w:r w:rsidR="00AB7EF7">
        <w:t>seurakuntalaisia,</w:t>
      </w:r>
      <w:r w:rsidR="00DA44A2">
        <w:t xml:space="preserve"> </w:t>
      </w:r>
      <w:r w:rsidR="00831961">
        <w:t>että</w:t>
      </w:r>
      <w:r w:rsidR="00DA20DB">
        <w:t xml:space="preserve"> tarjoaa </w:t>
      </w:r>
      <w:r w:rsidR="00831961">
        <w:t>heille mahdollisuuden saada toiveensa kuulluksi</w:t>
      </w:r>
      <w:r w:rsidR="00DA20DB">
        <w:t>.</w:t>
      </w:r>
      <w:r w:rsidR="00AF5C2A">
        <w:t xml:space="preserve"> Mikäli kokeilu</w:t>
      </w:r>
      <w:r w:rsidR="00856682">
        <w:t xml:space="preserve"> onnistuu hyvin ja siitä</w:t>
      </w:r>
      <w:r w:rsidR="00AF5C2A">
        <w:t xml:space="preserve"> saadaan positiivista palautetta,</w:t>
      </w:r>
      <w:r w:rsidR="0032555E">
        <w:t xml:space="preserve"> kokeilusta t</w:t>
      </w:r>
      <w:r w:rsidR="00CE66A3">
        <w:t>ehdään</w:t>
      </w:r>
      <w:r w:rsidR="0032555E">
        <w:t xml:space="preserve"> pysyvä vuosittainen käytäntö.</w:t>
      </w:r>
    </w:p>
    <w:p w14:paraId="3F9301AF" w14:textId="5FD122FC" w:rsidR="00705E9F" w:rsidRPr="003F7A9A" w:rsidRDefault="00AB7EF7" w:rsidP="00705E9F">
      <w:r>
        <w:t>Humpp</w:t>
      </w:r>
      <w:r w:rsidR="00705E9F" w:rsidRPr="003F7A9A">
        <w:t xml:space="preserve">ilan seurakunnan </w:t>
      </w:r>
      <w:r w:rsidR="00C020FB" w:rsidRPr="003F7A9A">
        <w:t>koko talous</w:t>
      </w:r>
      <w:r w:rsidR="00705E9F" w:rsidRPr="003F7A9A">
        <w:t>suunnitelmakauden 2024–2026 painopiste</w:t>
      </w:r>
      <w:r w:rsidR="00C020FB" w:rsidRPr="003F7A9A">
        <w:t>enä</w:t>
      </w:r>
      <w:r w:rsidR="00705E9F" w:rsidRPr="003F7A9A">
        <w:t xml:space="preserve"> o</w:t>
      </w:r>
      <w:r w:rsidR="00C020FB" w:rsidRPr="003F7A9A">
        <w:t>n</w:t>
      </w:r>
      <w:r w:rsidR="00705E9F" w:rsidRPr="003F7A9A">
        <w:t xml:space="preserve"> kirkon tehtävän toteuttaminen </w:t>
      </w:r>
      <w:r w:rsidR="00C020FB" w:rsidRPr="003F7A9A">
        <w:t xml:space="preserve">entistä </w:t>
      </w:r>
      <w:r w:rsidR="00705E9F" w:rsidRPr="003F7A9A">
        <w:t>kest</w:t>
      </w:r>
      <w:r w:rsidR="00474789" w:rsidRPr="003F7A9A">
        <w:t>ävämmällä</w:t>
      </w:r>
      <w:r w:rsidR="00705E9F" w:rsidRPr="003F7A9A">
        <w:t xml:space="preserve"> tavalla. Tavoitteenamme on valmisteilla olevassa kiinteistöstrategiassa todettujen toimenpiteiden toteuttaminen yhtenä askeleena kohti hiilineutraaliutta</w:t>
      </w:r>
      <w:r w:rsidR="003F7A9A" w:rsidRPr="003F7A9A">
        <w:t>.</w:t>
      </w:r>
    </w:p>
    <w:p w14:paraId="6F30D61D" w14:textId="77777777" w:rsidR="00705E9F" w:rsidRPr="006678B7" w:rsidRDefault="00705E9F" w:rsidP="00872E22"/>
    <w:p w14:paraId="4B8EFE5C" w14:textId="77777777" w:rsidR="00872E22" w:rsidRDefault="00872E22" w:rsidP="00872E22">
      <w:pPr>
        <w:rPr>
          <w:i/>
          <w:iCs/>
        </w:rPr>
      </w:pPr>
      <w:r w:rsidRPr="0041265D">
        <w:rPr>
          <w:i/>
          <w:iCs/>
        </w:rPr>
        <w:t>Hiilineutraali kirkko</w:t>
      </w:r>
      <w:r>
        <w:rPr>
          <w:i/>
          <w:iCs/>
        </w:rPr>
        <w:t xml:space="preserve"> 2030-strategia ja ympäristöasiat</w:t>
      </w:r>
    </w:p>
    <w:p w14:paraId="1B069AB5" w14:textId="77777777" w:rsidR="00AB7EF7" w:rsidRDefault="00872E22" w:rsidP="00872E22">
      <w:r>
        <w:t>Kirkon tavoitteena on olla toiminnassaan hiilineutraali vuoteen 2030 mennessä. Kirkon seurakuntien tarpeisiin räätälöity ympäristöjärjestelmä Kirkon ympäristödiplomi on työkalu, jonka avulla toteutetaan kirkon energia- ja ilmastostrategian tavoitteita. Tavoitteena on, että kaikilla seurakunnilla on ympäristödiplomi vuoteen 2025 mennessä.</w:t>
      </w:r>
      <w:r w:rsidR="00830F60">
        <w:t xml:space="preserve"> </w:t>
      </w:r>
      <w:r w:rsidR="00D60A27">
        <w:t xml:space="preserve">Hiilineutraaliuteen pyritään </w:t>
      </w:r>
      <w:hyperlink r:id="rId22" w:history="1">
        <w:r w:rsidR="007435AE" w:rsidRPr="002E0581">
          <w:rPr>
            <w:rStyle w:val="Hyperlinkki"/>
          </w:rPr>
          <w:t>viiden tavoitteen</w:t>
        </w:r>
      </w:hyperlink>
      <w:r w:rsidR="007435AE">
        <w:t xml:space="preserve"> </w:t>
      </w:r>
      <w:r w:rsidR="00830F60">
        <w:t xml:space="preserve"> </w:t>
      </w:r>
      <w:r w:rsidR="007435AE">
        <w:t>avulla, jotka sisältävät suosituksia toimenpiteistä.</w:t>
      </w:r>
    </w:p>
    <w:p w14:paraId="50904C31" w14:textId="0C640FA0" w:rsidR="00872E22" w:rsidRPr="00AB7EF7" w:rsidRDefault="00AB7EF7" w:rsidP="00872E22">
      <w:r>
        <w:t>Humppi</w:t>
      </w:r>
      <w:r w:rsidR="00872E22" w:rsidRPr="007172B1">
        <w:rPr>
          <w:szCs w:val="24"/>
        </w:rPr>
        <w:t>lan seurakun</w:t>
      </w:r>
      <w:r w:rsidR="00830F60">
        <w:rPr>
          <w:szCs w:val="24"/>
        </w:rPr>
        <w:t>ta on vähentänyt kiinteistöjen hiilidioksidipäästöjä</w:t>
      </w:r>
      <w:r w:rsidR="005C4D68">
        <w:rPr>
          <w:szCs w:val="24"/>
        </w:rPr>
        <w:t xml:space="preserve"> </w:t>
      </w:r>
      <w:r w:rsidR="00C32E24">
        <w:rPr>
          <w:szCs w:val="24"/>
        </w:rPr>
        <w:t>(tavoite 1)</w:t>
      </w:r>
      <w:r w:rsidR="00AA16E2">
        <w:rPr>
          <w:szCs w:val="24"/>
        </w:rPr>
        <w:t xml:space="preserve"> </w:t>
      </w:r>
      <w:r w:rsidR="005C4D68">
        <w:rPr>
          <w:szCs w:val="24"/>
        </w:rPr>
        <w:t xml:space="preserve">luopumalla kaikista öljylämmitteisistä tiloista. </w:t>
      </w:r>
      <w:r w:rsidR="0016582D" w:rsidRPr="009004A1">
        <w:rPr>
          <w:szCs w:val="24"/>
        </w:rPr>
        <w:t xml:space="preserve">Viimeisestä öljylämmitteisestä rakennuksesta luovuimme </w:t>
      </w:r>
      <w:r w:rsidR="00403FA1">
        <w:rPr>
          <w:szCs w:val="24"/>
        </w:rPr>
        <w:t>2014</w:t>
      </w:r>
      <w:r w:rsidR="0016582D">
        <w:rPr>
          <w:szCs w:val="24"/>
        </w:rPr>
        <w:t xml:space="preserve">. </w:t>
      </w:r>
      <w:r w:rsidR="00AA16E2">
        <w:rPr>
          <w:szCs w:val="24"/>
        </w:rPr>
        <w:t>K</w:t>
      </w:r>
      <w:r w:rsidR="00AA16E2" w:rsidRPr="009004A1">
        <w:rPr>
          <w:szCs w:val="24"/>
        </w:rPr>
        <w:t>iinteistöje</w:t>
      </w:r>
      <w:r w:rsidR="00AA16E2">
        <w:rPr>
          <w:szCs w:val="24"/>
        </w:rPr>
        <w:t>n</w:t>
      </w:r>
      <w:r w:rsidR="00AA16E2" w:rsidRPr="009004A1">
        <w:rPr>
          <w:szCs w:val="24"/>
        </w:rPr>
        <w:t xml:space="preserve"> hiilidioksidipäästöjä </w:t>
      </w:r>
      <w:r w:rsidR="00AA16E2">
        <w:rPr>
          <w:szCs w:val="24"/>
        </w:rPr>
        <w:t>vähenn</w:t>
      </w:r>
      <w:r w:rsidR="0016582D">
        <w:rPr>
          <w:szCs w:val="24"/>
        </w:rPr>
        <w:t>ämme</w:t>
      </w:r>
      <w:r w:rsidR="00AA16E2">
        <w:rPr>
          <w:szCs w:val="24"/>
        </w:rPr>
        <w:t xml:space="preserve"> niin ikään </w:t>
      </w:r>
      <w:r w:rsidR="00AA16E2" w:rsidRPr="009004A1">
        <w:rPr>
          <w:szCs w:val="24"/>
        </w:rPr>
        <w:t>luopumalla tarpeettomista tiloista valmistuvan kiinteistöstrategiamme mukaisesti</w:t>
      </w:r>
      <w:r w:rsidR="0016582D">
        <w:rPr>
          <w:szCs w:val="24"/>
        </w:rPr>
        <w:t xml:space="preserve">. </w:t>
      </w:r>
      <w:r w:rsidR="00F07D34">
        <w:rPr>
          <w:szCs w:val="24"/>
        </w:rPr>
        <w:t xml:space="preserve">Toiminnan päästöjä vähennämme (tavoite 2) </w:t>
      </w:r>
      <w:r w:rsidR="00970627">
        <w:rPr>
          <w:szCs w:val="24"/>
        </w:rPr>
        <w:t xml:space="preserve">suosimalla elintarvikeostoissa ilmastoystävällistä ruokaa ja </w:t>
      </w:r>
      <w:r w:rsidR="003827A6">
        <w:rPr>
          <w:szCs w:val="24"/>
        </w:rPr>
        <w:t xml:space="preserve">vähentämällä hävikkiruoan määrää. </w:t>
      </w:r>
      <w:r w:rsidR="001910E6">
        <w:rPr>
          <w:szCs w:val="24"/>
        </w:rPr>
        <w:t xml:space="preserve">Teemme kestäviä hankintoja asettamalla ilmastokriteerin yhdeksi hankintakriteeriksi. </w:t>
      </w:r>
      <w:r w:rsidR="00825826">
        <w:rPr>
          <w:szCs w:val="24"/>
        </w:rPr>
        <w:t>Suosimme etätyötä silloin kun se toiminnan kannalta on mahdollista</w:t>
      </w:r>
      <w:r w:rsidR="00B476F7">
        <w:rPr>
          <w:szCs w:val="24"/>
        </w:rPr>
        <w:t xml:space="preserve">. </w:t>
      </w:r>
      <w:r w:rsidR="006F6891">
        <w:rPr>
          <w:szCs w:val="24"/>
        </w:rPr>
        <w:t xml:space="preserve">Noudatamme seurakunnille laadittuja vastuullisen sijoittamisen </w:t>
      </w:r>
      <w:r w:rsidR="006F6891">
        <w:rPr>
          <w:szCs w:val="24"/>
        </w:rPr>
        <w:lastRenderedPageBreak/>
        <w:t xml:space="preserve">ohjeita. </w:t>
      </w:r>
      <w:r w:rsidR="003765CE">
        <w:rPr>
          <w:szCs w:val="24"/>
        </w:rPr>
        <w:t xml:space="preserve">Pyrimme kompensoimaan päästöt </w:t>
      </w:r>
      <w:r w:rsidR="00B47D1C">
        <w:rPr>
          <w:szCs w:val="24"/>
        </w:rPr>
        <w:t xml:space="preserve">(tavoite 3) kartoittamalla metsiemme tilan hiilivarastoina. </w:t>
      </w:r>
      <w:r w:rsidR="00E96CD7">
        <w:rPr>
          <w:szCs w:val="24"/>
        </w:rPr>
        <w:t xml:space="preserve">Vaikutamme yhteiskunnallisena toimijana ja keskustelijana (tavoite 4) </w:t>
      </w:r>
      <w:r w:rsidR="00EE1398">
        <w:rPr>
          <w:szCs w:val="24"/>
        </w:rPr>
        <w:t xml:space="preserve">toteuttamalla rippikoulut ympäristöystävällisesti </w:t>
      </w:r>
      <w:r w:rsidR="00B56392">
        <w:rPr>
          <w:szCs w:val="24"/>
        </w:rPr>
        <w:t xml:space="preserve">ja kannustamalla nuoria ottamaan vastuuta ilmastosta. </w:t>
      </w:r>
      <w:r>
        <w:rPr>
          <w:szCs w:val="24"/>
        </w:rPr>
        <w:t>Humppilan</w:t>
      </w:r>
      <w:r w:rsidR="00A213D0">
        <w:rPr>
          <w:szCs w:val="24"/>
        </w:rPr>
        <w:t xml:space="preserve"> seurakunta on sitoutunut ilmastotyöhön (tavoite 5) </w:t>
      </w:r>
      <w:r w:rsidR="00682038">
        <w:rPr>
          <w:szCs w:val="24"/>
        </w:rPr>
        <w:t>ja s</w:t>
      </w:r>
      <w:r w:rsidR="00C33B71">
        <w:rPr>
          <w:szCs w:val="24"/>
        </w:rPr>
        <w:t>eurakun</w:t>
      </w:r>
      <w:r>
        <w:rPr>
          <w:szCs w:val="24"/>
        </w:rPr>
        <w:t xml:space="preserve">ta tavoittelee </w:t>
      </w:r>
      <w:r w:rsidR="00682038">
        <w:rPr>
          <w:szCs w:val="24"/>
        </w:rPr>
        <w:t>ympäristödiplomi</w:t>
      </w:r>
      <w:r>
        <w:rPr>
          <w:szCs w:val="24"/>
        </w:rPr>
        <w:t>a</w:t>
      </w:r>
      <w:r w:rsidR="00682038">
        <w:rPr>
          <w:szCs w:val="24"/>
        </w:rPr>
        <w:t xml:space="preserve"> vuo</w:t>
      </w:r>
      <w:r>
        <w:rPr>
          <w:szCs w:val="24"/>
        </w:rPr>
        <w:t>teen</w:t>
      </w:r>
      <w:r w:rsidR="00682038">
        <w:rPr>
          <w:szCs w:val="24"/>
        </w:rPr>
        <w:t xml:space="preserve"> 202</w:t>
      </w:r>
      <w:r>
        <w:rPr>
          <w:szCs w:val="24"/>
        </w:rPr>
        <w:t>5 mennessä</w:t>
      </w:r>
      <w:r w:rsidR="00682038">
        <w:rPr>
          <w:szCs w:val="24"/>
        </w:rPr>
        <w:t xml:space="preserve">. </w:t>
      </w:r>
      <w:r w:rsidR="009004A1">
        <w:rPr>
          <w:szCs w:val="24"/>
        </w:rPr>
        <w:t>Tavoitteenamme on olla hiilineutraali seurakunta vuonna 2030.</w:t>
      </w:r>
    </w:p>
    <w:p w14:paraId="4AC7C1E0" w14:textId="0EFD6286" w:rsidR="00872E22" w:rsidRPr="00B410A4" w:rsidRDefault="00872E22" w:rsidP="00872E22">
      <w:pPr>
        <w:rPr>
          <w:i/>
          <w:iCs/>
        </w:rPr>
      </w:pPr>
      <w:r w:rsidRPr="00B410A4">
        <w:rPr>
          <w:i/>
          <w:iCs/>
        </w:rPr>
        <w:t>Arviot seurakunnan kiinteistöjen kehityksestä sekä kiinteistöjen tulevista investointitarpeista kiinteistöstrategian mukaisesti</w:t>
      </w:r>
    </w:p>
    <w:p w14:paraId="6C65928D" w14:textId="77777777" w:rsidR="00872E22" w:rsidRDefault="00872E22" w:rsidP="00872E22">
      <w:pPr>
        <w:rPr>
          <w:color w:val="000000"/>
          <w:szCs w:val="24"/>
        </w:rPr>
      </w:pPr>
      <w:r>
        <w:rPr>
          <w:color w:val="000000"/>
          <w:szCs w:val="24"/>
        </w:rPr>
        <w:t>Kuluvana vuonna valmistuvassa k</w:t>
      </w:r>
      <w:r w:rsidRPr="007172B1">
        <w:rPr>
          <w:color w:val="000000"/>
          <w:szCs w:val="24"/>
        </w:rPr>
        <w:t xml:space="preserve">iinteistöstrategiassamme kiinnitämme huomiota siihen, että kiinteistökantamme on ympäristöystävällistä eikä meillä ole kiinteistökantaa, joka ei ole toiminnan kannalta välttämätöntä. </w:t>
      </w:r>
      <w:r>
        <w:rPr>
          <w:color w:val="000000"/>
          <w:szCs w:val="24"/>
        </w:rPr>
        <w:t xml:space="preserve">Strategiassamme tarkastelemme avoimin mielin sitä, mikä vielä toimii ja mistä on aika luopua. Tarkastelemme ja arvioimme tilojen vuokrausta aitona vaihtoehtona tilojen omistamiselle. Kiinteistöstrategia laaditaan Kirkkohallituksen mallin ja ohjeiden mukaisesti. </w:t>
      </w:r>
      <w:r w:rsidRPr="007172B1">
        <w:rPr>
          <w:color w:val="000000"/>
          <w:szCs w:val="24"/>
        </w:rPr>
        <w:t>Tavoitteenamme on, että kiinteistötoimea ja maankäyttöä koskevaan päätöksentekoon on jatkossa aina sisällytetty myös ympäristövaikutusten arviointi.</w:t>
      </w:r>
      <w:r>
        <w:rPr>
          <w:color w:val="000000"/>
          <w:szCs w:val="24"/>
        </w:rPr>
        <w:t xml:space="preserve"> </w:t>
      </w:r>
    </w:p>
    <w:p w14:paraId="0FB425CF" w14:textId="77777777" w:rsidR="00872E22" w:rsidRPr="007B7F8C" w:rsidRDefault="00872E22" w:rsidP="00872E22">
      <w:pPr>
        <w:rPr>
          <w:b/>
          <w:bCs/>
        </w:rPr>
      </w:pPr>
      <w:r>
        <w:t>Seurakunnassamme on käytössä Basis-järjestelmän rakennus- ja kiinteistörekisteri, jossa rakennusten, kiinteistöjen sekä arvoesineiden perustiedot ovat yhteisessä tietokannassa.</w:t>
      </w:r>
    </w:p>
    <w:p w14:paraId="0D1B2FF9" w14:textId="77777777" w:rsidR="00872E22" w:rsidRPr="007172B1" w:rsidRDefault="00872E22" w:rsidP="00872E22">
      <w:pPr>
        <w:rPr>
          <w:szCs w:val="24"/>
        </w:rPr>
      </w:pPr>
    </w:p>
    <w:p w14:paraId="57C8A4FC" w14:textId="59EB4C08" w:rsidR="00C47D55" w:rsidRPr="00F93094" w:rsidRDefault="00C47D55" w:rsidP="00C47D55">
      <w:pPr>
        <w:rPr>
          <w:i/>
          <w:iCs/>
        </w:rPr>
      </w:pPr>
      <w:r w:rsidRPr="00F93094">
        <w:rPr>
          <w:i/>
          <w:iCs/>
        </w:rPr>
        <w:t>Seurakun</w:t>
      </w:r>
      <w:r w:rsidR="00B410A4">
        <w:rPr>
          <w:i/>
          <w:iCs/>
        </w:rPr>
        <w:t>na</w:t>
      </w:r>
      <w:r w:rsidRPr="00F93094">
        <w:rPr>
          <w:i/>
          <w:iCs/>
        </w:rPr>
        <w:t xml:space="preserve">n toimintaan suunnitellut muutokset </w:t>
      </w:r>
    </w:p>
    <w:p w14:paraId="476E4C49" w14:textId="44451FFD" w:rsidR="00C47D55" w:rsidRPr="0041265D" w:rsidRDefault="00AB7EF7" w:rsidP="00C47D55">
      <w:r>
        <w:t>Humppilan</w:t>
      </w:r>
      <w:r w:rsidR="00C47D55" w:rsidRPr="0041265D">
        <w:t xml:space="preserve"> seurakunnan toimin</w:t>
      </w:r>
      <w:r>
        <w:t>nassa on suunnitteluvaiheessa mahdollisia suurempia muutoksia,</w:t>
      </w:r>
      <w:r w:rsidR="00C47D55" w:rsidRPr="0041265D">
        <w:t xml:space="preserve"> kuten seurakuntaliit</w:t>
      </w:r>
      <w:r>
        <w:t>osta Jokioisten ja Ypäjän seurakuntien kanssa. Muutenkin Ypäjän kanssa tehdään yhteistyötä kirkkoherrojen tuuratessa toistensa kuukausivapaan, sekä sihteerien tuuratessa toistensa lomat</w:t>
      </w:r>
      <w:r w:rsidR="00C47D55">
        <w:t xml:space="preserve">. </w:t>
      </w:r>
    </w:p>
    <w:p w14:paraId="670C18A7" w14:textId="77777777" w:rsidR="00872E22" w:rsidRPr="005B2B83" w:rsidRDefault="00872E22" w:rsidP="00872E22"/>
    <w:p w14:paraId="614764D3" w14:textId="77777777" w:rsidR="00347B4D" w:rsidRPr="00BE7FF7" w:rsidRDefault="00347B4D" w:rsidP="00347B4D">
      <w:pPr>
        <w:rPr>
          <w:i/>
          <w:iCs/>
        </w:rPr>
      </w:pPr>
      <w:r w:rsidRPr="00BE7FF7">
        <w:rPr>
          <w:i/>
          <w:iCs/>
        </w:rPr>
        <w:lastRenderedPageBreak/>
        <w:t>Riskien hallinta</w:t>
      </w:r>
    </w:p>
    <w:p w14:paraId="0AF3E333" w14:textId="02EB051D" w:rsidR="00347B4D" w:rsidRPr="00863E6F" w:rsidRDefault="00347B4D" w:rsidP="00347B4D">
      <w:r>
        <w:t xml:space="preserve">Arvioitaessa seurakunnan toiminnan tulevaa kehitystä on tärkeää tunnistaa mahdolliset seurakunnan strategiset, toiminnalliset ja taloudelliset riskit. </w:t>
      </w:r>
      <w:r w:rsidR="00257A93">
        <w:t>Humppil</w:t>
      </w:r>
      <w:r w:rsidRPr="00863E6F">
        <w:t xml:space="preserve">an seurakunnassa </w:t>
      </w:r>
      <w:r>
        <w:t xml:space="preserve">tehdään vuosittain </w:t>
      </w:r>
      <w:r w:rsidRPr="00863E6F">
        <w:t>riskikartoitus</w:t>
      </w:r>
      <w:r>
        <w:t>, jossa merkittävimmät riskit on tunnistettu ja arvioitu ja joilta suojautumiseksi on päätetty riskienhallintatoimenpiteistä</w:t>
      </w:r>
      <w:r w:rsidRPr="00863E6F">
        <w:t>.</w:t>
      </w:r>
      <w:r>
        <w:t xml:space="preserve"> Tehdyistä toimenpiteistä raportoidaan tilinpäätöksessä.</w:t>
      </w:r>
    </w:p>
    <w:p w14:paraId="57B5F8E7" w14:textId="491EFC87" w:rsidR="00B759D7" w:rsidRPr="00D10E23" w:rsidRDefault="00347B4D" w:rsidP="00D10E23">
      <w:r>
        <w:t xml:space="preserve">Vuonna 2024 aikana parannetaan kiinteistöjen turvallisuutta päivittämällä kiinteistöjen pelastussuunnitelmat. Pelastussuunnitelmassa on tarkoitus huomioida myös </w:t>
      </w:r>
      <w:r>
        <w:rPr>
          <w:rFonts w:eastAsia="Calibri" w:cs="Calibri"/>
          <w:szCs w:val="24"/>
        </w:rPr>
        <w:t>k</w:t>
      </w:r>
      <w:r w:rsidRPr="006E3C31">
        <w:rPr>
          <w:rFonts w:eastAsia="Calibri" w:cs="Calibri"/>
          <w:szCs w:val="24"/>
        </w:rPr>
        <w:t>ulttuurihistoriallisesti arvok</w:t>
      </w:r>
      <w:r>
        <w:rPr>
          <w:rFonts w:eastAsia="Calibri" w:cs="Calibri"/>
          <w:szCs w:val="24"/>
        </w:rPr>
        <w:t>as</w:t>
      </w:r>
      <w:r w:rsidRPr="006E3C31">
        <w:rPr>
          <w:rFonts w:eastAsia="Calibri" w:cs="Calibri"/>
          <w:szCs w:val="24"/>
        </w:rPr>
        <w:t xml:space="preserve"> kirkolli</w:t>
      </w:r>
      <w:r>
        <w:rPr>
          <w:rFonts w:eastAsia="Calibri" w:cs="Calibri"/>
          <w:szCs w:val="24"/>
        </w:rPr>
        <w:t>nen</w:t>
      </w:r>
      <w:r w:rsidRPr="006E3C31">
        <w:rPr>
          <w:rFonts w:eastAsia="Calibri" w:cs="Calibri"/>
          <w:szCs w:val="24"/>
        </w:rPr>
        <w:t xml:space="preserve"> esineistö</w:t>
      </w:r>
      <w:r>
        <w:rPr>
          <w:rFonts w:eastAsia="Calibri" w:cs="Calibri"/>
          <w:szCs w:val="24"/>
        </w:rPr>
        <w:t>. Jotta tämä voidaan tehdä, on teetettävä esine</w:t>
      </w:r>
      <w:r w:rsidRPr="006E3C31">
        <w:rPr>
          <w:rFonts w:eastAsia="Calibri" w:cs="Calibri"/>
          <w:szCs w:val="24"/>
        </w:rPr>
        <w:t xml:space="preserve">inventointi museoalan ammattilaisella ja esineistön ja taiteen vakuutusarvot </w:t>
      </w:r>
      <w:r>
        <w:rPr>
          <w:rFonts w:eastAsia="Calibri" w:cs="Calibri"/>
          <w:szCs w:val="24"/>
        </w:rPr>
        <w:t xml:space="preserve">on </w:t>
      </w:r>
      <w:r w:rsidRPr="006E3C31">
        <w:rPr>
          <w:rFonts w:eastAsia="Calibri" w:cs="Calibri"/>
          <w:szCs w:val="24"/>
        </w:rPr>
        <w:t>tarkistet</w:t>
      </w:r>
      <w:r>
        <w:rPr>
          <w:rFonts w:eastAsia="Calibri" w:cs="Calibri"/>
          <w:szCs w:val="24"/>
        </w:rPr>
        <w:t>tava</w:t>
      </w:r>
      <w:r w:rsidRPr="006E3C31">
        <w:rPr>
          <w:rFonts w:eastAsia="Calibri" w:cs="Calibri"/>
          <w:szCs w:val="24"/>
        </w:rPr>
        <w:t xml:space="preserve"> oikealle tasolle.</w:t>
      </w:r>
      <w:r w:rsidR="00872E22" w:rsidRPr="005A459D">
        <w:rPr>
          <w:rFonts w:cs="Times New Roman"/>
          <w:noProof/>
          <w:szCs w:val="20"/>
        </w:rPr>
        <mc:AlternateContent>
          <mc:Choice Requires="wps">
            <w:drawing>
              <wp:anchor distT="0" distB="0" distL="114300" distR="114300" simplePos="0" relativeHeight="251671552" behindDoc="0" locked="0" layoutInCell="1" allowOverlap="1" wp14:anchorId="7BABB936" wp14:editId="05ED3931">
                <wp:simplePos x="0" y="0"/>
                <wp:positionH relativeFrom="column">
                  <wp:posOffset>7162269</wp:posOffset>
                </wp:positionH>
                <wp:positionV relativeFrom="paragraph">
                  <wp:posOffset>853287</wp:posOffset>
                </wp:positionV>
                <wp:extent cx="2268638" cy="1180618"/>
                <wp:effectExtent l="0" t="0" r="17780" b="19685"/>
                <wp:wrapNone/>
                <wp:docPr id="5" name="Tekstiruutu 5"/>
                <wp:cNvGraphicFramePr/>
                <a:graphic xmlns:a="http://schemas.openxmlformats.org/drawingml/2006/main">
                  <a:graphicData uri="http://schemas.microsoft.com/office/word/2010/wordprocessingShape">
                    <wps:wsp>
                      <wps:cNvSpPr txBox="1"/>
                      <wps:spPr>
                        <a:xfrm>
                          <a:off x="0" y="0"/>
                          <a:ext cx="2268638" cy="1180618"/>
                        </a:xfrm>
                        <a:prstGeom prst="rect">
                          <a:avLst/>
                        </a:prstGeom>
                        <a:solidFill>
                          <a:schemeClr val="lt1"/>
                        </a:solidFill>
                        <a:ln w="6350">
                          <a:solidFill>
                            <a:prstClr val="black"/>
                          </a:solidFill>
                        </a:ln>
                      </wps:spPr>
                      <wps:txbx>
                        <w:txbxContent>
                          <w:p w14:paraId="137454DD" w14:textId="77777777" w:rsidR="00872E22" w:rsidRDefault="00872E22" w:rsidP="00872E22">
                            <w:r>
                              <w:t>Nämä taulukot voi korvata sanallisella selityksellä. Pääasia on, että kerrotaan, mistä eristä toimintatuotot ja -kulut koostuvat.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ABB936" id="_x0000_t202" coordsize="21600,21600" o:spt="202" path="m,l,21600r21600,l21600,xe">
                <v:stroke joinstyle="miter"/>
                <v:path gradientshapeok="t" o:connecttype="rect"/>
              </v:shapetype>
              <v:shape id="Tekstiruutu 5" o:spid="_x0000_s1026" type="#_x0000_t202" style="position:absolute;margin-left:563.95pt;margin-top:67.2pt;width:178.65pt;height:92.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" fillcolor="white [3201]" strokeweight=".5pt">
                <v:textbox>
                  <w:txbxContent>
                    <w:p w14:paraId="137454DD" w14:textId="77777777" w:rsidR="00872E22" w:rsidRDefault="00872E22" w:rsidP="00872E22">
                      <w:r>
                        <w:t>Nämä taulukot voi korvata sanallisella selityksellä. Pääasia on, että kerrotaan, mistä eristä toimintatuotot ja -kulut koostuvat.</w:t>
                      </w:r>
                    </w:p>
                  </w:txbxContent>
                </v:textbox>
              </v:shape>
            </w:pict>
          </mc:Fallback>
        </mc:AlternateContent>
      </w:r>
      <w:r w:rsidR="00297F7F" w:rsidRPr="005A459D">
        <w:rPr>
          <w:rFonts w:cs="Times New Roman"/>
          <w:noProof/>
          <w:szCs w:val="20"/>
        </w:rPr>
        <mc:AlternateContent>
          <mc:Choice Requires="wps">
            <w:drawing>
              <wp:anchor distT="0" distB="0" distL="114300" distR="114300" simplePos="0" relativeHeight="251664384" behindDoc="0" locked="0" layoutInCell="1" allowOverlap="1" wp14:anchorId="7C3F6DD6" wp14:editId="37FBF8DB">
                <wp:simplePos x="0" y="0"/>
                <wp:positionH relativeFrom="column">
                  <wp:posOffset>7162269</wp:posOffset>
                </wp:positionH>
                <wp:positionV relativeFrom="paragraph">
                  <wp:posOffset>853287</wp:posOffset>
                </wp:positionV>
                <wp:extent cx="2268638" cy="1180618"/>
                <wp:effectExtent l="0" t="0" r="17780" b="19685"/>
                <wp:wrapNone/>
                <wp:docPr id="18" name="Tekstiruutu 18"/>
                <wp:cNvGraphicFramePr/>
                <a:graphic xmlns:a="http://schemas.openxmlformats.org/drawingml/2006/main">
                  <a:graphicData uri="http://schemas.microsoft.com/office/word/2010/wordprocessingShape">
                    <wps:wsp>
                      <wps:cNvSpPr txBox="1"/>
                      <wps:spPr>
                        <a:xfrm>
                          <a:off x="0" y="0"/>
                          <a:ext cx="2268638" cy="1180618"/>
                        </a:xfrm>
                        <a:prstGeom prst="rect">
                          <a:avLst/>
                        </a:prstGeom>
                        <a:solidFill>
                          <a:schemeClr val="lt1"/>
                        </a:solidFill>
                        <a:ln w="6350">
                          <a:solidFill>
                            <a:prstClr val="black"/>
                          </a:solidFill>
                        </a:ln>
                      </wps:spPr>
                      <wps:txbx>
                        <w:txbxContent>
                          <w:p w14:paraId="7D28AD7A" w14:textId="610E40FE" w:rsidR="00297F7F" w:rsidRDefault="00297F7F">
                            <w:r>
                              <w:t xml:space="preserve">Nämä taulukot voi korvata sanallisella selityksellä. Pääasia on, että </w:t>
                            </w:r>
                            <w:r w:rsidR="00AA59C3">
                              <w:t>kerrotaan, mistä eristä toimintatuotot ja -kulut koostuvat.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3F6DD6" id="Tekstiruutu 18" o:spid="_x0000_s1027" type="#_x0000_t202" style="position:absolute;margin-left:563.95pt;margin-top:67.2pt;width:178.65pt;height:92.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" fillcolor="white [3201]" strokeweight=".5pt">
                <v:textbox>
                  <w:txbxContent>
                    <w:p w14:paraId="7D28AD7A" w14:textId="610E40FE" w:rsidR="00297F7F" w:rsidRDefault="00297F7F">
                      <w:r>
                        <w:t xml:space="preserve">Nämä taulukot voi korvata sanallisella selityksellä. Pääasia on, että </w:t>
                      </w:r>
                      <w:r w:rsidR="00AA59C3">
                        <w:t>kerrotaan, mistä eristä toimintatuotot ja -kulut koostuvat.</w:t>
                      </w:r>
                    </w:p>
                  </w:txbxContent>
                </v:textbox>
              </v:shape>
            </w:pict>
          </mc:Fallback>
        </mc:AlternateContent>
      </w:r>
    </w:p>
    <w:p w14:paraId="6182CFB5" w14:textId="6D218C9E" w:rsidR="00B410A4" w:rsidRPr="004930C0" w:rsidRDefault="00B410A4" w:rsidP="00FC2B02">
      <w:pPr>
        <w:pStyle w:val="Otsikko3"/>
        <w:numPr>
          <w:ilvl w:val="1"/>
          <w:numId w:val="3"/>
        </w:numPr>
        <w:jc w:val="both"/>
        <w:rPr>
          <w:sz w:val="24"/>
          <w:szCs w:val="24"/>
        </w:rPr>
      </w:pPr>
      <w:bookmarkStart w:id="7" w:name="_Toc144729388"/>
      <w:r>
        <w:rPr>
          <w:sz w:val="24"/>
          <w:szCs w:val="24"/>
        </w:rPr>
        <w:t>Henkilöstö</w:t>
      </w:r>
      <w:bookmarkEnd w:id="7"/>
    </w:p>
    <w:p w14:paraId="2D4AE46C" w14:textId="62E57BE1" w:rsidR="00E93740" w:rsidRDefault="00E93740" w:rsidP="00E93740">
      <w:r w:rsidRPr="005A459D">
        <w:t>Seurakunnassa työskentel</w:t>
      </w:r>
      <w:r w:rsidR="008444DC">
        <w:t>i</w:t>
      </w:r>
      <w:r w:rsidR="0010058C">
        <w:t xml:space="preserve"> </w:t>
      </w:r>
      <w:r w:rsidR="0086556A">
        <w:t>6</w:t>
      </w:r>
      <w:r w:rsidR="0010058C">
        <w:t xml:space="preserve"> </w:t>
      </w:r>
      <w:r w:rsidRPr="005A459D">
        <w:t>henkilöä</w:t>
      </w:r>
      <w:r w:rsidR="001D169D">
        <w:t xml:space="preserve"> (30.6.2023)</w:t>
      </w:r>
      <w:r w:rsidRPr="005A459D">
        <w:t xml:space="preserve">. Vakituisessa palvelussuhteessa </w:t>
      </w:r>
      <w:r w:rsidR="00A0441E">
        <w:t xml:space="preserve">työskenteli </w:t>
      </w:r>
      <w:r w:rsidR="0010058C">
        <w:t>5</w:t>
      </w:r>
      <w:r w:rsidRPr="005A459D">
        <w:t xml:space="preserve"> henkilöä, joista </w:t>
      </w:r>
      <w:r w:rsidR="0010058C">
        <w:t>4</w:t>
      </w:r>
      <w:r w:rsidRPr="005A459D">
        <w:t xml:space="preserve"> olivat kokoaikaisia. Vakituisista naisia oli </w:t>
      </w:r>
      <w:r w:rsidR="0010058C">
        <w:t>3</w:t>
      </w:r>
      <w:r w:rsidRPr="005A459D">
        <w:t xml:space="preserve"> ja miehiä </w:t>
      </w:r>
      <w:r w:rsidR="0010058C">
        <w:t>2</w:t>
      </w:r>
      <w:r w:rsidRPr="005A459D">
        <w:t xml:space="preserve">. Määräaikaisissa työsuhteissa työskenteli </w:t>
      </w:r>
      <w:r w:rsidR="0010058C">
        <w:t>1</w:t>
      </w:r>
      <w:r w:rsidRPr="005A459D">
        <w:t xml:space="preserve"> henkilöä, joista</w:t>
      </w:r>
      <w:r>
        <w:t xml:space="preserve"> </w:t>
      </w:r>
      <w:r w:rsidR="0010058C">
        <w:t xml:space="preserve">1 </w:t>
      </w:r>
      <w:r w:rsidRPr="005A459D">
        <w:t xml:space="preserve">olivat naisia. </w:t>
      </w:r>
      <w:r w:rsidR="00695240">
        <w:t>Henkilöstön määrässä</w:t>
      </w:r>
      <w:r w:rsidR="00570FEC">
        <w:t>.</w:t>
      </w:r>
      <w:r w:rsidR="0010058C">
        <w:t xml:space="preserve"> Määräaikaisena työskentelevän kanttorin työsuhde muuttuu 2024 vakituiseksi ja kokoaikaiseksi. Kesällä 2023 sihteerin määräaikaisuus muutettiin vakituiseksi työsuhteeksi. Vakituisen diakonin jäätyä eläkkeelle keväällä, hänen tilalleen palkattiin uusi diakoni. Lisäksi seurakunnalla on suntio-opiskelija, joka tuuraa vakituisen seurakuntamestarin lomat. Kesällä oli palkattuja kausityöntekijöitä 2 kpl </w:t>
      </w:r>
    </w:p>
    <w:tbl>
      <w:tblPr>
        <w:tblW w:w="4080" w:type="dxa"/>
        <w:tblCellMar>
          <w:left w:w="70" w:type="dxa"/>
          <w:right w:w="70" w:type="dxa"/>
        </w:tblCellMar>
        <w:tblLook w:val="04A0" w:firstRow="1" w:lastRow="0" w:firstColumn="1" w:lastColumn="0" w:noHBand="0" w:noVBand="1"/>
      </w:tblPr>
      <w:tblGrid>
        <w:gridCol w:w="3120"/>
        <w:gridCol w:w="960"/>
      </w:tblGrid>
      <w:tr w:rsidR="003C558F" w:rsidRPr="003C558F" w14:paraId="0740D8E3" w14:textId="77777777" w:rsidTr="003C558F">
        <w:trPr>
          <w:trHeight w:val="300"/>
        </w:trPr>
        <w:tc>
          <w:tcPr>
            <w:tcW w:w="3120" w:type="dxa"/>
            <w:tcBorders>
              <w:top w:val="single" w:sz="4" w:space="0" w:color="auto"/>
              <w:left w:val="nil"/>
              <w:bottom w:val="single" w:sz="8" w:space="0" w:color="auto"/>
              <w:right w:val="nil"/>
            </w:tcBorders>
            <w:shd w:val="clear" w:color="auto" w:fill="auto"/>
            <w:noWrap/>
            <w:vAlign w:val="bottom"/>
            <w:hideMark/>
          </w:tcPr>
          <w:p w14:paraId="29BCAFF8" w14:textId="77777777" w:rsidR="003C558F" w:rsidRPr="003C558F" w:rsidRDefault="003C558F" w:rsidP="003C558F">
            <w:pPr>
              <w:spacing w:after="0" w:line="240" w:lineRule="auto"/>
              <w:rPr>
                <w:rFonts w:ascii="Calibri" w:eastAsia="Times New Roman" w:hAnsi="Calibri" w:cs="Calibri"/>
                <w:b/>
                <w:bCs/>
                <w:sz w:val="22"/>
                <w:lang w:eastAsia="fi-FI"/>
              </w:rPr>
            </w:pPr>
            <w:r w:rsidRPr="003C558F">
              <w:rPr>
                <w:rFonts w:ascii="Calibri" w:eastAsia="Times New Roman" w:hAnsi="Calibri" w:cs="Calibri"/>
                <w:b/>
                <w:bCs/>
                <w:sz w:val="22"/>
                <w:lang w:eastAsia="fi-FI"/>
              </w:rPr>
              <w:t>HENKILÖSTÖ TYÖALOITTAIN</w:t>
            </w:r>
          </w:p>
        </w:tc>
        <w:tc>
          <w:tcPr>
            <w:tcW w:w="960" w:type="dxa"/>
            <w:tcBorders>
              <w:top w:val="single" w:sz="4" w:space="0" w:color="auto"/>
              <w:left w:val="nil"/>
              <w:bottom w:val="single" w:sz="8" w:space="0" w:color="auto"/>
              <w:right w:val="nil"/>
            </w:tcBorders>
            <w:shd w:val="clear" w:color="auto" w:fill="auto"/>
            <w:noWrap/>
            <w:vAlign w:val="bottom"/>
            <w:hideMark/>
          </w:tcPr>
          <w:p w14:paraId="46B77644" w14:textId="5F3F53C0" w:rsidR="003C558F" w:rsidRPr="003C558F" w:rsidRDefault="003C558F" w:rsidP="003C558F">
            <w:pPr>
              <w:spacing w:after="0" w:line="240" w:lineRule="auto"/>
              <w:jc w:val="center"/>
              <w:rPr>
                <w:rFonts w:ascii="Arial" w:eastAsia="Times New Roman" w:hAnsi="Arial" w:cs="Arial"/>
                <w:b/>
                <w:bCs/>
                <w:color w:val="000000"/>
                <w:sz w:val="18"/>
                <w:szCs w:val="18"/>
                <w:lang w:eastAsia="fi-FI"/>
              </w:rPr>
            </w:pPr>
            <w:r w:rsidRPr="003C558F">
              <w:rPr>
                <w:rFonts w:ascii="Arial" w:eastAsia="Times New Roman" w:hAnsi="Arial" w:cs="Arial"/>
                <w:b/>
                <w:bCs/>
                <w:color w:val="000000"/>
                <w:sz w:val="18"/>
                <w:szCs w:val="18"/>
                <w:lang w:eastAsia="fi-FI"/>
              </w:rPr>
              <w:t>202</w:t>
            </w:r>
            <w:r w:rsidR="009D17C0">
              <w:rPr>
                <w:rFonts w:ascii="Arial" w:eastAsia="Times New Roman" w:hAnsi="Arial" w:cs="Arial"/>
                <w:b/>
                <w:bCs/>
                <w:color w:val="000000"/>
                <w:sz w:val="18"/>
                <w:szCs w:val="18"/>
                <w:lang w:eastAsia="fi-FI"/>
              </w:rPr>
              <w:t>3</w:t>
            </w:r>
          </w:p>
        </w:tc>
      </w:tr>
      <w:tr w:rsidR="003C558F" w:rsidRPr="003C558F" w14:paraId="2D61E3F0" w14:textId="77777777" w:rsidTr="003C558F">
        <w:trPr>
          <w:trHeight w:val="290"/>
        </w:trPr>
        <w:tc>
          <w:tcPr>
            <w:tcW w:w="3120" w:type="dxa"/>
            <w:tcBorders>
              <w:top w:val="nil"/>
              <w:left w:val="nil"/>
              <w:bottom w:val="nil"/>
              <w:right w:val="nil"/>
            </w:tcBorders>
            <w:shd w:val="clear" w:color="auto" w:fill="auto"/>
            <w:noWrap/>
            <w:hideMark/>
          </w:tcPr>
          <w:p w14:paraId="5DCD2932" w14:textId="77777777" w:rsidR="003C558F" w:rsidRPr="003C558F" w:rsidRDefault="003C558F" w:rsidP="003C558F">
            <w:pPr>
              <w:spacing w:after="0" w:line="240" w:lineRule="auto"/>
              <w:rPr>
                <w:rFonts w:ascii="Arial" w:eastAsia="Times New Roman" w:hAnsi="Arial" w:cs="Arial"/>
                <w:color w:val="000000"/>
                <w:sz w:val="18"/>
                <w:szCs w:val="18"/>
                <w:lang w:eastAsia="fi-FI"/>
              </w:rPr>
            </w:pPr>
            <w:r w:rsidRPr="003C558F">
              <w:rPr>
                <w:rFonts w:ascii="Arial" w:eastAsia="Times New Roman" w:hAnsi="Arial" w:cs="Arial"/>
                <w:color w:val="000000"/>
                <w:sz w:val="18"/>
                <w:szCs w:val="18"/>
                <w:lang w:eastAsia="fi-FI"/>
              </w:rPr>
              <w:t>Seurakuntapapisto</w:t>
            </w:r>
          </w:p>
        </w:tc>
        <w:tc>
          <w:tcPr>
            <w:tcW w:w="960" w:type="dxa"/>
            <w:tcBorders>
              <w:top w:val="nil"/>
              <w:left w:val="nil"/>
              <w:bottom w:val="nil"/>
              <w:right w:val="nil"/>
            </w:tcBorders>
            <w:shd w:val="clear" w:color="auto" w:fill="auto"/>
            <w:noWrap/>
            <w:vAlign w:val="center"/>
            <w:hideMark/>
          </w:tcPr>
          <w:p w14:paraId="22B24DDD" w14:textId="22638BCF" w:rsidR="003C558F" w:rsidRPr="003C558F" w:rsidRDefault="0010058C" w:rsidP="003C558F">
            <w:pPr>
              <w:spacing w:after="0" w:line="240" w:lineRule="auto"/>
              <w:jc w:val="right"/>
              <w:rPr>
                <w:rFonts w:ascii="Arial" w:eastAsia="Times New Roman" w:hAnsi="Arial" w:cs="Arial"/>
                <w:color w:val="000000"/>
                <w:sz w:val="18"/>
                <w:szCs w:val="18"/>
                <w:lang w:eastAsia="fi-FI"/>
              </w:rPr>
            </w:pPr>
            <w:r>
              <w:rPr>
                <w:rFonts w:ascii="Arial" w:eastAsia="Times New Roman" w:hAnsi="Arial" w:cs="Arial"/>
                <w:color w:val="000000"/>
                <w:sz w:val="18"/>
                <w:szCs w:val="18"/>
                <w:lang w:eastAsia="fi-FI"/>
              </w:rPr>
              <w:t>1</w:t>
            </w:r>
          </w:p>
        </w:tc>
      </w:tr>
      <w:tr w:rsidR="003C558F" w:rsidRPr="003C558F" w14:paraId="3660CD8A" w14:textId="77777777" w:rsidTr="003C558F">
        <w:trPr>
          <w:trHeight w:val="290"/>
        </w:trPr>
        <w:tc>
          <w:tcPr>
            <w:tcW w:w="3120" w:type="dxa"/>
            <w:tcBorders>
              <w:top w:val="nil"/>
              <w:left w:val="nil"/>
              <w:bottom w:val="nil"/>
              <w:right w:val="nil"/>
            </w:tcBorders>
            <w:shd w:val="clear" w:color="auto" w:fill="auto"/>
            <w:noWrap/>
            <w:hideMark/>
          </w:tcPr>
          <w:p w14:paraId="1F72410F" w14:textId="77777777" w:rsidR="003C558F" w:rsidRPr="003C558F" w:rsidRDefault="003C558F" w:rsidP="003C558F">
            <w:pPr>
              <w:spacing w:after="0" w:line="240" w:lineRule="auto"/>
              <w:rPr>
                <w:rFonts w:ascii="Arial" w:eastAsia="Times New Roman" w:hAnsi="Arial" w:cs="Arial"/>
                <w:color w:val="000000"/>
                <w:sz w:val="18"/>
                <w:szCs w:val="18"/>
                <w:lang w:eastAsia="fi-FI"/>
              </w:rPr>
            </w:pPr>
            <w:r w:rsidRPr="003C558F">
              <w:rPr>
                <w:rFonts w:ascii="Arial" w:eastAsia="Times New Roman" w:hAnsi="Arial" w:cs="Arial"/>
                <w:color w:val="000000"/>
                <w:sz w:val="18"/>
                <w:szCs w:val="18"/>
                <w:lang w:eastAsia="fi-FI"/>
              </w:rPr>
              <w:t>Kirkkomuusikot</w:t>
            </w:r>
          </w:p>
        </w:tc>
        <w:tc>
          <w:tcPr>
            <w:tcW w:w="960" w:type="dxa"/>
            <w:tcBorders>
              <w:top w:val="nil"/>
              <w:left w:val="nil"/>
              <w:bottom w:val="nil"/>
              <w:right w:val="nil"/>
            </w:tcBorders>
            <w:shd w:val="clear" w:color="auto" w:fill="auto"/>
            <w:noWrap/>
            <w:vAlign w:val="center"/>
            <w:hideMark/>
          </w:tcPr>
          <w:p w14:paraId="7D36B23D" w14:textId="77777777" w:rsidR="003C558F" w:rsidRPr="003C558F" w:rsidRDefault="003C558F" w:rsidP="003C558F">
            <w:pPr>
              <w:spacing w:after="0" w:line="240" w:lineRule="auto"/>
              <w:jc w:val="right"/>
              <w:rPr>
                <w:rFonts w:ascii="Arial" w:eastAsia="Times New Roman" w:hAnsi="Arial" w:cs="Arial"/>
                <w:color w:val="000000"/>
                <w:sz w:val="18"/>
                <w:szCs w:val="18"/>
                <w:lang w:eastAsia="fi-FI"/>
              </w:rPr>
            </w:pPr>
            <w:r w:rsidRPr="003C558F">
              <w:rPr>
                <w:rFonts w:ascii="Arial" w:eastAsia="Times New Roman" w:hAnsi="Arial" w:cs="Arial"/>
                <w:color w:val="000000"/>
                <w:sz w:val="18"/>
                <w:szCs w:val="18"/>
                <w:lang w:eastAsia="fi-FI"/>
              </w:rPr>
              <w:t>1</w:t>
            </w:r>
          </w:p>
        </w:tc>
      </w:tr>
      <w:tr w:rsidR="003C558F" w:rsidRPr="003C558F" w14:paraId="55A9792F" w14:textId="77777777" w:rsidTr="003C558F">
        <w:trPr>
          <w:trHeight w:val="290"/>
        </w:trPr>
        <w:tc>
          <w:tcPr>
            <w:tcW w:w="3120" w:type="dxa"/>
            <w:tcBorders>
              <w:top w:val="nil"/>
              <w:left w:val="nil"/>
              <w:bottom w:val="nil"/>
              <w:right w:val="nil"/>
            </w:tcBorders>
            <w:shd w:val="clear" w:color="auto" w:fill="auto"/>
            <w:noWrap/>
            <w:hideMark/>
          </w:tcPr>
          <w:p w14:paraId="3AB9F8E1" w14:textId="77777777" w:rsidR="003C558F" w:rsidRPr="003C558F" w:rsidRDefault="003C558F" w:rsidP="003C558F">
            <w:pPr>
              <w:spacing w:after="0" w:line="240" w:lineRule="auto"/>
              <w:rPr>
                <w:rFonts w:ascii="Arial" w:eastAsia="Times New Roman" w:hAnsi="Arial" w:cs="Arial"/>
                <w:color w:val="000000"/>
                <w:sz w:val="18"/>
                <w:szCs w:val="18"/>
                <w:lang w:eastAsia="fi-FI"/>
              </w:rPr>
            </w:pPr>
            <w:r w:rsidRPr="003C558F">
              <w:rPr>
                <w:rFonts w:ascii="Arial" w:eastAsia="Times New Roman" w:hAnsi="Arial" w:cs="Arial"/>
                <w:color w:val="000000"/>
                <w:sz w:val="18"/>
                <w:szCs w:val="18"/>
                <w:lang w:eastAsia="fi-FI"/>
              </w:rPr>
              <w:t>Diakoniatyöntekijät</w:t>
            </w:r>
          </w:p>
        </w:tc>
        <w:tc>
          <w:tcPr>
            <w:tcW w:w="960" w:type="dxa"/>
            <w:tcBorders>
              <w:top w:val="nil"/>
              <w:left w:val="nil"/>
              <w:bottom w:val="nil"/>
              <w:right w:val="nil"/>
            </w:tcBorders>
            <w:shd w:val="clear" w:color="auto" w:fill="auto"/>
            <w:noWrap/>
            <w:vAlign w:val="center"/>
            <w:hideMark/>
          </w:tcPr>
          <w:p w14:paraId="0B8DB019" w14:textId="5CE2CC9A" w:rsidR="003C558F" w:rsidRPr="003C558F" w:rsidRDefault="009D17C0" w:rsidP="003C558F">
            <w:pPr>
              <w:spacing w:after="0" w:line="240" w:lineRule="auto"/>
              <w:jc w:val="right"/>
              <w:rPr>
                <w:rFonts w:ascii="Arial" w:eastAsia="Times New Roman" w:hAnsi="Arial" w:cs="Arial"/>
                <w:color w:val="000000"/>
                <w:sz w:val="18"/>
                <w:szCs w:val="18"/>
                <w:lang w:eastAsia="fi-FI"/>
              </w:rPr>
            </w:pPr>
            <w:r>
              <w:rPr>
                <w:rFonts w:ascii="Arial" w:eastAsia="Times New Roman" w:hAnsi="Arial" w:cs="Arial"/>
                <w:color w:val="000000"/>
                <w:sz w:val="18"/>
                <w:szCs w:val="18"/>
                <w:lang w:eastAsia="fi-FI"/>
              </w:rPr>
              <w:t>1</w:t>
            </w:r>
          </w:p>
        </w:tc>
      </w:tr>
      <w:tr w:rsidR="003C558F" w:rsidRPr="003C558F" w14:paraId="2B5F7DA1" w14:textId="77777777" w:rsidTr="003C558F">
        <w:trPr>
          <w:trHeight w:val="290"/>
        </w:trPr>
        <w:tc>
          <w:tcPr>
            <w:tcW w:w="3120" w:type="dxa"/>
            <w:tcBorders>
              <w:top w:val="nil"/>
              <w:left w:val="nil"/>
              <w:bottom w:val="nil"/>
              <w:right w:val="nil"/>
            </w:tcBorders>
            <w:shd w:val="clear" w:color="auto" w:fill="auto"/>
            <w:noWrap/>
            <w:hideMark/>
          </w:tcPr>
          <w:p w14:paraId="619AF290" w14:textId="77777777" w:rsidR="003C558F" w:rsidRPr="003C558F" w:rsidRDefault="003C558F" w:rsidP="003C558F">
            <w:pPr>
              <w:spacing w:after="0" w:line="240" w:lineRule="auto"/>
              <w:rPr>
                <w:rFonts w:ascii="Arial" w:eastAsia="Times New Roman" w:hAnsi="Arial" w:cs="Arial"/>
                <w:color w:val="000000"/>
                <w:sz w:val="18"/>
                <w:szCs w:val="18"/>
                <w:lang w:eastAsia="fi-FI"/>
              </w:rPr>
            </w:pPr>
            <w:r w:rsidRPr="003C558F">
              <w:rPr>
                <w:rFonts w:ascii="Arial" w:eastAsia="Times New Roman" w:hAnsi="Arial" w:cs="Arial"/>
                <w:color w:val="000000"/>
                <w:sz w:val="18"/>
                <w:szCs w:val="18"/>
                <w:lang w:eastAsia="fi-FI"/>
              </w:rPr>
              <w:t>Nuorisotyöntekijät</w:t>
            </w:r>
          </w:p>
        </w:tc>
        <w:tc>
          <w:tcPr>
            <w:tcW w:w="960" w:type="dxa"/>
            <w:tcBorders>
              <w:top w:val="nil"/>
              <w:left w:val="nil"/>
              <w:bottom w:val="nil"/>
              <w:right w:val="nil"/>
            </w:tcBorders>
            <w:shd w:val="clear" w:color="auto" w:fill="auto"/>
            <w:noWrap/>
            <w:vAlign w:val="center"/>
            <w:hideMark/>
          </w:tcPr>
          <w:p w14:paraId="10586D22" w14:textId="5A36F068" w:rsidR="003C558F" w:rsidRPr="003C558F" w:rsidRDefault="003C558F" w:rsidP="003C558F">
            <w:pPr>
              <w:spacing w:after="0" w:line="240" w:lineRule="auto"/>
              <w:jc w:val="right"/>
              <w:rPr>
                <w:rFonts w:ascii="Arial" w:eastAsia="Times New Roman" w:hAnsi="Arial" w:cs="Arial"/>
                <w:color w:val="000000"/>
                <w:sz w:val="18"/>
                <w:szCs w:val="18"/>
                <w:lang w:eastAsia="fi-FI"/>
              </w:rPr>
            </w:pPr>
          </w:p>
        </w:tc>
      </w:tr>
      <w:tr w:rsidR="003C558F" w:rsidRPr="003C558F" w14:paraId="043786DC" w14:textId="77777777" w:rsidTr="003C558F">
        <w:trPr>
          <w:trHeight w:val="290"/>
        </w:trPr>
        <w:tc>
          <w:tcPr>
            <w:tcW w:w="3120" w:type="dxa"/>
            <w:tcBorders>
              <w:top w:val="nil"/>
              <w:left w:val="nil"/>
              <w:bottom w:val="nil"/>
              <w:right w:val="nil"/>
            </w:tcBorders>
            <w:shd w:val="clear" w:color="auto" w:fill="auto"/>
            <w:noWrap/>
            <w:hideMark/>
          </w:tcPr>
          <w:p w14:paraId="09635FE2" w14:textId="77777777" w:rsidR="003C558F" w:rsidRPr="003C558F" w:rsidRDefault="003C558F" w:rsidP="003C558F">
            <w:pPr>
              <w:spacing w:after="0" w:line="240" w:lineRule="auto"/>
              <w:rPr>
                <w:rFonts w:ascii="Arial" w:eastAsia="Times New Roman" w:hAnsi="Arial" w:cs="Arial"/>
                <w:color w:val="000000"/>
                <w:sz w:val="18"/>
                <w:szCs w:val="18"/>
                <w:lang w:eastAsia="fi-FI"/>
              </w:rPr>
            </w:pPr>
            <w:r w:rsidRPr="003C558F">
              <w:rPr>
                <w:rFonts w:ascii="Arial" w:eastAsia="Times New Roman" w:hAnsi="Arial" w:cs="Arial"/>
                <w:color w:val="000000"/>
                <w:sz w:val="18"/>
                <w:szCs w:val="18"/>
                <w:lang w:eastAsia="fi-FI"/>
              </w:rPr>
              <w:t>Varhaiskasvatuksen työntekijät</w:t>
            </w:r>
          </w:p>
        </w:tc>
        <w:tc>
          <w:tcPr>
            <w:tcW w:w="960" w:type="dxa"/>
            <w:tcBorders>
              <w:top w:val="nil"/>
              <w:left w:val="nil"/>
              <w:bottom w:val="nil"/>
              <w:right w:val="nil"/>
            </w:tcBorders>
            <w:shd w:val="clear" w:color="auto" w:fill="auto"/>
            <w:noWrap/>
            <w:vAlign w:val="center"/>
            <w:hideMark/>
          </w:tcPr>
          <w:p w14:paraId="44622523" w14:textId="397B876E" w:rsidR="003C558F" w:rsidRPr="003C558F" w:rsidRDefault="003C558F" w:rsidP="003C558F">
            <w:pPr>
              <w:spacing w:after="0" w:line="240" w:lineRule="auto"/>
              <w:jc w:val="right"/>
              <w:rPr>
                <w:rFonts w:ascii="Arial" w:eastAsia="Times New Roman" w:hAnsi="Arial" w:cs="Arial"/>
                <w:color w:val="000000"/>
                <w:sz w:val="18"/>
                <w:szCs w:val="18"/>
                <w:lang w:eastAsia="fi-FI"/>
              </w:rPr>
            </w:pPr>
          </w:p>
        </w:tc>
      </w:tr>
      <w:tr w:rsidR="003C558F" w:rsidRPr="003C558F" w14:paraId="60089413" w14:textId="77777777" w:rsidTr="003C558F">
        <w:trPr>
          <w:trHeight w:val="290"/>
        </w:trPr>
        <w:tc>
          <w:tcPr>
            <w:tcW w:w="3120" w:type="dxa"/>
            <w:tcBorders>
              <w:top w:val="nil"/>
              <w:left w:val="nil"/>
              <w:bottom w:val="nil"/>
              <w:right w:val="nil"/>
            </w:tcBorders>
            <w:shd w:val="clear" w:color="auto" w:fill="auto"/>
            <w:noWrap/>
            <w:hideMark/>
          </w:tcPr>
          <w:p w14:paraId="613D62E9" w14:textId="77777777" w:rsidR="003C558F" w:rsidRPr="003C558F" w:rsidRDefault="003C558F" w:rsidP="003C558F">
            <w:pPr>
              <w:spacing w:after="0" w:line="240" w:lineRule="auto"/>
              <w:rPr>
                <w:rFonts w:ascii="Arial" w:eastAsia="Times New Roman" w:hAnsi="Arial" w:cs="Arial"/>
                <w:color w:val="000000"/>
                <w:sz w:val="18"/>
                <w:szCs w:val="18"/>
                <w:lang w:eastAsia="fi-FI"/>
              </w:rPr>
            </w:pPr>
            <w:r w:rsidRPr="003C558F">
              <w:rPr>
                <w:rFonts w:ascii="Arial" w:eastAsia="Times New Roman" w:hAnsi="Arial" w:cs="Arial"/>
                <w:color w:val="000000"/>
                <w:sz w:val="18"/>
                <w:szCs w:val="18"/>
                <w:lang w:eastAsia="fi-FI"/>
              </w:rPr>
              <w:t>Muut seurakuntatyöntekijät</w:t>
            </w:r>
          </w:p>
        </w:tc>
        <w:tc>
          <w:tcPr>
            <w:tcW w:w="960" w:type="dxa"/>
            <w:tcBorders>
              <w:top w:val="nil"/>
              <w:left w:val="nil"/>
              <w:bottom w:val="nil"/>
              <w:right w:val="nil"/>
            </w:tcBorders>
            <w:shd w:val="clear" w:color="auto" w:fill="auto"/>
            <w:noWrap/>
            <w:vAlign w:val="center"/>
            <w:hideMark/>
          </w:tcPr>
          <w:p w14:paraId="0B087F4E" w14:textId="1B7CD50E" w:rsidR="003C558F" w:rsidRPr="003C558F" w:rsidRDefault="003C558F" w:rsidP="003C558F">
            <w:pPr>
              <w:spacing w:after="0" w:line="240" w:lineRule="auto"/>
              <w:jc w:val="right"/>
              <w:rPr>
                <w:rFonts w:ascii="Arial" w:eastAsia="Times New Roman" w:hAnsi="Arial" w:cs="Arial"/>
                <w:color w:val="000000"/>
                <w:sz w:val="18"/>
                <w:szCs w:val="18"/>
                <w:lang w:eastAsia="fi-FI"/>
              </w:rPr>
            </w:pPr>
          </w:p>
        </w:tc>
      </w:tr>
      <w:tr w:rsidR="003C558F" w:rsidRPr="003C558F" w14:paraId="04DDD18E" w14:textId="77777777" w:rsidTr="003C558F">
        <w:trPr>
          <w:trHeight w:val="290"/>
        </w:trPr>
        <w:tc>
          <w:tcPr>
            <w:tcW w:w="3120" w:type="dxa"/>
            <w:tcBorders>
              <w:top w:val="nil"/>
              <w:left w:val="nil"/>
              <w:bottom w:val="nil"/>
              <w:right w:val="nil"/>
            </w:tcBorders>
            <w:shd w:val="clear" w:color="auto" w:fill="auto"/>
            <w:noWrap/>
            <w:hideMark/>
          </w:tcPr>
          <w:p w14:paraId="44257458" w14:textId="77777777" w:rsidR="003C558F" w:rsidRPr="003C558F" w:rsidRDefault="003C558F" w:rsidP="003C558F">
            <w:pPr>
              <w:spacing w:after="0" w:line="240" w:lineRule="auto"/>
              <w:rPr>
                <w:rFonts w:ascii="Arial" w:eastAsia="Times New Roman" w:hAnsi="Arial" w:cs="Arial"/>
                <w:color w:val="000000"/>
                <w:sz w:val="18"/>
                <w:szCs w:val="18"/>
                <w:lang w:eastAsia="fi-FI"/>
              </w:rPr>
            </w:pPr>
            <w:r w:rsidRPr="003C558F">
              <w:rPr>
                <w:rFonts w:ascii="Arial" w:eastAsia="Times New Roman" w:hAnsi="Arial" w:cs="Arial"/>
                <w:color w:val="000000"/>
                <w:sz w:val="18"/>
                <w:szCs w:val="18"/>
                <w:lang w:eastAsia="fi-FI"/>
              </w:rPr>
              <w:t>Hallinto- ja toimistotyöntekijät</w:t>
            </w:r>
          </w:p>
        </w:tc>
        <w:tc>
          <w:tcPr>
            <w:tcW w:w="960" w:type="dxa"/>
            <w:tcBorders>
              <w:top w:val="nil"/>
              <w:left w:val="nil"/>
              <w:bottom w:val="nil"/>
              <w:right w:val="nil"/>
            </w:tcBorders>
            <w:shd w:val="clear" w:color="auto" w:fill="auto"/>
            <w:noWrap/>
            <w:vAlign w:val="center"/>
            <w:hideMark/>
          </w:tcPr>
          <w:p w14:paraId="6BED2CD5" w14:textId="21CC825B" w:rsidR="003C558F" w:rsidRPr="003C558F" w:rsidRDefault="0010058C" w:rsidP="003C558F">
            <w:pPr>
              <w:spacing w:after="0" w:line="240" w:lineRule="auto"/>
              <w:jc w:val="right"/>
              <w:rPr>
                <w:rFonts w:ascii="Arial" w:eastAsia="Times New Roman" w:hAnsi="Arial" w:cs="Arial"/>
                <w:color w:val="000000"/>
                <w:sz w:val="18"/>
                <w:szCs w:val="18"/>
                <w:lang w:eastAsia="fi-FI"/>
              </w:rPr>
            </w:pPr>
            <w:r>
              <w:rPr>
                <w:rFonts w:ascii="Arial" w:eastAsia="Times New Roman" w:hAnsi="Arial" w:cs="Arial"/>
                <w:color w:val="000000"/>
                <w:sz w:val="18"/>
                <w:szCs w:val="18"/>
                <w:lang w:eastAsia="fi-FI"/>
              </w:rPr>
              <w:t>2</w:t>
            </w:r>
          </w:p>
        </w:tc>
      </w:tr>
      <w:tr w:rsidR="003C558F" w:rsidRPr="003C558F" w14:paraId="4BE077CA" w14:textId="77777777" w:rsidTr="003C558F">
        <w:trPr>
          <w:trHeight w:val="290"/>
        </w:trPr>
        <w:tc>
          <w:tcPr>
            <w:tcW w:w="3120" w:type="dxa"/>
            <w:tcBorders>
              <w:top w:val="nil"/>
              <w:left w:val="nil"/>
              <w:bottom w:val="nil"/>
              <w:right w:val="nil"/>
            </w:tcBorders>
            <w:shd w:val="clear" w:color="auto" w:fill="auto"/>
            <w:noWrap/>
            <w:hideMark/>
          </w:tcPr>
          <w:p w14:paraId="4CBCF6E6" w14:textId="77777777" w:rsidR="003C558F" w:rsidRPr="003C558F" w:rsidRDefault="003C558F" w:rsidP="003C558F">
            <w:pPr>
              <w:spacing w:after="0" w:line="240" w:lineRule="auto"/>
              <w:rPr>
                <w:rFonts w:ascii="Arial" w:eastAsia="Times New Roman" w:hAnsi="Arial" w:cs="Arial"/>
                <w:color w:val="000000"/>
                <w:sz w:val="18"/>
                <w:szCs w:val="18"/>
                <w:lang w:eastAsia="fi-FI"/>
              </w:rPr>
            </w:pPr>
            <w:r w:rsidRPr="003C558F">
              <w:rPr>
                <w:rFonts w:ascii="Arial" w:eastAsia="Times New Roman" w:hAnsi="Arial" w:cs="Arial"/>
                <w:color w:val="000000"/>
                <w:sz w:val="18"/>
                <w:szCs w:val="18"/>
                <w:lang w:eastAsia="fi-FI"/>
              </w:rPr>
              <w:t>Hautausmaatyöntekijät</w:t>
            </w:r>
          </w:p>
        </w:tc>
        <w:tc>
          <w:tcPr>
            <w:tcW w:w="960" w:type="dxa"/>
            <w:tcBorders>
              <w:top w:val="nil"/>
              <w:left w:val="nil"/>
              <w:bottom w:val="nil"/>
              <w:right w:val="nil"/>
            </w:tcBorders>
            <w:shd w:val="clear" w:color="auto" w:fill="auto"/>
            <w:noWrap/>
            <w:vAlign w:val="center"/>
            <w:hideMark/>
          </w:tcPr>
          <w:p w14:paraId="0858A5E2" w14:textId="77777777" w:rsidR="003C558F" w:rsidRPr="003C558F" w:rsidRDefault="003C558F" w:rsidP="003C558F">
            <w:pPr>
              <w:spacing w:after="0" w:line="240" w:lineRule="auto"/>
              <w:jc w:val="right"/>
              <w:rPr>
                <w:rFonts w:ascii="Arial" w:eastAsia="Times New Roman" w:hAnsi="Arial" w:cs="Arial"/>
                <w:color w:val="000000"/>
                <w:sz w:val="18"/>
                <w:szCs w:val="18"/>
                <w:lang w:eastAsia="fi-FI"/>
              </w:rPr>
            </w:pPr>
            <w:r w:rsidRPr="003C558F">
              <w:rPr>
                <w:rFonts w:ascii="Arial" w:eastAsia="Times New Roman" w:hAnsi="Arial" w:cs="Arial"/>
                <w:color w:val="000000"/>
                <w:sz w:val="18"/>
                <w:szCs w:val="18"/>
                <w:lang w:eastAsia="fi-FI"/>
              </w:rPr>
              <w:t>3</w:t>
            </w:r>
          </w:p>
        </w:tc>
      </w:tr>
      <w:tr w:rsidR="003C558F" w:rsidRPr="003C558F" w14:paraId="6CA24B5D" w14:textId="77777777" w:rsidTr="003C558F">
        <w:trPr>
          <w:trHeight w:val="290"/>
        </w:trPr>
        <w:tc>
          <w:tcPr>
            <w:tcW w:w="3120" w:type="dxa"/>
            <w:tcBorders>
              <w:top w:val="nil"/>
              <w:left w:val="nil"/>
              <w:bottom w:val="nil"/>
              <w:right w:val="nil"/>
            </w:tcBorders>
            <w:shd w:val="clear" w:color="auto" w:fill="auto"/>
            <w:noWrap/>
            <w:hideMark/>
          </w:tcPr>
          <w:p w14:paraId="7D604C0F" w14:textId="77777777" w:rsidR="003C558F" w:rsidRPr="003C558F" w:rsidRDefault="003C558F" w:rsidP="003C558F">
            <w:pPr>
              <w:spacing w:after="0" w:line="240" w:lineRule="auto"/>
              <w:rPr>
                <w:rFonts w:ascii="Arial" w:eastAsia="Times New Roman" w:hAnsi="Arial" w:cs="Arial"/>
                <w:color w:val="000000"/>
                <w:sz w:val="18"/>
                <w:szCs w:val="18"/>
                <w:lang w:eastAsia="fi-FI"/>
              </w:rPr>
            </w:pPr>
            <w:r w:rsidRPr="003C558F">
              <w:rPr>
                <w:rFonts w:ascii="Arial" w:eastAsia="Times New Roman" w:hAnsi="Arial" w:cs="Arial"/>
                <w:color w:val="000000"/>
                <w:sz w:val="18"/>
                <w:szCs w:val="18"/>
                <w:lang w:eastAsia="fi-FI"/>
              </w:rPr>
              <w:lastRenderedPageBreak/>
              <w:t>Kiinteistö- ja kirkonpalvelustyöntekijät</w:t>
            </w:r>
          </w:p>
        </w:tc>
        <w:tc>
          <w:tcPr>
            <w:tcW w:w="960" w:type="dxa"/>
            <w:tcBorders>
              <w:top w:val="nil"/>
              <w:left w:val="nil"/>
              <w:bottom w:val="nil"/>
              <w:right w:val="nil"/>
            </w:tcBorders>
            <w:shd w:val="clear" w:color="auto" w:fill="auto"/>
            <w:noWrap/>
            <w:vAlign w:val="center"/>
            <w:hideMark/>
          </w:tcPr>
          <w:p w14:paraId="7252C6D2" w14:textId="65694B3C" w:rsidR="003C558F" w:rsidRPr="003C558F" w:rsidRDefault="0010058C" w:rsidP="003C558F">
            <w:pPr>
              <w:spacing w:after="0" w:line="240" w:lineRule="auto"/>
              <w:jc w:val="right"/>
              <w:rPr>
                <w:rFonts w:ascii="Arial" w:eastAsia="Times New Roman" w:hAnsi="Arial" w:cs="Arial"/>
                <w:color w:val="000000"/>
                <w:sz w:val="18"/>
                <w:szCs w:val="18"/>
                <w:lang w:eastAsia="fi-FI"/>
              </w:rPr>
            </w:pPr>
            <w:r>
              <w:rPr>
                <w:rFonts w:ascii="Arial" w:eastAsia="Times New Roman" w:hAnsi="Arial" w:cs="Arial"/>
                <w:color w:val="000000"/>
                <w:sz w:val="18"/>
                <w:szCs w:val="18"/>
                <w:lang w:eastAsia="fi-FI"/>
              </w:rPr>
              <w:t>2</w:t>
            </w:r>
          </w:p>
        </w:tc>
      </w:tr>
      <w:tr w:rsidR="003C558F" w:rsidRPr="003C558F" w14:paraId="7BA58C6B" w14:textId="77777777" w:rsidTr="003C558F">
        <w:trPr>
          <w:trHeight w:val="290"/>
        </w:trPr>
        <w:tc>
          <w:tcPr>
            <w:tcW w:w="3120" w:type="dxa"/>
            <w:tcBorders>
              <w:top w:val="nil"/>
              <w:left w:val="nil"/>
              <w:bottom w:val="nil"/>
              <w:right w:val="nil"/>
            </w:tcBorders>
            <w:shd w:val="clear" w:color="auto" w:fill="auto"/>
            <w:noWrap/>
            <w:hideMark/>
          </w:tcPr>
          <w:p w14:paraId="29323057" w14:textId="77777777" w:rsidR="003C558F" w:rsidRPr="003C558F" w:rsidRDefault="003C558F" w:rsidP="003C558F">
            <w:pPr>
              <w:spacing w:after="0" w:line="240" w:lineRule="auto"/>
              <w:rPr>
                <w:rFonts w:ascii="Arial" w:eastAsia="Times New Roman" w:hAnsi="Arial" w:cs="Arial"/>
                <w:color w:val="000000"/>
                <w:sz w:val="18"/>
                <w:szCs w:val="18"/>
                <w:lang w:eastAsia="fi-FI"/>
              </w:rPr>
            </w:pPr>
            <w:r w:rsidRPr="003C558F">
              <w:rPr>
                <w:rFonts w:ascii="Arial" w:eastAsia="Times New Roman" w:hAnsi="Arial" w:cs="Arial"/>
                <w:color w:val="000000"/>
                <w:sz w:val="18"/>
                <w:szCs w:val="18"/>
                <w:lang w:eastAsia="fi-FI"/>
              </w:rPr>
              <w:t>Muut työntekijät</w:t>
            </w:r>
          </w:p>
        </w:tc>
        <w:tc>
          <w:tcPr>
            <w:tcW w:w="960" w:type="dxa"/>
            <w:tcBorders>
              <w:top w:val="nil"/>
              <w:left w:val="nil"/>
              <w:bottom w:val="nil"/>
              <w:right w:val="nil"/>
            </w:tcBorders>
            <w:shd w:val="clear" w:color="auto" w:fill="auto"/>
            <w:noWrap/>
            <w:vAlign w:val="center"/>
            <w:hideMark/>
          </w:tcPr>
          <w:p w14:paraId="05752F55" w14:textId="137822DA" w:rsidR="003C558F" w:rsidRPr="003C558F" w:rsidRDefault="003C558F" w:rsidP="003C558F">
            <w:pPr>
              <w:spacing w:after="0" w:line="240" w:lineRule="auto"/>
              <w:jc w:val="right"/>
              <w:rPr>
                <w:rFonts w:ascii="Arial" w:eastAsia="Times New Roman" w:hAnsi="Arial" w:cs="Arial"/>
                <w:color w:val="000000"/>
                <w:sz w:val="18"/>
                <w:szCs w:val="18"/>
                <w:lang w:eastAsia="fi-FI"/>
              </w:rPr>
            </w:pPr>
          </w:p>
        </w:tc>
      </w:tr>
      <w:tr w:rsidR="003C558F" w:rsidRPr="003C558F" w14:paraId="261DACC9" w14:textId="77777777" w:rsidTr="003C558F">
        <w:trPr>
          <w:trHeight w:val="300"/>
        </w:trPr>
        <w:tc>
          <w:tcPr>
            <w:tcW w:w="3120" w:type="dxa"/>
            <w:tcBorders>
              <w:top w:val="single" w:sz="4" w:space="0" w:color="auto"/>
              <w:left w:val="nil"/>
              <w:bottom w:val="single" w:sz="8" w:space="0" w:color="auto"/>
              <w:right w:val="nil"/>
            </w:tcBorders>
            <w:shd w:val="clear" w:color="auto" w:fill="auto"/>
            <w:noWrap/>
            <w:hideMark/>
          </w:tcPr>
          <w:p w14:paraId="1908DC16" w14:textId="77777777" w:rsidR="003C558F" w:rsidRPr="003C558F" w:rsidRDefault="003C558F" w:rsidP="003C558F">
            <w:pPr>
              <w:spacing w:after="0" w:line="240" w:lineRule="auto"/>
              <w:rPr>
                <w:rFonts w:ascii="Arial" w:eastAsia="Times New Roman" w:hAnsi="Arial" w:cs="Arial"/>
                <w:b/>
                <w:bCs/>
                <w:color w:val="000000"/>
                <w:sz w:val="18"/>
                <w:szCs w:val="18"/>
                <w:lang w:eastAsia="fi-FI"/>
              </w:rPr>
            </w:pPr>
            <w:r w:rsidRPr="003C558F">
              <w:rPr>
                <w:rFonts w:ascii="Arial" w:eastAsia="Times New Roman" w:hAnsi="Arial" w:cs="Arial"/>
                <w:b/>
                <w:bCs/>
                <w:color w:val="000000"/>
                <w:sz w:val="18"/>
                <w:szCs w:val="18"/>
                <w:lang w:eastAsia="fi-FI"/>
              </w:rPr>
              <w:t>YHTEENSÄ</w:t>
            </w:r>
          </w:p>
        </w:tc>
        <w:tc>
          <w:tcPr>
            <w:tcW w:w="960" w:type="dxa"/>
            <w:tcBorders>
              <w:top w:val="single" w:sz="4" w:space="0" w:color="auto"/>
              <w:left w:val="nil"/>
              <w:bottom w:val="single" w:sz="8" w:space="0" w:color="auto"/>
              <w:right w:val="nil"/>
            </w:tcBorders>
            <w:shd w:val="clear" w:color="auto" w:fill="auto"/>
            <w:noWrap/>
            <w:vAlign w:val="bottom"/>
            <w:hideMark/>
          </w:tcPr>
          <w:p w14:paraId="03EFEB2C" w14:textId="4A28C955" w:rsidR="003C558F" w:rsidRPr="003C558F" w:rsidRDefault="003C558F" w:rsidP="003C558F">
            <w:pPr>
              <w:spacing w:after="0" w:line="240" w:lineRule="auto"/>
              <w:jc w:val="right"/>
              <w:rPr>
                <w:rFonts w:ascii="Calibri" w:eastAsia="Times New Roman" w:hAnsi="Calibri" w:cs="Calibri"/>
                <w:b/>
                <w:bCs/>
                <w:sz w:val="22"/>
                <w:lang w:eastAsia="fi-FI"/>
              </w:rPr>
            </w:pPr>
            <w:r w:rsidRPr="003C558F">
              <w:rPr>
                <w:rFonts w:ascii="Calibri" w:eastAsia="Times New Roman" w:hAnsi="Calibri" w:cs="Calibri"/>
                <w:b/>
                <w:bCs/>
                <w:sz w:val="22"/>
                <w:lang w:eastAsia="fi-FI"/>
              </w:rPr>
              <w:t>1</w:t>
            </w:r>
            <w:r w:rsidR="009D17C0">
              <w:rPr>
                <w:rFonts w:ascii="Calibri" w:eastAsia="Times New Roman" w:hAnsi="Calibri" w:cs="Calibri"/>
                <w:b/>
                <w:bCs/>
                <w:sz w:val="22"/>
                <w:lang w:eastAsia="fi-FI"/>
              </w:rPr>
              <w:t>0</w:t>
            </w:r>
          </w:p>
        </w:tc>
      </w:tr>
    </w:tbl>
    <w:p w14:paraId="7921BA6B" w14:textId="77777777" w:rsidR="00274420" w:rsidRPr="0009726E" w:rsidRDefault="00274420" w:rsidP="00E93740"/>
    <w:p w14:paraId="65B6B501" w14:textId="0A8BC6A1" w:rsidR="00E93740" w:rsidRDefault="0010058C" w:rsidP="00DB0264">
      <w:pPr>
        <w:autoSpaceDE w:val="0"/>
        <w:autoSpaceDN w:val="0"/>
        <w:adjustRightInd w:val="0"/>
        <w:spacing w:after="0"/>
        <w:rPr>
          <w:rFonts w:cs="Verdana"/>
          <w:sz w:val="22"/>
        </w:rPr>
      </w:pPr>
      <w:r>
        <w:rPr>
          <w:rFonts w:cs="Verdana"/>
          <w:sz w:val="22"/>
        </w:rPr>
        <w:t>Humppilan</w:t>
      </w:r>
      <w:r w:rsidR="003C558F" w:rsidRPr="00404187">
        <w:rPr>
          <w:rFonts w:cs="Verdana"/>
          <w:sz w:val="22"/>
        </w:rPr>
        <w:t xml:space="preserve"> seurakunnassa ei ole laadittu erillistä henkilöstösuunnitelmaa, koska henkilöstön määrä on alle </w:t>
      </w:r>
      <w:r w:rsidR="00404187" w:rsidRPr="00404187">
        <w:rPr>
          <w:rFonts w:cs="Verdana"/>
          <w:sz w:val="22"/>
        </w:rPr>
        <w:t>20.</w:t>
      </w:r>
    </w:p>
    <w:p w14:paraId="2CE36BA3" w14:textId="77777777" w:rsidR="009D3C07" w:rsidRDefault="009D3C07" w:rsidP="00DB0264">
      <w:pPr>
        <w:autoSpaceDE w:val="0"/>
        <w:autoSpaceDN w:val="0"/>
        <w:adjustRightInd w:val="0"/>
        <w:spacing w:after="0"/>
        <w:rPr>
          <w:rFonts w:cs="Verdana"/>
          <w:sz w:val="22"/>
        </w:rPr>
      </w:pPr>
    </w:p>
    <w:p w14:paraId="4CB61095" w14:textId="77777777" w:rsidR="0099204C" w:rsidRPr="00304F69" w:rsidRDefault="0099204C" w:rsidP="0099204C">
      <w:pPr>
        <w:rPr>
          <w:b/>
          <w:bCs/>
        </w:rPr>
      </w:pPr>
      <w:r w:rsidRPr="00304F69">
        <w:rPr>
          <w:b/>
          <w:bCs/>
        </w:rPr>
        <w:t>Henkilöstön määrä tehtäväryhmittäin</w:t>
      </w:r>
      <w:r>
        <w:rPr>
          <w:b/>
          <w:bCs/>
        </w:rPr>
        <w:t xml:space="preserve"> </w:t>
      </w:r>
    </w:p>
    <w:tbl>
      <w:tblPr>
        <w:tblStyle w:val="TaulukkoRuudukko"/>
        <w:tblW w:w="0" w:type="auto"/>
        <w:tblLook w:val="04A0" w:firstRow="1" w:lastRow="0" w:firstColumn="1" w:lastColumn="0" w:noHBand="0" w:noVBand="1"/>
      </w:tblPr>
      <w:tblGrid>
        <w:gridCol w:w="2836"/>
        <w:gridCol w:w="2202"/>
        <w:gridCol w:w="2294"/>
        <w:gridCol w:w="2291"/>
      </w:tblGrid>
      <w:tr w:rsidR="0099204C" w:rsidRPr="00E703F1" w14:paraId="7D19FDD4" w14:textId="77777777" w:rsidTr="0099204C">
        <w:tc>
          <w:tcPr>
            <w:tcW w:w="2836" w:type="dxa"/>
            <w:tcBorders>
              <w:top w:val="single" w:sz="8" w:space="0" w:color="auto"/>
              <w:left w:val="single" w:sz="8" w:space="0" w:color="auto"/>
              <w:bottom w:val="single" w:sz="8" w:space="0" w:color="auto"/>
              <w:right w:val="single" w:sz="8" w:space="0" w:color="auto"/>
            </w:tcBorders>
            <w:shd w:val="clear" w:color="auto" w:fill="DEEAF6" w:themeFill="accent1" w:themeFillTint="33"/>
          </w:tcPr>
          <w:p w14:paraId="7FA6F0DA" w14:textId="77777777" w:rsidR="0099204C" w:rsidRPr="00AC649A" w:rsidRDefault="0099204C" w:rsidP="0011547E">
            <w:pPr>
              <w:spacing w:after="0"/>
              <w:rPr>
                <w:sz w:val="22"/>
              </w:rPr>
            </w:pPr>
            <w:bookmarkStart w:id="8" w:name="_Hlk90454821"/>
            <w:r w:rsidRPr="00AC649A">
              <w:rPr>
                <w:sz w:val="22"/>
              </w:rPr>
              <w:t>Pääluokka</w:t>
            </w:r>
          </w:p>
        </w:tc>
        <w:tc>
          <w:tcPr>
            <w:tcW w:w="2202" w:type="dxa"/>
            <w:tcBorders>
              <w:left w:val="single" w:sz="8" w:space="0" w:color="auto"/>
              <w:right w:val="single" w:sz="8" w:space="0" w:color="auto"/>
            </w:tcBorders>
            <w:shd w:val="clear" w:color="auto" w:fill="DEEAF6" w:themeFill="accent1" w:themeFillTint="33"/>
          </w:tcPr>
          <w:p w14:paraId="48BD9EA2" w14:textId="45AC3910" w:rsidR="0099204C" w:rsidRPr="00AC649A" w:rsidRDefault="0099204C" w:rsidP="0011547E">
            <w:pPr>
              <w:spacing w:after="0"/>
              <w:rPr>
                <w:sz w:val="22"/>
              </w:rPr>
            </w:pPr>
            <w:r>
              <w:rPr>
                <w:sz w:val="22"/>
              </w:rPr>
              <w:t>2023</w:t>
            </w:r>
          </w:p>
        </w:tc>
        <w:tc>
          <w:tcPr>
            <w:tcW w:w="2294" w:type="dxa"/>
            <w:tcBorders>
              <w:left w:val="single" w:sz="8" w:space="0" w:color="auto"/>
            </w:tcBorders>
            <w:shd w:val="clear" w:color="auto" w:fill="DEEAF6" w:themeFill="accent1" w:themeFillTint="33"/>
          </w:tcPr>
          <w:p w14:paraId="4272DB66" w14:textId="670BBF7A" w:rsidR="0099204C" w:rsidRPr="00AC649A" w:rsidRDefault="0099204C" w:rsidP="0011547E">
            <w:pPr>
              <w:spacing w:after="0"/>
              <w:rPr>
                <w:sz w:val="22"/>
              </w:rPr>
            </w:pPr>
            <w:r w:rsidRPr="00AC649A">
              <w:rPr>
                <w:sz w:val="22"/>
              </w:rPr>
              <w:t>202</w:t>
            </w:r>
            <w:r>
              <w:rPr>
                <w:sz w:val="22"/>
              </w:rPr>
              <w:t>2</w:t>
            </w:r>
          </w:p>
        </w:tc>
        <w:tc>
          <w:tcPr>
            <w:tcW w:w="2291" w:type="dxa"/>
            <w:shd w:val="clear" w:color="auto" w:fill="DEEAF6" w:themeFill="accent1" w:themeFillTint="33"/>
          </w:tcPr>
          <w:p w14:paraId="4B57A9CD" w14:textId="77777777" w:rsidR="0099204C" w:rsidRPr="00AC649A" w:rsidRDefault="0099204C" w:rsidP="0011547E">
            <w:pPr>
              <w:spacing w:after="0"/>
              <w:rPr>
                <w:sz w:val="22"/>
              </w:rPr>
            </w:pPr>
            <w:r w:rsidRPr="00AC649A">
              <w:rPr>
                <w:sz w:val="22"/>
              </w:rPr>
              <w:t>202</w:t>
            </w:r>
            <w:r>
              <w:rPr>
                <w:sz w:val="22"/>
              </w:rPr>
              <w:t>1</w:t>
            </w:r>
          </w:p>
        </w:tc>
      </w:tr>
      <w:tr w:rsidR="0099204C" w:rsidRPr="00E703F1" w14:paraId="75F80200" w14:textId="77777777" w:rsidTr="0099204C">
        <w:tc>
          <w:tcPr>
            <w:tcW w:w="2836" w:type="dxa"/>
            <w:tcBorders>
              <w:top w:val="single" w:sz="8" w:space="0" w:color="auto"/>
              <w:left w:val="single" w:sz="8" w:space="0" w:color="auto"/>
              <w:bottom w:val="single" w:sz="8" w:space="0" w:color="auto"/>
              <w:right w:val="single" w:sz="8" w:space="0" w:color="auto"/>
            </w:tcBorders>
          </w:tcPr>
          <w:p w14:paraId="692B9E7B" w14:textId="77777777" w:rsidR="0099204C" w:rsidRPr="00E703F1" w:rsidRDefault="0099204C" w:rsidP="0011547E">
            <w:pPr>
              <w:spacing w:after="0"/>
              <w:rPr>
                <w:sz w:val="22"/>
              </w:rPr>
            </w:pPr>
            <w:r w:rsidRPr="00E703F1">
              <w:rPr>
                <w:sz w:val="22"/>
              </w:rPr>
              <w:t>hallinto</w:t>
            </w:r>
          </w:p>
        </w:tc>
        <w:tc>
          <w:tcPr>
            <w:tcW w:w="2202" w:type="dxa"/>
            <w:tcBorders>
              <w:left w:val="single" w:sz="8" w:space="0" w:color="auto"/>
              <w:right w:val="single" w:sz="8" w:space="0" w:color="auto"/>
            </w:tcBorders>
          </w:tcPr>
          <w:p w14:paraId="7A0D01E3" w14:textId="1E24431A" w:rsidR="0099204C" w:rsidRDefault="005044F1" w:rsidP="0011547E">
            <w:pPr>
              <w:spacing w:after="0"/>
              <w:rPr>
                <w:b/>
                <w:bCs/>
                <w:sz w:val="22"/>
              </w:rPr>
            </w:pPr>
            <w:r>
              <w:rPr>
                <w:b/>
                <w:bCs/>
                <w:sz w:val="22"/>
              </w:rPr>
              <w:t>1,7</w:t>
            </w:r>
          </w:p>
        </w:tc>
        <w:tc>
          <w:tcPr>
            <w:tcW w:w="2294" w:type="dxa"/>
            <w:tcBorders>
              <w:left w:val="single" w:sz="8" w:space="0" w:color="auto"/>
            </w:tcBorders>
          </w:tcPr>
          <w:p w14:paraId="496BC740" w14:textId="2D7B9B99" w:rsidR="0099204C" w:rsidRPr="00E703F1" w:rsidRDefault="0099204C" w:rsidP="0011547E">
            <w:pPr>
              <w:spacing w:after="0"/>
              <w:rPr>
                <w:b/>
                <w:bCs/>
                <w:sz w:val="22"/>
              </w:rPr>
            </w:pPr>
            <w:r>
              <w:rPr>
                <w:b/>
                <w:bCs/>
                <w:sz w:val="22"/>
              </w:rPr>
              <w:t>1,22</w:t>
            </w:r>
          </w:p>
        </w:tc>
        <w:tc>
          <w:tcPr>
            <w:tcW w:w="2291" w:type="dxa"/>
          </w:tcPr>
          <w:p w14:paraId="46C7B1AD" w14:textId="77777777" w:rsidR="0099204C" w:rsidRPr="00E703F1" w:rsidRDefault="0099204C" w:rsidP="0011547E">
            <w:pPr>
              <w:spacing w:after="0"/>
              <w:rPr>
                <w:b/>
                <w:bCs/>
                <w:sz w:val="22"/>
              </w:rPr>
            </w:pPr>
            <w:r>
              <w:rPr>
                <w:b/>
                <w:bCs/>
                <w:sz w:val="22"/>
              </w:rPr>
              <w:t>1,12</w:t>
            </w:r>
          </w:p>
        </w:tc>
      </w:tr>
      <w:tr w:rsidR="0099204C" w:rsidRPr="00E703F1" w14:paraId="4E0E7A15" w14:textId="77777777" w:rsidTr="0099204C">
        <w:tc>
          <w:tcPr>
            <w:tcW w:w="2836" w:type="dxa"/>
            <w:tcBorders>
              <w:top w:val="single" w:sz="8" w:space="0" w:color="auto"/>
              <w:left w:val="single" w:sz="8" w:space="0" w:color="auto"/>
              <w:bottom w:val="single" w:sz="8" w:space="0" w:color="auto"/>
              <w:right w:val="single" w:sz="8" w:space="0" w:color="auto"/>
            </w:tcBorders>
          </w:tcPr>
          <w:p w14:paraId="4671B721" w14:textId="77777777" w:rsidR="0099204C" w:rsidRPr="00E703F1" w:rsidRDefault="0099204C" w:rsidP="0011547E">
            <w:pPr>
              <w:spacing w:after="0"/>
              <w:rPr>
                <w:sz w:val="22"/>
              </w:rPr>
            </w:pPr>
            <w:r w:rsidRPr="00E703F1">
              <w:rPr>
                <w:sz w:val="22"/>
              </w:rPr>
              <w:t>seurakunnallinen toiminta</w:t>
            </w:r>
          </w:p>
        </w:tc>
        <w:tc>
          <w:tcPr>
            <w:tcW w:w="2202" w:type="dxa"/>
            <w:tcBorders>
              <w:left w:val="single" w:sz="8" w:space="0" w:color="auto"/>
              <w:right w:val="single" w:sz="8" w:space="0" w:color="auto"/>
            </w:tcBorders>
          </w:tcPr>
          <w:p w14:paraId="22DF8DA2" w14:textId="6B6E419D" w:rsidR="0099204C" w:rsidRDefault="005044F1" w:rsidP="0011547E">
            <w:pPr>
              <w:spacing w:after="0"/>
              <w:rPr>
                <w:b/>
                <w:bCs/>
                <w:sz w:val="22"/>
              </w:rPr>
            </w:pPr>
            <w:r>
              <w:rPr>
                <w:b/>
                <w:bCs/>
                <w:sz w:val="22"/>
              </w:rPr>
              <w:t>2,7</w:t>
            </w:r>
          </w:p>
        </w:tc>
        <w:tc>
          <w:tcPr>
            <w:tcW w:w="2294" w:type="dxa"/>
            <w:tcBorders>
              <w:left w:val="single" w:sz="8" w:space="0" w:color="auto"/>
            </w:tcBorders>
          </w:tcPr>
          <w:p w14:paraId="138B5405" w14:textId="600E6257" w:rsidR="0099204C" w:rsidRPr="00E703F1" w:rsidRDefault="0099204C" w:rsidP="0011547E">
            <w:pPr>
              <w:spacing w:after="0"/>
              <w:rPr>
                <w:b/>
                <w:bCs/>
                <w:sz w:val="22"/>
              </w:rPr>
            </w:pPr>
            <w:r>
              <w:rPr>
                <w:b/>
                <w:bCs/>
                <w:sz w:val="22"/>
              </w:rPr>
              <w:t>3,76</w:t>
            </w:r>
          </w:p>
        </w:tc>
        <w:tc>
          <w:tcPr>
            <w:tcW w:w="2291" w:type="dxa"/>
          </w:tcPr>
          <w:p w14:paraId="6322EDED" w14:textId="77777777" w:rsidR="0099204C" w:rsidRPr="00E703F1" w:rsidRDefault="0099204C" w:rsidP="0011547E">
            <w:pPr>
              <w:spacing w:after="0"/>
              <w:rPr>
                <w:b/>
                <w:bCs/>
                <w:sz w:val="22"/>
              </w:rPr>
            </w:pPr>
            <w:r>
              <w:rPr>
                <w:b/>
                <w:bCs/>
                <w:sz w:val="22"/>
              </w:rPr>
              <w:t>4,06</w:t>
            </w:r>
          </w:p>
        </w:tc>
      </w:tr>
      <w:tr w:rsidR="0099204C" w:rsidRPr="00E703F1" w14:paraId="18614E23" w14:textId="77777777" w:rsidTr="0099204C">
        <w:tc>
          <w:tcPr>
            <w:tcW w:w="2836" w:type="dxa"/>
            <w:tcBorders>
              <w:top w:val="single" w:sz="8" w:space="0" w:color="auto"/>
              <w:left w:val="single" w:sz="8" w:space="0" w:color="auto"/>
              <w:bottom w:val="single" w:sz="8" w:space="0" w:color="auto"/>
              <w:right w:val="single" w:sz="8" w:space="0" w:color="auto"/>
            </w:tcBorders>
          </w:tcPr>
          <w:p w14:paraId="1C6E616E" w14:textId="77777777" w:rsidR="0099204C" w:rsidRPr="00E703F1" w:rsidRDefault="0099204C" w:rsidP="0011547E">
            <w:pPr>
              <w:spacing w:after="0"/>
              <w:rPr>
                <w:sz w:val="22"/>
              </w:rPr>
            </w:pPr>
            <w:r w:rsidRPr="00E703F1">
              <w:rPr>
                <w:sz w:val="22"/>
              </w:rPr>
              <w:t>hautaustoimi</w:t>
            </w:r>
          </w:p>
        </w:tc>
        <w:tc>
          <w:tcPr>
            <w:tcW w:w="2202" w:type="dxa"/>
            <w:tcBorders>
              <w:left w:val="single" w:sz="8" w:space="0" w:color="auto"/>
              <w:right w:val="single" w:sz="8" w:space="0" w:color="auto"/>
            </w:tcBorders>
          </w:tcPr>
          <w:p w14:paraId="14628DC5" w14:textId="4A8F5764" w:rsidR="0099204C" w:rsidRDefault="0086556A" w:rsidP="0011547E">
            <w:pPr>
              <w:spacing w:after="0"/>
              <w:rPr>
                <w:b/>
                <w:bCs/>
                <w:sz w:val="22"/>
              </w:rPr>
            </w:pPr>
            <w:r>
              <w:rPr>
                <w:b/>
                <w:bCs/>
                <w:sz w:val="22"/>
              </w:rPr>
              <w:t>0,</w:t>
            </w:r>
            <w:r w:rsidR="005044F1">
              <w:rPr>
                <w:b/>
                <w:bCs/>
                <w:sz w:val="22"/>
              </w:rPr>
              <w:t>75</w:t>
            </w:r>
          </w:p>
        </w:tc>
        <w:tc>
          <w:tcPr>
            <w:tcW w:w="2294" w:type="dxa"/>
            <w:tcBorders>
              <w:left w:val="single" w:sz="8" w:space="0" w:color="auto"/>
            </w:tcBorders>
          </w:tcPr>
          <w:p w14:paraId="519C7EB8" w14:textId="75493426" w:rsidR="0099204C" w:rsidRPr="00E703F1" w:rsidRDefault="0099204C" w:rsidP="0011547E">
            <w:pPr>
              <w:spacing w:after="0"/>
              <w:rPr>
                <w:b/>
                <w:bCs/>
                <w:sz w:val="22"/>
              </w:rPr>
            </w:pPr>
            <w:r>
              <w:rPr>
                <w:b/>
                <w:bCs/>
                <w:sz w:val="22"/>
              </w:rPr>
              <w:t>0,48</w:t>
            </w:r>
          </w:p>
        </w:tc>
        <w:tc>
          <w:tcPr>
            <w:tcW w:w="2291" w:type="dxa"/>
          </w:tcPr>
          <w:p w14:paraId="7BB636CD" w14:textId="77777777" w:rsidR="0099204C" w:rsidRPr="00E703F1" w:rsidRDefault="0099204C" w:rsidP="0011547E">
            <w:pPr>
              <w:spacing w:after="0"/>
              <w:rPr>
                <w:b/>
                <w:bCs/>
                <w:sz w:val="22"/>
              </w:rPr>
            </w:pPr>
            <w:r>
              <w:rPr>
                <w:b/>
                <w:bCs/>
                <w:sz w:val="22"/>
              </w:rPr>
              <w:t>0,47</w:t>
            </w:r>
          </w:p>
        </w:tc>
      </w:tr>
      <w:tr w:rsidR="0099204C" w:rsidRPr="00E703F1" w14:paraId="25781513" w14:textId="77777777" w:rsidTr="0099204C">
        <w:tc>
          <w:tcPr>
            <w:tcW w:w="2836" w:type="dxa"/>
            <w:tcBorders>
              <w:top w:val="single" w:sz="8" w:space="0" w:color="auto"/>
              <w:left w:val="single" w:sz="8" w:space="0" w:color="auto"/>
              <w:bottom w:val="single" w:sz="8" w:space="0" w:color="auto"/>
              <w:right w:val="single" w:sz="8" w:space="0" w:color="auto"/>
            </w:tcBorders>
          </w:tcPr>
          <w:p w14:paraId="67FF4B56" w14:textId="77777777" w:rsidR="0099204C" w:rsidRPr="00E703F1" w:rsidRDefault="0099204C" w:rsidP="0011547E">
            <w:pPr>
              <w:spacing w:after="0"/>
              <w:rPr>
                <w:sz w:val="22"/>
              </w:rPr>
            </w:pPr>
            <w:r w:rsidRPr="00E703F1">
              <w:rPr>
                <w:sz w:val="22"/>
              </w:rPr>
              <w:t>kiinteistötoimi</w:t>
            </w:r>
          </w:p>
        </w:tc>
        <w:tc>
          <w:tcPr>
            <w:tcW w:w="2202" w:type="dxa"/>
            <w:tcBorders>
              <w:left w:val="single" w:sz="8" w:space="0" w:color="auto"/>
              <w:right w:val="single" w:sz="8" w:space="0" w:color="auto"/>
            </w:tcBorders>
          </w:tcPr>
          <w:p w14:paraId="333B2E58" w14:textId="6E600D70" w:rsidR="0099204C" w:rsidRDefault="005044F1" w:rsidP="0011547E">
            <w:pPr>
              <w:spacing w:after="0"/>
              <w:rPr>
                <w:b/>
                <w:bCs/>
                <w:sz w:val="22"/>
              </w:rPr>
            </w:pPr>
            <w:r>
              <w:rPr>
                <w:b/>
                <w:bCs/>
                <w:sz w:val="22"/>
              </w:rPr>
              <w:t>2,14</w:t>
            </w:r>
          </w:p>
        </w:tc>
        <w:tc>
          <w:tcPr>
            <w:tcW w:w="2294" w:type="dxa"/>
            <w:tcBorders>
              <w:left w:val="single" w:sz="8" w:space="0" w:color="auto"/>
            </w:tcBorders>
          </w:tcPr>
          <w:p w14:paraId="47FA0C0A" w14:textId="23E56AB4" w:rsidR="0099204C" w:rsidRPr="00E703F1" w:rsidRDefault="0099204C" w:rsidP="0011547E">
            <w:pPr>
              <w:spacing w:after="0"/>
              <w:rPr>
                <w:b/>
                <w:bCs/>
                <w:sz w:val="22"/>
              </w:rPr>
            </w:pPr>
            <w:r>
              <w:rPr>
                <w:b/>
                <w:bCs/>
                <w:sz w:val="22"/>
              </w:rPr>
              <w:t>1,72</w:t>
            </w:r>
          </w:p>
        </w:tc>
        <w:tc>
          <w:tcPr>
            <w:tcW w:w="2291" w:type="dxa"/>
          </w:tcPr>
          <w:p w14:paraId="5EACC7C1" w14:textId="77777777" w:rsidR="0099204C" w:rsidRPr="00E703F1" w:rsidRDefault="0099204C" w:rsidP="0011547E">
            <w:pPr>
              <w:spacing w:after="0"/>
              <w:rPr>
                <w:b/>
                <w:bCs/>
                <w:sz w:val="22"/>
              </w:rPr>
            </w:pPr>
            <w:r>
              <w:rPr>
                <w:b/>
                <w:bCs/>
                <w:sz w:val="22"/>
              </w:rPr>
              <w:t>1,72</w:t>
            </w:r>
          </w:p>
        </w:tc>
      </w:tr>
      <w:tr w:rsidR="0099204C" w:rsidRPr="00E703F1" w14:paraId="6B3A9732" w14:textId="77777777" w:rsidTr="0099204C">
        <w:tc>
          <w:tcPr>
            <w:tcW w:w="2836" w:type="dxa"/>
            <w:tcBorders>
              <w:top w:val="single" w:sz="8" w:space="0" w:color="auto"/>
              <w:left w:val="single" w:sz="8" w:space="0" w:color="auto"/>
              <w:bottom w:val="single" w:sz="8" w:space="0" w:color="auto"/>
              <w:right w:val="single" w:sz="8" w:space="0" w:color="auto"/>
            </w:tcBorders>
          </w:tcPr>
          <w:p w14:paraId="0ACD4B34" w14:textId="77777777" w:rsidR="0099204C" w:rsidRPr="00E703F1" w:rsidRDefault="0099204C" w:rsidP="0011547E">
            <w:pPr>
              <w:spacing w:after="0"/>
              <w:rPr>
                <w:sz w:val="22"/>
              </w:rPr>
            </w:pPr>
            <w:r w:rsidRPr="00E703F1">
              <w:rPr>
                <w:sz w:val="22"/>
              </w:rPr>
              <w:t>yhteensä</w:t>
            </w:r>
          </w:p>
        </w:tc>
        <w:tc>
          <w:tcPr>
            <w:tcW w:w="2202" w:type="dxa"/>
            <w:tcBorders>
              <w:left w:val="single" w:sz="8" w:space="0" w:color="auto"/>
              <w:right w:val="single" w:sz="8" w:space="0" w:color="auto"/>
            </w:tcBorders>
          </w:tcPr>
          <w:p w14:paraId="0A9B59F3" w14:textId="21B01673" w:rsidR="0099204C" w:rsidRDefault="005044F1" w:rsidP="0011547E">
            <w:pPr>
              <w:spacing w:after="0"/>
              <w:rPr>
                <w:b/>
                <w:bCs/>
                <w:sz w:val="22"/>
              </w:rPr>
            </w:pPr>
            <w:r>
              <w:rPr>
                <w:b/>
                <w:bCs/>
                <w:sz w:val="22"/>
              </w:rPr>
              <w:t>7,29</w:t>
            </w:r>
          </w:p>
        </w:tc>
        <w:tc>
          <w:tcPr>
            <w:tcW w:w="2294" w:type="dxa"/>
            <w:tcBorders>
              <w:left w:val="single" w:sz="8" w:space="0" w:color="auto"/>
            </w:tcBorders>
          </w:tcPr>
          <w:p w14:paraId="00CAC071" w14:textId="006DAD3B" w:rsidR="0099204C" w:rsidRPr="00E703F1" w:rsidRDefault="0099204C" w:rsidP="0011547E">
            <w:pPr>
              <w:spacing w:after="0"/>
              <w:rPr>
                <w:b/>
                <w:bCs/>
                <w:sz w:val="22"/>
              </w:rPr>
            </w:pPr>
            <w:r>
              <w:rPr>
                <w:b/>
                <w:bCs/>
                <w:sz w:val="22"/>
              </w:rPr>
              <w:t>7,18</w:t>
            </w:r>
          </w:p>
        </w:tc>
        <w:tc>
          <w:tcPr>
            <w:tcW w:w="2291" w:type="dxa"/>
          </w:tcPr>
          <w:p w14:paraId="7D456B84" w14:textId="77777777" w:rsidR="0099204C" w:rsidRPr="00E703F1" w:rsidRDefault="0099204C" w:rsidP="0011547E">
            <w:pPr>
              <w:spacing w:after="0"/>
              <w:rPr>
                <w:b/>
                <w:bCs/>
                <w:sz w:val="22"/>
              </w:rPr>
            </w:pPr>
            <w:r>
              <w:rPr>
                <w:b/>
                <w:bCs/>
                <w:sz w:val="22"/>
              </w:rPr>
              <w:t>7,45</w:t>
            </w:r>
          </w:p>
        </w:tc>
      </w:tr>
      <w:bookmarkEnd w:id="8"/>
    </w:tbl>
    <w:p w14:paraId="7C66B5FF" w14:textId="77777777" w:rsidR="0099204C" w:rsidRDefault="0099204C" w:rsidP="009D3C07">
      <w:pPr>
        <w:rPr>
          <w:szCs w:val="24"/>
        </w:rPr>
      </w:pPr>
    </w:p>
    <w:p w14:paraId="70EFB2AD" w14:textId="77777777" w:rsidR="00E539A8" w:rsidRPr="000B368D" w:rsidRDefault="00E539A8" w:rsidP="009D3C07">
      <w:pPr>
        <w:rPr>
          <w:szCs w:val="24"/>
        </w:rPr>
      </w:pPr>
    </w:p>
    <w:p w14:paraId="0E41EDEA" w14:textId="77777777" w:rsidR="003C558F" w:rsidRDefault="003C558F" w:rsidP="00DB0264">
      <w:pPr>
        <w:autoSpaceDE w:val="0"/>
        <w:autoSpaceDN w:val="0"/>
        <w:adjustRightInd w:val="0"/>
        <w:spacing w:after="0"/>
        <w:rPr>
          <w:rFonts w:cs="Verdana"/>
          <w:i/>
          <w:iCs/>
          <w:color w:val="C00000"/>
          <w:sz w:val="22"/>
        </w:rPr>
      </w:pPr>
    </w:p>
    <w:p w14:paraId="0FD8FBE2" w14:textId="57CDAD19" w:rsidR="00DB0264" w:rsidRDefault="001A759B" w:rsidP="00DB0264">
      <w:pPr>
        <w:rPr>
          <w:rFonts w:cs="Verdana"/>
          <w:sz w:val="22"/>
        </w:rPr>
      </w:pPr>
      <w:r>
        <w:rPr>
          <w:sz w:val="22"/>
        </w:rPr>
        <w:t>Humppi</w:t>
      </w:r>
      <w:r w:rsidR="00DB0264" w:rsidRPr="0016513E">
        <w:rPr>
          <w:sz w:val="22"/>
        </w:rPr>
        <w:t xml:space="preserve">lan seurakunnassa on laadittu </w:t>
      </w:r>
      <w:r w:rsidR="00DB0264" w:rsidRPr="0016513E">
        <w:rPr>
          <w:rFonts w:cs="Verdana"/>
          <w:sz w:val="22"/>
        </w:rPr>
        <w:t xml:space="preserve">työntekijöiden ammatillisen osaamisen kehittämiseksi koulutussuunnitelma henkilöstön ammatillisen osaamisen kehittämissopimuksen mukaisesti (Kirvestes liite 12) </w:t>
      </w:r>
    </w:p>
    <w:p w14:paraId="1CE171D7" w14:textId="1772E045" w:rsidR="00DB0264" w:rsidRPr="00D10E23" w:rsidRDefault="001E3B74" w:rsidP="00D10E23">
      <w:r w:rsidRPr="005A459D">
        <w:t xml:space="preserve">Henkilöstön työterveyshuollosta on sopimus </w:t>
      </w:r>
      <w:r w:rsidR="001A759B" w:rsidRPr="00E70A4B">
        <w:t>Terveystalo Oy</w:t>
      </w:r>
      <w:r w:rsidRPr="00E70A4B">
        <w:t>:n kanssa. Sopimus on voimassa vuoden 20</w:t>
      </w:r>
      <w:r w:rsidR="001A759B" w:rsidRPr="00E70A4B">
        <w:t>2</w:t>
      </w:r>
      <w:r w:rsidR="00F32BBA" w:rsidRPr="00E70A4B">
        <w:t>5</w:t>
      </w:r>
      <w:r w:rsidRPr="00E70A4B">
        <w:t xml:space="preserve"> loppuun.</w:t>
      </w:r>
    </w:p>
    <w:p w14:paraId="1084AAB1" w14:textId="77777777" w:rsidR="00B66566" w:rsidRPr="002756DE" w:rsidRDefault="00B66566" w:rsidP="00B66566">
      <w:pPr>
        <w:autoSpaceDE w:val="0"/>
        <w:autoSpaceDN w:val="0"/>
        <w:adjustRightInd w:val="0"/>
        <w:spacing w:after="0" w:line="240" w:lineRule="auto"/>
        <w:rPr>
          <w:rFonts w:cs="Verdana"/>
          <w:i/>
          <w:iCs/>
          <w:color w:val="C00000"/>
          <w:sz w:val="22"/>
        </w:rPr>
      </w:pPr>
    </w:p>
    <w:tbl>
      <w:tblPr>
        <w:tblW w:w="919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2859"/>
        <w:gridCol w:w="1882"/>
        <w:gridCol w:w="2255"/>
        <w:gridCol w:w="2198"/>
      </w:tblGrid>
      <w:tr w:rsidR="006E6DEC" w:rsidRPr="003218B8" w14:paraId="4069E2A8" w14:textId="77777777" w:rsidTr="002B37CF">
        <w:trPr>
          <w:trHeight w:val="325"/>
        </w:trPr>
        <w:tc>
          <w:tcPr>
            <w:tcW w:w="2859" w:type="dxa"/>
            <w:shd w:val="clear" w:color="auto" w:fill="E2EFD9" w:themeFill="accent6" w:themeFillTint="33"/>
            <w:vAlign w:val="center"/>
            <w:hideMark/>
          </w:tcPr>
          <w:p w14:paraId="4F5C9571" w14:textId="77777777" w:rsidR="006E6DEC" w:rsidRPr="003218B8" w:rsidRDefault="006E6DEC" w:rsidP="00EA294F">
            <w:pPr>
              <w:spacing w:after="0"/>
              <w:jc w:val="center"/>
              <w:rPr>
                <w:rFonts w:eastAsia="Times New Roman" w:cs="Calibri"/>
                <w:b/>
                <w:bCs/>
                <w:sz w:val="22"/>
                <w:lang w:eastAsia="fi-FI"/>
              </w:rPr>
            </w:pPr>
            <w:r w:rsidRPr="003218B8">
              <w:rPr>
                <w:rFonts w:eastAsia="Times New Roman" w:cs="Calibri"/>
                <w:b/>
                <w:bCs/>
                <w:sz w:val="22"/>
                <w:lang w:eastAsia="fi-FI"/>
              </w:rPr>
              <w:t>Tilikausi</w:t>
            </w:r>
          </w:p>
          <w:p w14:paraId="2DDE0205" w14:textId="29F30212" w:rsidR="006E6DEC" w:rsidRPr="003218B8" w:rsidRDefault="006E6DEC" w:rsidP="00EA294F">
            <w:pPr>
              <w:spacing w:after="0"/>
              <w:jc w:val="center"/>
              <w:rPr>
                <w:rFonts w:eastAsia="Times New Roman" w:cs="Calibri"/>
                <w:b/>
                <w:bCs/>
                <w:sz w:val="22"/>
                <w:lang w:eastAsia="fi-FI"/>
              </w:rPr>
            </w:pPr>
          </w:p>
        </w:tc>
        <w:tc>
          <w:tcPr>
            <w:tcW w:w="1882" w:type="dxa"/>
            <w:shd w:val="clear" w:color="auto" w:fill="E2EFD9" w:themeFill="accent6" w:themeFillTint="33"/>
          </w:tcPr>
          <w:p w14:paraId="537AB9C1" w14:textId="139D79E4" w:rsidR="006E6DEC" w:rsidRDefault="006E6DEC" w:rsidP="00EA294F">
            <w:pPr>
              <w:spacing w:after="0"/>
              <w:jc w:val="center"/>
              <w:rPr>
                <w:rFonts w:eastAsia="Verdana"/>
                <w:b/>
                <w:bCs/>
                <w:sz w:val="22"/>
                <w:bdr w:val="nil"/>
                <w:lang w:val="sv-SE" w:eastAsia="fi-FI"/>
              </w:rPr>
            </w:pPr>
            <w:r>
              <w:rPr>
                <w:rFonts w:eastAsia="Verdana"/>
                <w:b/>
                <w:bCs/>
                <w:sz w:val="22"/>
                <w:bdr w:val="nil"/>
                <w:lang w:val="sv-SE" w:eastAsia="fi-FI"/>
              </w:rPr>
              <w:t>TA 2024</w:t>
            </w:r>
          </w:p>
        </w:tc>
        <w:tc>
          <w:tcPr>
            <w:tcW w:w="2255" w:type="dxa"/>
            <w:shd w:val="clear" w:color="auto" w:fill="E2EFD9" w:themeFill="accent6" w:themeFillTint="33"/>
          </w:tcPr>
          <w:p w14:paraId="353133AD" w14:textId="7AD188D1" w:rsidR="006E6DEC" w:rsidRPr="00EB7646" w:rsidRDefault="006E6DEC" w:rsidP="00EA294F">
            <w:pPr>
              <w:spacing w:after="0"/>
              <w:jc w:val="center"/>
              <w:rPr>
                <w:rFonts w:eastAsia="Verdana"/>
                <w:b/>
                <w:bCs/>
                <w:sz w:val="22"/>
                <w:bdr w:val="nil"/>
                <w:lang w:val="sv-SE" w:eastAsia="fi-FI"/>
              </w:rPr>
            </w:pPr>
            <w:r>
              <w:rPr>
                <w:rFonts w:eastAsia="Verdana"/>
                <w:b/>
                <w:bCs/>
                <w:sz w:val="22"/>
                <w:bdr w:val="nil"/>
                <w:lang w:val="sv-SE" w:eastAsia="fi-FI"/>
              </w:rPr>
              <w:t>TA 2023</w:t>
            </w:r>
          </w:p>
        </w:tc>
        <w:tc>
          <w:tcPr>
            <w:tcW w:w="2198" w:type="dxa"/>
            <w:shd w:val="clear" w:color="auto" w:fill="E2EFD9" w:themeFill="accent6" w:themeFillTint="33"/>
            <w:vAlign w:val="center"/>
            <w:hideMark/>
          </w:tcPr>
          <w:p w14:paraId="390037DC" w14:textId="010B9A75" w:rsidR="006E6DEC" w:rsidRPr="003218B8" w:rsidRDefault="006E6DEC" w:rsidP="00EA294F">
            <w:pPr>
              <w:spacing w:after="0"/>
              <w:jc w:val="center"/>
              <w:rPr>
                <w:rFonts w:eastAsia="Times New Roman" w:cs="Calibri"/>
                <w:b/>
                <w:bCs/>
                <w:sz w:val="22"/>
                <w:lang w:eastAsia="fi-FI"/>
              </w:rPr>
            </w:pPr>
            <w:r w:rsidRPr="00EB7646">
              <w:rPr>
                <w:rFonts w:eastAsia="Verdana"/>
                <w:b/>
                <w:bCs/>
                <w:sz w:val="22"/>
                <w:bdr w:val="nil"/>
                <w:lang w:val="sv-SE" w:eastAsia="fi-FI"/>
              </w:rPr>
              <w:t>202</w:t>
            </w:r>
            <w:r>
              <w:rPr>
                <w:rFonts w:eastAsia="Verdana"/>
                <w:b/>
                <w:bCs/>
                <w:sz w:val="22"/>
                <w:bdr w:val="nil"/>
                <w:lang w:val="sv-SE" w:eastAsia="fi-FI"/>
              </w:rPr>
              <w:t>2</w:t>
            </w:r>
          </w:p>
        </w:tc>
      </w:tr>
      <w:tr w:rsidR="006E6DEC" w:rsidRPr="003218B8" w14:paraId="2CA1D9E7" w14:textId="77777777" w:rsidTr="002B37CF">
        <w:trPr>
          <w:trHeight w:val="325"/>
        </w:trPr>
        <w:tc>
          <w:tcPr>
            <w:tcW w:w="2859" w:type="dxa"/>
            <w:shd w:val="clear" w:color="auto" w:fill="E2EFD9" w:themeFill="accent6" w:themeFillTint="33"/>
            <w:vAlign w:val="center"/>
          </w:tcPr>
          <w:p w14:paraId="392914F5" w14:textId="77777777" w:rsidR="006E6DEC" w:rsidRPr="003218B8" w:rsidRDefault="006E6DEC" w:rsidP="006E6DEC">
            <w:pPr>
              <w:spacing w:after="0"/>
              <w:rPr>
                <w:rFonts w:eastAsia="Times New Roman" w:cs="Calibri"/>
                <w:b/>
                <w:bCs/>
                <w:sz w:val="22"/>
                <w:lang w:eastAsia="fi-FI"/>
              </w:rPr>
            </w:pPr>
          </w:p>
        </w:tc>
        <w:tc>
          <w:tcPr>
            <w:tcW w:w="1882" w:type="dxa"/>
            <w:shd w:val="clear" w:color="auto" w:fill="E2EFD9" w:themeFill="accent6" w:themeFillTint="33"/>
            <w:vAlign w:val="center"/>
          </w:tcPr>
          <w:p w14:paraId="58DFBC12" w14:textId="23C4E537" w:rsidR="006E6DEC" w:rsidRPr="00C22F38" w:rsidRDefault="006E6DEC" w:rsidP="006E6DEC">
            <w:pPr>
              <w:spacing w:after="0"/>
              <w:jc w:val="center"/>
              <w:rPr>
                <w:rFonts w:eastAsia="Verdana"/>
                <w:sz w:val="22"/>
                <w:bdr w:val="nil"/>
                <w:lang w:val="sv-SE" w:eastAsia="fi-FI"/>
              </w:rPr>
            </w:pPr>
            <w:r w:rsidRPr="00C22F38">
              <w:rPr>
                <w:rFonts w:eastAsia="Verdana"/>
                <w:sz w:val="22"/>
                <w:bdr w:val="nil"/>
                <w:lang w:val="sv-SE" w:eastAsia="fi-FI"/>
              </w:rPr>
              <w:t>Debet/kredit</w:t>
            </w:r>
          </w:p>
        </w:tc>
        <w:tc>
          <w:tcPr>
            <w:tcW w:w="2255" w:type="dxa"/>
            <w:shd w:val="clear" w:color="auto" w:fill="E2EFD9" w:themeFill="accent6" w:themeFillTint="33"/>
            <w:vAlign w:val="center"/>
          </w:tcPr>
          <w:p w14:paraId="5A907123" w14:textId="2634F675" w:rsidR="006E6DEC" w:rsidRPr="00C22F38" w:rsidRDefault="006E6DEC" w:rsidP="006E6DEC">
            <w:pPr>
              <w:spacing w:after="0"/>
              <w:jc w:val="center"/>
              <w:rPr>
                <w:rFonts w:eastAsia="Verdana"/>
                <w:sz w:val="22"/>
                <w:bdr w:val="nil"/>
                <w:lang w:val="sv-SE" w:eastAsia="fi-FI"/>
              </w:rPr>
            </w:pPr>
            <w:r w:rsidRPr="00C22F38">
              <w:rPr>
                <w:rFonts w:eastAsia="Verdana"/>
                <w:sz w:val="22"/>
                <w:bdr w:val="nil"/>
                <w:lang w:val="sv-SE" w:eastAsia="fi-FI"/>
              </w:rPr>
              <w:t>Debet/kredit</w:t>
            </w:r>
          </w:p>
        </w:tc>
        <w:tc>
          <w:tcPr>
            <w:tcW w:w="2198" w:type="dxa"/>
            <w:shd w:val="clear" w:color="auto" w:fill="E2EFD9" w:themeFill="accent6" w:themeFillTint="33"/>
            <w:vAlign w:val="center"/>
          </w:tcPr>
          <w:p w14:paraId="7815D13E" w14:textId="3B983E07" w:rsidR="006E6DEC" w:rsidRPr="003218B8" w:rsidRDefault="006E6DEC" w:rsidP="006E6DEC">
            <w:pPr>
              <w:spacing w:after="0"/>
              <w:jc w:val="center"/>
              <w:rPr>
                <w:rFonts w:eastAsia="Times New Roman" w:cs="Calibri"/>
                <w:b/>
                <w:bCs/>
                <w:sz w:val="22"/>
                <w:lang w:eastAsia="fi-FI"/>
              </w:rPr>
            </w:pPr>
            <w:r w:rsidRPr="00C22F38">
              <w:rPr>
                <w:rFonts w:eastAsia="Verdana"/>
                <w:sz w:val="22"/>
                <w:bdr w:val="nil"/>
                <w:lang w:val="sv-SE" w:eastAsia="fi-FI"/>
              </w:rPr>
              <w:t>Debet/kredit</w:t>
            </w:r>
          </w:p>
        </w:tc>
      </w:tr>
      <w:tr w:rsidR="006E6DEC" w:rsidRPr="003218B8" w14:paraId="33988D30" w14:textId="77777777" w:rsidTr="002B37CF">
        <w:trPr>
          <w:trHeight w:val="191"/>
        </w:trPr>
        <w:tc>
          <w:tcPr>
            <w:tcW w:w="2859" w:type="dxa"/>
            <w:shd w:val="clear" w:color="auto" w:fill="auto"/>
            <w:vAlign w:val="center"/>
            <w:hideMark/>
          </w:tcPr>
          <w:p w14:paraId="58314CFB" w14:textId="77777777" w:rsidR="006E6DEC" w:rsidRPr="003218B8" w:rsidRDefault="006E6DEC" w:rsidP="006E6DEC">
            <w:pPr>
              <w:spacing w:after="0"/>
              <w:rPr>
                <w:rFonts w:eastAsia="Times New Roman" w:cs="Calibri"/>
                <w:sz w:val="22"/>
                <w:lang w:eastAsia="fi-FI"/>
              </w:rPr>
            </w:pPr>
            <w:r w:rsidRPr="003218B8">
              <w:rPr>
                <w:rFonts w:eastAsia="Times New Roman" w:cs="Calibri"/>
                <w:sz w:val="22"/>
                <w:lang w:eastAsia="fi-FI"/>
              </w:rPr>
              <w:t> </w:t>
            </w:r>
          </w:p>
        </w:tc>
        <w:tc>
          <w:tcPr>
            <w:tcW w:w="1882" w:type="dxa"/>
            <w:vAlign w:val="center"/>
          </w:tcPr>
          <w:p w14:paraId="7A7DF632" w14:textId="539A2C0C" w:rsidR="006E6DEC" w:rsidRPr="003218B8" w:rsidRDefault="006E6DEC" w:rsidP="006E6DEC">
            <w:pPr>
              <w:spacing w:after="0"/>
              <w:jc w:val="right"/>
              <w:rPr>
                <w:rFonts w:eastAsia="Times New Roman" w:cs="Calibri"/>
                <w:sz w:val="22"/>
                <w:lang w:eastAsia="fi-FI"/>
              </w:rPr>
            </w:pPr>
            <w:r w:rsidRPr="003218B8">
              <w:rPr>
                <w:rFonts w:eastAsia="Times New Roman" w:cs="Calibri"/>
                <w:sz w:val="22"/>
                <w:lang w:eastAsia="fi-FI"/>
              </w:rPr>
              <w:t>EUR</w:t>
            </w:r>
          </w:p>
        </w:tc>
        <w:tc>
          <w:tcPr>
            <w:tcW w:w="2255" w:type="dxa"/>
            <w:vAlign w:val="center"/>
          </w:tcPr>
          <w:p w14:paraId="32D4B3D0" w14:textId="1A3EE904" w:rsidR="006E6DEC" w:rsidRPr="003218B8" w:rsidRDefault="006E6DEC" w:rsidP="006E6DEC">
            <w:pPr>
              <w:spacing w:after="0"/>
              <w:jc w:val="right"/>
              <w:rPr>
                <w:rFonts w:eastAsia="Times New Roman" w:cs="Calibri"/>
                <w:sz w:val="22"/>
                <w:lang w:eastAsia="fi-FI"/>
              </w:rPr>
            </w:pPr>
            <w:r w:rsidRPr="003218B8">
              <w:rPr>
                <w:rFonts w:eastAsia="Times New Roman" w:cs="Calibri"/>
                <w:sz w:val="22"/>
                <w:lang w:eastAsia="fi-FI"/>
              </w:rPr>
              <w:t>EUR</w:t>
            </w:r>
          </w:p>
        </w:tc>
        <w:tc>
          <w:tcPr>
            <w:tcW w:w="2198" w:type="dxa"/>
            <w:shd w:val="clear" w:color="auto" w:fill="auto"/>
            <w:vAlign w:val="center"/>
            <w:hideMark/>
          </w:tcPr>
          <w:p w14:paraId="76631FC2" w14:textId="72514519" w:rsidR="006E6DEC" w:rsidRPr="003218B8" w:rsidRDefault="006E6DEC" w:rsidP="006E6DEC">
            <w:pPr>
              <w:spacing w:after="0"/>
              <w:jc w:val="right"/>
              <w:rPr>
                <w:rFonts w:eastAsia="Times New Roman" w:cs="Calibri"/>
                <w:sz w:val="22"/>
                <w:lang w:eastAsia="fi-FI"/>
              </w:rPr>
            </w:pPr>
            <w:r w:rsidRPr="003218B8">
              <w:rPr>
                <w:rFonts w:eastAsia="Times New Roman" w:cs="Calibri"/>
                <w:sz w:val="22"/>
                <w:lang w:eastAsia="fi-FI"/>
              </w:rPr>
              <w:t>EUR</w:t>
            </w:r>
          </w:p>
        </w:tc>
      </w:tr>
      <w:tr w:rsidR="006E6DEC" w:rsidRPr="003218B8" w14:paraId="68FBE77F" w14:textId="77777777" w:rsidTr="002B37CF">
        <w:trPr>
          <w:trHeight w:val="191"/>
        </w:trPr>
        <w:tc>
          <w:tcPr>
            <w:tcW w:w="2859" w:type="dxa"/>
            <w:shd w:val="clear" w:color="auto" w:fill="auto"/>
            <w:vAlign w:val="center"/>
            <w:hideMark/>
          </w:tcPr>
          <w:p w14:paraId="7E6D4579" w14:textId="77777777" w:rsidR="006E6DEC" w:rsidRPr="003218B8" w:rsidRDefault="006E6DEC" w:rsidP="006E6DEC">
            <w:pPr>
              <w:spacing w:after="0"/>
              <w:rPr>
                <w:rFonts w:eastAsia="Times New Roman" w:cs="Calibri"/>
                <w:sz w:val="22"/>
                <w:lang w:eastAsia="fi-FI"/>
              </w:rPr>
            </w:pPr>
            <w:r w:rsidRPr="003218B8">
              <w:rPr>
                <w:rFonts w:eastAsia="Times New Roman" w:cs="Calibri"/>
                <w:sz w:val="22"/>
                <w:lang w:eastAsia="fi-FI"/>
              </w:rPr>
              <w:t>Palkat ja palkkiot</w:t>
            </w:r>
          </w:p>
        </w:tc>
        <w:tc>
          <w:tcPr>
            <w:tcW w:w="1882" w:type="dxa"/>
          </w:tcPr>
          <w:p w14:paraId="3293CA96" w14:textId="6549418C" w:rsidR="006E6DEC" w:rsidRDefault="007A6928" w:rsidP="006E6DEC">
            <w:pPr>
              <w:spacing w:after="0"/>
              <w:jc w:val="right"/>
              <w:rPr>
                <w:rFonts w:eastAsia="Times New Roman" w:cs="Calibri"/>
                <w:sz w:val="22"/>
                <w:lang w:eastAsia="fi-FI"/>
              </w:rPr>
            </w:pPr>
            <w:r>
              <w:rPr>
                <w:rFonts w:eastAsia="Times New Roman" w:cs="Calibri"/>
                <w:sz w:val="22"/>
                <w:lang w:eastAsia="fi-FI"/>
              </w:rPr>
              <w:t>-232 409,00</w:t>
            </w:r>
          </w:p>
        </w:tc>
        <w:tc>
          <w:tcPr>
            <w:tcW w:w="2255" w:type="dxa"/>
          </w:tcPr>
          <w:p w14:paraId="7FA6AC9B" w14:textId="4D5AE1C3" w:rsidR="006E6DEC" w:rsidRDefault="006E6DEC" w:rsidP="006E6DEC">
            <w:pPr>
              <w:spacing w:after="0"/>
              <w:jc w:val="right"/>
              <w:rPr>
                <w:rFonts w:eastAsia="Times New Roman" w:cs="Calibri"/>
                <w:sz w:val="22"/>
                <w:lang w:eastAsia="fi-FI"/>
              </w:rPr>
            </w:pPr>
            <w:r>
              <w:rPr>
                <w:rFonts w:eastAsia="Times New Roman" w:cs="Calibri"/>
                <w:sz w:val="22"/>
                <w:lang w:eastAsia="fi-FI"/>
              </w:rPr>
              <w:t>-237 431,00</w:t>
            </w:r>
          </w:p>
        </w:tc>
        <w:tc>
          <w:tcPr>
            <w:tcW w:w="2198" w:type="dxa"/>
            <w:shd w:val="clear" w:color="auto" w:fill="auto"/>
            <w:vAlign w:val="center"/>
          </w:tcPr>
          <w:p w14:paraId="410F2765" w14:textId="25030369" w:rsidR="006E6DEC" w:rsidRPr="003218B8" w:rsidRDefault="006E6DEC" w:rsidP="006E6DEC">
            <w:pPr>
              <w:spacing w:after="0"/>
              <w:jc w:val="right"/>
              <w:rPr>
                <w:rFonts w:eastAsia="Times New Roman" w:cs="Calibri"/>
                <w:sz w:val="22"/>
                <w:lang w:eastAsia="fi-FI"/>
              </w:rPr>
            </w:pPr>
            <w:r>
              <w:rPr>
                <w:rFonts w:eastAsia="Times New Roman" w:cs="Calibri"/>
                <w:sz w:val="22"/>
                <w:lang w:eastAsia="fi-FI"/>
              </w:rPr>
              <w:t>-203 667,46</w:t>
            </w:r>
          </w:p>
        </w:tc>
      </w:tr>
      <w:tr w:rsidR="006E6DEC" w:rsidRPr="003218B8" w14:paraId="289C31DA" w14:textId="77777777" w:rsidTr="002B37CF">
        <w:trPr>
          <w:trHeight w:val="191"/>
        </w:trPr>
        <w:tc>
          <w:tcPr>
            <w:tcW w:w="2859" w:type="dxa"/>
            <w:shd w:val="clear" w:color="auto" w:fill="auto"/>
            <w:vAlign w:val="center"/>
            <w:hideMark/>
          </w:tcPr>
          <w:p w14:paraId="22ECDD76" w14:textId="77777777" w:rsidR="006E6DEC" w:rsidRPr="003218B8" w:rsidRDefault="006E6DEC" w:rsidP="006E6DEC">
            <w:pPr>
              <w:spacing w:after="0"/>
              <w:rPr>
                <w:rFonts w:eastAsia="Times New Roman" w:cs="Calibri"/>
                <w:sz w:val="22"/>
                <w:lang w:eastAsia="fi-FI"/>
              </w:rPr>
            </w:pPr>
            <w:r w:rsidRPr="003218B8">
              <w:rPr>
                <w:rFonts w:eastAsia="Times New Roman" w:cs="Calibri"/>
                <w:sz w:val="22"/>
                <w:lang w:eastAsia="fi-FI"/>
              </w:rPr>
              <w:t>Eläkekulut</w:t>
            </w:r>
          </w:p>
        </w:tc>
        <w:tc>
          <w:tcPr>
            <w:tcW w:w="1882" w:type="dxa"/>
          </w:tcPr>
          <w:p w14:paraId="3A53F1ED" w14:textId="5916B66C" w:rsidR="006E6DEC" w:rsidRDefault="007A6928" w:rsidP="006E6DEC">
            <w:pPr>
              <w:spacing w:after="0"/>
              <w:jc w:val="right"/>
              <w:rPr>
                <w:rFonts w:eastAsia="Times New Roman" w:cs="Calibri"/>
                <w:sz w:val="22"/>
                <w:lang w:eastAsia="fi-FI"/>
              </w:rPr>
            </w:pPr>
            <w:r>
              <w:rPr>
                <w:rFonts w:eastAsia="Times New Roman" w:cs="Calibri"/>
                <w:sz w:val="22"/>
                <w:lang w:eastAsia="fi-FI"/>
              </w:rPr>
              <w:t>-58 039,00</w:t>
            </w:r>
          </w:p>
        </w:tc>
        <w:tc>
          <w:tcPr>
            <w:tcW w:w="2255" w:type="dxa"/>
          </w:tcPr>
          <w:p w14:paraId="720C595A" w14:textId="6ACFA0AD" w:rsidR="006E6DEC" w:rsidRDefault="006E6DEC" w:rsidP="006E6DEC">
            <w:pPr>
              <w:spacing w:after="0"/>
              <w:jc w:val="right"/>
              <w:rPr>
                <w:rFonts w:eastAsia="Times New Roman" w:cs="Calibri"/>
                <w:sz w:val="22"/>
                <w:lang w:eastAsia="fi-FI"/>
              </w:rPr>
            </w:pPr>
            <w:r>
              <w:rPr>
                <w:rFonts w:eastAsia="Times New Roman" w:cs="Calibri"/>
                <w:sz w:val="22"/>
                <w:lang w:eastAsia="fi-FI"/>
              </w:rPr>
              <w:t>-55 353,00</w:t>
            </w:r>
          </w:p>
        </w:tc>
        <w:tc>
          <w:tcPr>
            <w:tcW w:w="2198" w:type="dxa"/>
            <w:shd w:val="clear" w:color="auto" w:fill="auto"/>
            <w:vAlign w:val="center"/>
          </w:tcPr>
          <w:p w14:paraId="73F8C80A" w14:textId="3838B1DE" w:rsidR="006E6DEC" w:rsidRPr="003218B8" w:rsidRDefault="006E6DEC" w:rsidP="006E6DEC">
            <w:pPr>
              <w:spacing w:after="0"/>
              <w:jc w:val="right"/>
              <w:rPr>
                <w:rFonts w:eastAsia="Times New Roman" w:cs="Calibri"/>
                <w:sz w:val="22"/>
                <w:lang w:eastAsia="fi-FI"/>
              </w:rPr>
            </w:pPr>
            <w:r>
              <w:rPr>
                <w:rFonts w:eastAsia="Times New Roman" w:cs="Calibri"/>
                <w:sz w:val="22"/>
                <w:lang w:eastAsia="fi-FI"/>
              </w:rPr>
              <w:t>-42 530,77</w:t>
            </w:r>
          </w:p>
        </w:tc>
      </w:tr>
      <w:tr w:rsidR="006E6DEC" w:rsidRPr="003218B8" w14:paraId="55AC335C" w14:textId="77777777" w:rsidTr="002B37CF">
        <w:trPr>
          <w:trHeight w:val="191"/>
        </w:trPr>
        <w:tc>
          <w:tcPr>
            <w:tcW w:w="2859" w:type="dxa"/>
            <w:shd w:val="clear" w:color="auto" w:fill="auto"/>
            <w:vAlign w:val="center"/>
            <w:hideMark/>
          </w:tcPr>
          <w:p w14:paraId="0B3139C3" w14:textId="77777777" w:rsidR="006E6DEC" w:rsidRPr="003218B8" w:rsidRDefault="006E6DEC" w:rsidP="006E6DEC">
            <w:pPr>
              <w:spacing w:after="0"/>
              <w:rPr>
                <w:rFonts w:eastAsia="Times New Roman" w:cs="Calibri"/>
                <w:sz w:val="22"/>
                <w:lang w:eastAsia="fi-FI"/>
              </w:rPr>
            </w:pPr>
            <w:r w:rsidRPr="003218B8">
              <w:rPr>
                <w:rFonts w:eastAsia="Times New Roman" w:cs="Calibri"/>
                <w:sz w:val="22"/>
                <w:lang w:eastAsia="fi-FI"/>
              </w:rPr>
              <w:t>Muut henkilösivukulut</w:t>
            </w:r>
          </w:p>
        </w:tc>
        <w:tc>
          <w:tcPr>
            <w:tcW w:w="1882" w:type="dxa"/>
          </w:tcPr>
          <w:p w14:paraId="3D998888" w14:textId="77777777" w:rsidR="006E6DEC" w:rsidRDefault="006E6DEC" w:rsidP="006E6DEC">
            <w:pPr>
              <w:spacing w:after="0"/>
              <w:jc w:val="right"/>
              <w:rPr>
                <w:rFonts w:eastAsia="Times New Roman" w:cs="Calibri"/>
                <w:sz w:val="22"/>
                <w:lang w:eastAsia="fi-FI"/>
              </w:rPr>
            </w:pPr>
          </w:p>
        </w:tc>
        <w:tc>
          <w:tcPr>
            <w:tcW w:w="2255" w:type="dxa"/>
          </w:tcPr>
          <w:p w14:paraId="71A3217A" w14:textId="4174EC49" w:rsidR="006E6DEC" w:rsidRDefault="006E6DEC" w:rsidP="006E6DEC">
            <w:pPr>
              <w:spacing w:after="0"/>
              <w:jc w:val="right"/>
              <w:rPr>
                <w:rFonts w:eastAsia="Times New Roman" w:cs="Calibri"/>
                <w:sz w:val="22"/>
                <w:lang w:eastAsia="fi-FI"/>
              </w:rPr>
            </w:pPr>
          </w:p>
        </w:tc>
        <w:tc>
          <w:tcPr>
            <w:tcW w:w="2198" w:type="dxa"/>
            <w:shd w:val="clear" w:color="auto" w:fill="auto"/>
            <w:vAlign w:val="center"/>
          </w:tcPr>
          <w:p w14:paraId="7A819ED7" w14:textId="5ECCCB61" w:rsidR="006E6DEC" w:rsidRPr="003218B8" w:rsidRDefault="006E6DEC" w:rsidP="006E6DEC">
            <w:pPr>
              <w:spacing w:after="0"/>
              <w:jc w:val="right"/>
              <w:rPr>
                <w:rFonts w:eastAsia="Times New Roman" w:cs="Calibri"/>
                <w:sz w:val="22"/>
                <w:lang w:eastAsia="fi-FI"/>
              </w:rPr>
            </w:pPr>
            <w:r>
              <w:rPr>
                <w:rFonts w:eastAsia="Times New Roman" w:cs="Calibri"/>
                <w:sz w:val="22"/>
                <w:lang w:eastAsia="fi-FI"/>
              </w:rPr>
              <w:t>-6 644,71</w:t>
            </w:r>
          </w:p>
        </w:tc>
      </w:tr>
      <w:tr w:rsidR="006E6DEC" w:rsidRPr="003218B8" w14:paraId="14F1B132" w14:textId="77777777" w:rsidTr="002B37CF">
        <w:trPr>
          <w:trHeight w:val="191"/>
        </w:trPr>
        <w:tc>
          <w:tcPr>
            <w:tcW w:w="2859" w:type="dxa"/>
            <w:shd w:val="clear" w:color="auto" w:fill="auto"/>
            <w:vAlign w:val="center"/>
            <w:hideMark/>
          </w:tcPr>
          <w:p w14:paraId="4A3B3F8A" w14:textId="77777777" w:rsidR="006E6DEC" w:rsidRPr="003218B8" w:rsidRDefault="006E6DEC" w:rsidP="006E6DEC">
            <w:pPr>
              <w:spacing w:after="0"/>
              <w:rPr>
                <w:rFonts w:eastAsia="Times New Roman" w:cs="Calibri"/>
                <w:sz w:val="22"/>
                <w:lang w:eastAsia="fi-FI"/>
              </w:rPr>
            </w:pPr>
            <w:r w:rsidRPr="003218B8">
              <w:rPr>
                <w:rFonts w:eastAsia="Times New Roman" w:cs="Calibri"/>
                <w:sz w:val="22"/>
                <w:lang w:eastAsia="fi-FI"/>
              </w:rPr>
              <w:lastRenderedPageBreak/>
              <w:t>Saadut henkilöstökorvaukset</w:t>
            </w:r>
          </w:p>
        </w:tc>
        <w:tc>
          <w:tcPr>
            <w:tcW w:w="1882" w:type="dxa"/>
          </w:tcPr>
          <w:p w14:paraId="142EF5F1" w14:textId="77777777" w:rsidR="006E6DEC" w:rsidRDefault="006E6DEC" w:rsidP="006E6DEC">
            <w:pPr>
              <w:spacing w:after="0"/>
              <w:ind w:left="720"/>
              <w:jc w:val="right"/>
              <w:rPr>
                <w:rFonts w:eastAsia="Times New Roman" w:cs="Calibri"/>
                <w:sz w:val="22"/>
                <w:lang w:eastAsia="fi-FI"/>
              </w:rPr>
            </w:pPr>
          </w:p>
        </w:tc>
        <w:tc>
          <w:tcPr>
            <w:tcW w:w="2255" w:type="dxa"/>
          </w:tcPr>
          <w:p w14:paraId="5DCBC39A" w14:textId="4617A558" w:rsidR="006E6DEC" w:rsidRDefault="006E6DEC" w:rsidP="006E6DEC">
            <w:pPr>
              <w:spacing w:after="0"/>
              <w:ind w:left="720"/>
              <w:jc w:val="right"/>
              <w:rPr>
                <w:rFonts w:eastAsia="Times New Roman" w:cs="Calibri"/>
                <w:sz w:val="22"/>
                <w:lang w:eastAsia="fi-FI"/>
              </w:rPr>
            </w:pPr>
          </w:p>
        </w:tc>
        <w:tc>
          <w:tcPr>
            <w:tcW w:w="2198" w:type="dxa"/>
            <w:shd w:val="clear" w:color="auto" w:fill="auto"/>
            <w:vAlign w:val="center"/>
          </w:tcPr>
          <w:p w14:paraId="5E017948" w14:textId="1A482BFA" w:rsidR="006E6DEC" w:rsidRPr="00AC4562" w:rsidRDefault="006E6DEC" w:rsidP="006E6DEC">
            <w:pPr>
              <w:spacing w:after="0"/>
              <w:ind w:left="720"/>
              <w:jc w:val="right"/>
              <w:rPr>
                <w:rFonts w:eastAsia="Times New Roman" w:cs="Calibri"/>
                <w:sz w:val="22"/>
                <w:lang w:eastAsia="fi-FI"/>
              </w:rPr>
            </w:pPr>
            <w:r>
              <w:rPr>
                <w:rFonts w:eastAsia="Times New Roman" w:cs="Calibri"/>
                <w:sz w:val="22"/>
                <w:lang w:eastAsia="fi-FI"/>
              </w:rPr>
              <w:t>4 140,44</w:t>
            </w:r>
          </w:p>
        </w:tc>
      </w:tr>
      <w:tr w:rsidR="006E6DEC" w:rsidRPr="003218B8" w14:paraId="44119668" w14:textId="77777777" w:rsidTr="002B37CF">
        <w:trPr>
          <w:trHeight w:val="191"/>
        </w:trPr>
        <w:tc>
          <w:tcPr>
            <w:tcW w:w="2859" w:type="dxa"/>
            <w:shd w:val="clear" w:color="auto" w:fill="auto"/>
            <w:vAlign w:val="center"/>
            <w:hideMark/>
          </w:tcPr>
          <w:p w14:paraId="17278277" w14:textId="77777777" w:rsidR="006E6DEC" w:rsidRPr="003218B8" w:rsidRDefault="006E6DEC" w:rsidP="006E6DEC">
            <w:pPr>
              <w:spacing w:after="0"/>
              <w:rPr>
                <w:rFonts w:eastAsia="Times New Roman" w:cs="Calibri"/>
                <w:sz w:val="22"/>
                <w:lang w:eastAsia="fi-FI"/>
              </w:rPr>
            </w:pPr>
            <w:r w:rsidRPr="003218B8">
              <w:rPr>
                <w:rFonts w:eastAsia="Times New Roman" w:cs="Calibri"/>
                <w:sz w:val="22"/>
                <w:lang w:eastAsia="fi-FI"/>
              </w:rPr>
              <w:t>Muut henkilöstökulujen oikaisut (+/-)</w:t>
            </w:r>
          </w:p>
        </w:tc>
        <w:tc>
          <w:tcPr>
            <w:tcW w:w="1882" w:type="dxa"/>
          </w:tcPr>
          <w:p w14:paraId="09726983" w14:textId="77777777" w:rsidR="006E6DEC" w:rsidRDefault="006E6DEC" w:rsidP="006E6DEC">
            <w:pPr>
              <w:spacing w:after="0"/>
              <w:jc w:val="right"/>
              <w:rPr>
                <w:rFonts w:eastAsia="Times New Roman" w:cs="Calibri"/>
                <w:sz w:val="22"/>
                <w:lang w:eastAsia="fi-FI"/>
              </w:rPr>
            </w:pPr>
          </w:p>
        </w:tc>
        <w:tc>
          <w:tcPr>
            <w:tcW w:w="2255" w:type="dxa"/>
          </w:tcPr>
          <w:p w14:paraId="5D3F45DB" w14:textId="689DD146" w:rsidR="006E6DEC" w:rsidRDefault="006E6DEC" w:rsidP="006E6DEC">
            <w:pPr>
              <w:spacing w:after="0"/>
              <w:jc w:val="right"/>
              <w:rPr>
                <w:rFonts w:eastAsia="Times New Roman" w:cs="Calibri"/>
                <w:sz w:val="22"/>
                <w:lang w:eastAsia="fi-FI"/>
              </w:rPr>
            </w:pPr>
          </w:p>
        </w:tc>
        <w:tc>
          <w:tcPr>
            <w:tcW w:w="2198" w:type="dxa"/>
            <w:shd w:val="clear" w:color="auto" w:fill="auto"/>
            <w:vAlign w:val="center"/>
          </w:tcPr>
          <w:p w14:paraId="61C4C4A7" w14:textId="6D1BC41C" w:rsidR="006E6DEC" w:rsidRPr="003218B8" w:rsidRDefault="006E6DEC" w:rsidP="006E6DEC">
            <w:pPr>
              <w:spacing w:after="0"/>
              <w:jc w:val="right"/>
              <w:rPr>
                <w:rFonts w:eastAsia="Times New Roman" w:cs="Calibri"/>
                <w:sz w:val="22"/>
                <w:lang w:eastAsia="fi-FI"/>
              </w:rPr>
            </w:pPr>
            <w:r>
              <w:rPr>
                <w:rFonts w:eastAsia="Times New Roman" w:cs="Calibri"/>
                <w:sz w:val="22"/>
                <w:lang w:eastAsia="fi-FI"/>
              </w:rPr>
              <w:t>-0,17</w:t>
            </w:r>
          </w:p>
        </w:tc>
      </w:tr>
      <w:tr w:rsidR="006E6DEC" w:rsidRPr="003218B8" w14:paraId="046E4727" w14:textId="77777777" w:rsidTr="002B37CF">
        <w:trPr>
          <w:trHeight w:val="495"/>
        </w:trPr>
        <w:tc>
          <w:tcPr>
            <w:tcW w:w="2859" w:type="dxa"/>
            <w:shd w:val="clear" w:color="auto" w:fill="auto"/>
            <w:vAlign w:val="center"/>
            <w:hideMark/>
          </w:tcPr>
          <w:p w14:paraId="71C3F70F" w14:textId="77777777" w:rsidR="006E6DEC" w:rsidRPr="003218B8" w:rsidRDefault="006E6DEC" w:rsidP="006E6DEC">
            <w:pPr>
              <w:spacing w:after="0"/>
              <w:rPr>
                <w:rFonts w:eastAsia="Times New Roman" w:cs="Calibri"/>
                <w:sz w:val="22"/>
                <w:lang w:eastAsia="fi-FI"/>
              </w:rPr>
            </w:pPr>
            <w:r w:rsidRPr="003218B8">
              <w:rPr>
                <w:rFonts w:eastAsia="Times New Roman" w:cs="Calibri"/>
                <w:sz w:val="22"/>
                <w:lang w:eastAsia="fi-FI"/>
              </w:rPr>
              <w:t>Aktivoidut palkat, eläke- ja henkilösivukulut</w:t>
            </w:r>
          </w:p>
        </w:tc>
        <w:tc>
          <w:tcPr>
            <w:tcW w:w="1882" w:type="dxa"/>
          </w:tcPr>
          <w:p w14:paraId="7C21ABB5" w14:textId="77777777" w:rsidR="006E6DEC" w:rsidRPr="003218B8" w:rsidRDefault="006E6DEC" w:rsidP="006E6DEC">
            <w:pPr>
              <w:spacing w:after="0"/>
              <w:rPr>
                <w:rFonts w:eastAsia="Times New Roman" w:cs="Calibri"/>
                <w:sz w:val="22"/>
                <w:lang w:eastAsia="fi-FI"/>
              </w:rPr>
            </w:pPr>
          </w:p>
        </w:tc>
        <w:tc>
          <w:tcPr>
            <w:tcW w:w="2255" w:type="dxa"/>
          </w:tcPr>
          <w:p w14:paraId="29742993" w14:textId="05467C78" w:rsidR="006E6DEC" w:rsidRPr="003218B8" w:rsidRDefault="006E6DEC" w:rsidP="006E6DEC">
            <w:pPr>
              <w:spacing w:after="0"/>
              <w:rPr>
                <w:rFonts w:eastAsia="Times New Roman" w:cs="Calibri"/>
                <w:sz w:val="22"/>
                <w:lang w:eastAsia="fi-FI"/>
              </w:rPr>
            </w:pPr>
          </w:p>
        </w:tc>
        <w:tc>
          <w:tcPr>
            <w:tcW w:w="2198" w:type="dxa"/>
            <w:shd w:val="clear" w:color="auto" w:fill="auto"/>
            <w:vAlign w:val="center"/>
          </w:tcPr>
          <w:p w14:paraId="05E9EE24" w14:textId="5F67BABF" w:rsidR="006E6DEC" w:rsidRPr="003218B8" w:rsidRDefault="006E6DEC" w:rsidP="006E6DEC">
            <w:pPr>
              <w:spacing w:after="0"/>
              <w:rPr>
                <w:rFonts w:eastAsia="Times New Roman" w:cs="Calibri"/>
                <w:sz w:val="22"/>
                <w:lang w:eastAsia="fi-FI"/>
              </w:rPr>
            </w:pPr>
          </w:p>
        </w:tc>
      </w:tr>
      <w:tr w:rsidR="006E6DEC" w:rsidRPr="003218B8" w14:paraId="1AEFED08" w14:textId="77777777" w:rsidTr="002B37CF">
        <w:trPr>
          <w:trHeight w:val="191"/>
        </w:trPr>
        <w:tc>
          <w:tcPr>
            <w:tcW w:w="2859" w:type="dxa"/>
            <w:shd w:val="clear" w:color="auto" w:fill="E2EFD9" w:themeFill="accent6" w:themeFillTint="33"/>
            <w:vAlign w:val="center"/>
            <w:hideMark/>
          </w:tcPr>
          <w:p w14:paraId="15AC6329" w14:textId="77777777" w:rsidR="006E6DEC" w:rsidRPr="003218B8" w:rsidRDefault="006E6DEC" w:rsidP="006E6DEC">
            <w:pPr>
              <w:spacing w:after="0"/>
              <w:rPr>
                <w:rFonts w:eastAsia="Times New Roman" w:cs="Calibri"/>
                <w:sz w:val="22"/>
                <w:lang w:eastAsia="fi-FI"/>
              </w:rPr>
            </w:pPr>
            <w:r w:rsidRPr="003218B8">
              <w:rPr>
                <w:rFonts w:eastAsia="Times New Roman" w:cs="Calibri"/>
                <w:sz w:val="22"/>
                <w:lang w:eastAsia="fi-FI"/>
              </w:rPr>
              <w:t>YHTEENSÄ</w:t>
            </w:r>
          </w:p>
        </w:tc>
        <w:tc>
          <w:tcPr>
            <w:tcW w:w="1882" w:type="dxa"/>
            <w:shd w:val="clear" w:color="auto" w:fill="E2EFD9" w:themeFill="accent6" w:themeFillTint="33"/>
          </w:tcPr>
          <w:p w14:paraId="5177EC7F" w14:textId="318F459F" w:rsidR="006E6DEC" w:rsidRDefault="007A6928" w:rsidP="006E6DEC">
            <w:pPr>
              <w:spacing w:after="0"/>
              <w:rPr>
                <w:rFonts w:eastAsia="Times New Roman" w:cs="Calibri"/>
                <w:b/>
                <w:bCs/>
                <w:sz w:val="22"/>
                <w:lang w:eastAsia="fi-FI"/>
              </w:rPr>
            </w:pPr>
            <w:r>
              <w:rPr>
                <w:rFonts w:eastAsia="Times New Roman" w:cs="Calibri"/>
                <w:b/>
                <w:bCs/>
                <w:sz w:val="22"/>
                <w:lang w:eastAsia="fi-FI"/>
              </w:rPr>
              <w:t>-290 448,00</w:t>
            </w:r>
          </w:p>
        </w:tc>
        <w:tc>
          <w:tcPr>
            <w:tcW w:w="2255" w:type="dxa"/>
            <w:shd w:val="clear" w:color="auto" w:fill="E2EFD9" w:themeFill="accent6" w:themeFillTint="33"/>
          </w:tcPr>
          <w:p w14:paraId="05E6B523" w14:textId="32C52DB9" w:rsidR="006E6DEC" w:rsidRDefault="006E6DEC" w:rsidP="006E6DEC">
            <w:pPr>
              <w:spacing w:after="0"/>
              <w:rPr>
                <w:rFonts w:eastAsia="Times New Roman" w:cs="Calibri"/>
                <w:b/>
                <w:bCs/>
                <w:sz w:val="22"/>
                <w:lang w:eastAsia="fi-FI"/>
              </w:rPr>
            </w:pPr>
            <w:r>
              <w:rPr>
                <w:rFonts w:eastAsia="Times New Roman" w:cs="Calibri"/>
                <w:b/>
                <w:bCs/>
                <w:sz w:val="22"/>
                <w:lang w:eastAsia="fi-FI"/>
              </w:rPr>
              <w:t>-292 784,00</w:t>
            </w:r>
          </w:p>
        </w:tc>
        <w:tc>
          <w:tcPr>
            <w:tcW w:w="2198" w:type="dxa"/>
            <w:shd w:val="clear" w:color="auto" w:fill="E2EFD9" w:themeFill="accent6" w:themeFillTint="33"/>
            <w:vAlign w:val="center"/>
          </w:tcPr>
          <w:p w14:paraId="1164D405" w14:textId="686BAD5D" w:rsidR="006E6DEC" w:rsidRPr="003218B8" w:rsidRDefault="006E6DEC" w:rsidP="006E6DEC">
            <w:pPr>
              <w:spacing w:after="0"/>
              <w:rPr>
                <w:rFonts w:eastAsia="Times New Roman" w:cs="Calibri"/>
                <w:b/>
                <w:bCs/>
                <w:sz w:val="22"/>
                <w:lang w:eastAsia="fi-FI"/>
              </w:rPr>
            </w:pPr>
            <w:r>
              <w:rPr>
                <w:rFonts w:eastAsia="Times New Roman" w:cs="Calibri"/>
                <w:b/>
                <w:bCs/>
                <w:sz w:val="22"/>
                <w:lang w:eastAsia="fi-FI"/>
              </w:rPr>
              <w:t>-248 702,67</w:t>
            </w:r>
          </w:p>
        </w:tc>
      </w:tr>
      <w:tr w:rsidR="006E6DEC" w:rsidRPr="003218B8" w14:paraId="6EA93AC8" w14:textId="77777777" w:rsidTr="002B37CF">
        <w:trPr>
          <w:trHeight w:val="191"/>
        </w:trPr>
        <w:tc>
          <w:tcPr>
            <w:tcW w:w="2859" w:type="dxa"/>
            <w:shd w:val="clear" w:color="auto" w:fill="auto"/>
            <w:vAlign w:val="center"/>
            <w:hideMark/>
          </w:tcPr>
          <w:p w14:paraId="0164FD23" w14:textId="77777777" w:rsidR="006E6DEC" w:rsidRPr="003218B8" w:rsidRDefault="006E6DEC" w:rsidP="006E6DEC">
            <w:pPr>
              <w:spacing w:after="0"/>
              <w:rPr>
                <w:rFonts w:eastAsia="Times New Roman" w:cs="Calibri"/>
                <w:sz w:val="22"/>
                <w:lang w:eastAsia="fi-FI"/>
              </w:rPr>
            </w:pPr>
            <w:r w:rsidRPr="003218B8">
              <w:rPr>
                <w:rFonts w:eastAsia="Times New Roman" w:cs="Calibri"/>
                <w:sz w:val="22"/>
                <w:lang w:eastAsia="fi-FI"/>
              </w:rPr>
              <w:t>Matka-, majoitus- ja ravitsemuskulut</w:t>
            </w:r>
          </w:p>
        </w:tc>
        <w:tc>
          <w:tcPr>
            <w:tcW w:w="1882" w:type="dxa"/>
          </w:tcPr>
          <w:p w14:paraId="44DC39A4" w14:textId="06CF1BBD" w:rsidR="006E6DEC" w:rsidRDefault="007A6928" w:rsidP="006E6DEC">
            <w:pPr>
              <w:spacing w:after="0"/>
              <w:jc w:val="right"/>
              <w:rPr>
                <w:rFonts w:eastAsia="Times New Roman" w:cs="Calibri"/>
                <w:sz w:val="22"/>
                <w:lang w:eastAsia="fi-FI"/>
              </w:rPr>
            </w:pPr>
            <w:r>
              <w:rPr>
                <w:rFonts w:eastAsia="Times New Roman" w:cs="Calibri"/>
                <w:sz w:val="22"/>
                <w:lang w:eastAsia="fi-FI"/>
              </w:rPr>
              <w:t>-1 530,00</w:t>
            </w:r>
          </w:p>
        </w:tc>
        <w:tc>
          <w:tcPr>
            <w:tcW w:w="2255" w:type="dxa"/>
          </w:tcPr>
          <w:p w14:paraId="194A877F" w14:textId="00B89942" w:rsidR="006E6DEC" w:rsidRDefault="006E6DEC" w:rsidP="006E6DEC">
            <w:pPr>
              <w:spacing w:after="0"/>
              <w:jc w:val="right"/>
              <w:rPr>
                <w:rFonts w:eastAsia="Times New Roman" w:cs="Calibri"/>
                <w:sz w:val="22"/>
                <w:lang w:eastAsia="fi-FI"/>
              </w:rPr>
            </w:pPr>
            <w:r>
              <w:rPr>
                <w:rFonts w:eastAsia="Times New Roman" w:cs="Calibri"/>
                <w:sz w:val="22"/>
                <w:lang w:eastAsia="fi-FI"/>
              </w:rPr>
              <w:t>-2 430,00</w:t>
            </w:r>
          </w:p>
        </w:tc>
        <w:tc>
          <w:tcPr>
            <w:tcW w:w="2198" w:type="dxa"/>
            <w:shd w:val="clear" w:color="auto" w:fill="auto"/>
            <w:vAlign w:val="center"/>
          </w:tcPr>
          <w:p w14:paraId="1A4FE828" w14:textId="7EBFA5DA" w:rsidR="006E6DEC" w:rsidRPr="003218B8" w:rsidRDefault="006E6DEC" w:rsidP="006E6DEC">
            <w:pPr>
              <w:spacing w:after="0"/>
              <w:jc w:val="right"/>
              <w:rPr>
                <w:rFonts w:eastAsia="Times New Roman" w:cs="Calibri"/>
                <w:sz w:val="22"/>
                <w:lang w:eastAsia="fi-FI"/>
              </w:rPr>
            </w:pPr>
            <w:r>
              <w:rPr>
                <w:rFonts w:eastAsia="Times New Roman" w:cs="Calibri"/>
                <w:sz w:val="22"/>
                <w:lang w:eastAsia="fi-FI"/>
              </w:rPr>
              <w:t>-1 149,71</w:t>
            </w:r>
          </w:p>
        </w:tc>
      </w:tr>
      <w:tr w:rsidR="006E6DEC" w:rsidRPr="003218B8" w14:paraId="3D7D55FE" w14:textId="77777777" w:rsidTr="002B37CF">
        <w:trPr>
          <w:trHeight w:val="261"/>
        </w:trPr>
        <w:tc>
          <w:tcPr>
            <w:tcW w:w="2859" w:type="dxa"/>
            <w:shd w:val="clear" w:color="auto" w:fill="auto"/>
            <w:vAlign w:val="center"/>
            <w:hideMark/>
          </w:tcPr>
          <w:p w14:paraId="6D4101DD" w14:textId="77777777" w:rsidR="006E6DEC" w:rsidRPr="003218B8" w:rsidRDefault="006E6DEC" w:rsidP="006E6DEC">
            <w:pPr>
              <w:spacing w:after="0"/>
              <w:rPr>
                <w:rFonts w:eastAsia="Times New Roman" w:cs="Calibri"/>
                <w:sz w:val="22"/>
                <w:lang w:eastAsia="fi-FI"/>
              </w:rPr>
            </w:pPr>
            <w:r w:rsidRPr="003218B8">
              <w:rPr>
                <w:rFonts w:eastAsia="Times New Roman" w:cs="Calibri"/>
                <w:sz w:val="22"/>
                <w:lang w:eastAsia="fi-FI"/>
              </w:rPr>
              <w:t>Koulutuskulut ja koulutusmatka, majoitus- ja ravitsemiskulut</w:t>
            </w:r>
          </w:p>
        </w:tc>
        <w:tc>
          <w:tcPr>
            <w:tcW w:w="1882" w:type="dxa"/>
          </w:tcPr>
          <w:p w14:paraId="3279F02D" w14:textId="4236CCCE" w:rsidR="006E6DEC" w:rsidRDefault="007A6928" w:rsidP="006E6DEC">
            <w:pPr>
              <w:spacing w:after="0" w:line="276" w:lineRule="auto"/>
              <w:jc w:val="right"/>
              <w:rPr>
                <w:rFonts w:eastAsia="Times New Roman" w:cs="Calibri"/>
                <w:sz w:val="22"/>
                <w:lang w:eastAsia="fi-FI"/>
              </w:rPr>
            </w:pPr>
            <w:r>
              <w:rPr>
                <w:rFonts w:eastAsia="Times New Roman" w:cs="Calibri"/>
                <w:sz w:val="22"/>
                <w:lang w:eastAsia="fi-FI"/>
              </w:rPr>
              <w:t>-2 150,00</w:t>
            </w:r>
          </w:p>
        </w:tc>
        <w:tc>
          <w:tcPr>
            <w:tcW w:w="2255" w:type="dxa"/>
          </w:tcPr>
          <w:p w14:paraId="463D3F77" w14:textId="4F9C190D" w:rsidR="006E6DEC" w:rsidRDefault="006E6DEC" w:rsidP="006E6DEC">
            <w:pPr>
              <w:spacing w:after="0" w:line="276" w:lineRule="auto"/>
              <w:jc w:val="right"/>
              <w:rPr>
                <w:rFonts w:eastAsia="Times New Roman" w:cs="Calibri"/>
                <w:sz w:val="22"/>
                <w:lang w:eastAsia="fi-FI"/>
              </w:rPr>
            </w:pPr>
            <w:r>
              <w:rPr>
                <w:rFonts w:eastAsia="Times New Roman" w:cs="Calibri"/>
                <w:sz w:val="22"/>
                <w:lang w:eastAsia="fi-FI"/>
              </w:rPr>
              <w:t>-850,00</w:t>
            </w:r>
          </w:p>
        </w:tc>
        <w:tc>
          <w:tcPr>
            <w:tcW w:w="2198" w:type="dxa"/>
            <w:shd w:val="clear" w:color="auto" w:fill="auto"/>
            <w:vAlign w:val="center"/>
          </w:tcPr>
          <w:p w14:paraId="71F17B2F" w14:textId="5B3CCACF" w:rsidR="006E6DEC" w:rsidRPr="003218B8" w:rsidRDefault="006E6DEC" w:rsidP="006E6DEC">
            <w:pPr>
              <w:spacing w:after="0" w:line="276" w:lineRule="auto"/>
              <w:jc w:val="right"/>
              <w:rPr>
                <w:rFonts w:eastAsia="Times New Roman" w:cs="Calibri"/>
                <w:sz w:val="22"/>
                <w:lang w:eastAsia="fi-FI"/>
              </w:rPr>
            </w:pPr>
            <w:r>
              <w:rPr>
                <w:rFonts w:eastAsia="Times New Roman" w:cs="Calibri"/>
                <w:sz w:val="22"/>
                <w:lang w:eastAsia="fi-FI"/>
              </w:rPr>
              <w:t>-916,00</w:t>
            </w:r>
          </w:p>
        </w:tc>
      </w:tr>
      <w:tr w:rsidR="006E6DEC" w:rsidRPr="003218B8" w14:paraId="5A826AA9" w14:textId="77777777" w:rsidTr="002B37CF">
        <w:trPr>
          <w:trHeight w:val="191"/>
        </w:trPr>
        <w:tc>
          <w:tcPr>
            <w:tcW w:w="2859" w:type="dxa"/>
            <w:shd w:val="clear" w:color="auto" w:fill="auto"/>
            <w:vAlign w:val="center"/>
            <w:hideMark/>
          </w:tcPr>
          <w:p w14:paraId="0C58C785" w14:textId="77777777" w:rsidR="006E6DEC" w:rsidRPr="003218B8" w:rsidRDefault="006E6DEC" w:rsidP="006E6DEC">
            <w:pPr>
              <w:spacing w:after="0"/>
              <w:rPr>
                <w:rFonts w:eastAsia="Times New Roman" w:cs="Calibri"/>
                <w:sz w:val="22"/>
                <w:lang w:eastAsia="fi-FI"/>
              </w:rPr>
            </w:pPr>
            <w:r w:rsidRPr="003218B8">
              <w:rPr>
                <w:rFonts w:eastAsia="Times New Roman" w:cs="Calibri"/>
                <w:sz w:val="22"/>
                <w:lang w:eastAsia="fi-FI"/>
              </w:rPr>
              <w:t>Työterveyshuolto</w:t>
            </w:r>
          </w:p>
        </w:tc>
        <w:tc>
          <w:tcPr>
            <w:tcW w:w="1882" w:type="dxa"/>
          </w:tcPr>
          <w:p w14:paraId="0D209F9E" w14:textId="0D263712" w:rsidR="006E6DEC" w:rsidRDefault="007A6928" w:rsidP="006E6DEC">
            <w:pPr>
              <w:spacing w:after="0"/>
              <w:jc w:val="right"/>
              <w:rPr>
                <w:rFonts w:eastAsia="Times New Roman" w:cs="Calibri"/>
                <w:sz w:val="22"/>
                <w:lang w:eastAsia="fi-FI"/>
              </w:rPr>
            </w:pPr>
            <w:r>
              <w:rPr>
                <w:rFonts w:eastAsia="Times New Roman" w:cs="Calibri"/>
                <w:sz w:val="22"/>
                <w:lang w:eastAsia="fi-FI"/>
              </w:rPr>
              <w:t>-4 000,00</w:t>
            </w:r>
          </w:p>
        </w:tc>
        <w:tc>
          <w:tcPr>
            <w:tcW w:w="2255" w:type="dxa"/>
          </w:tcPr>
          <w:p w14:paraId="61A05005" w14:textId="0AFFA9C5" w:rsidR="006E6DEC" w:rsidRDefault="006E6DEC" w:rsidP="006E6DEC">
            <w:pPr>
              <w:spacing w:after="0"/>
              <w:jc w:val="right"/>
              <w:rPr>
                <w:rFonts w:eastAsia="Times New Roman" w:cs="Calibri"/>
                <w:sz w:val="22"/>
                <w:lang w:eastAsia="fi-FI"/>
              </w:rPr>
            </w:pPr>
            <w:r>
              <w:rPr>
                <w:rFonts w:eastAsia="Times New Roman" w:cs="Calibri"/>
                <w:sz w:val="22"/>
                <w:lang w:eastAsia="fi-FI"/>
              </w:rPr>
              <w:t>-4 800,00</w:t>
            </w:r>
          </w:p>
        </w:tc>
        <w:tc>
          <w:tcPr>
            <w:tcW w:w="2198" w:type="dxa"/>
            <w:shd w:val="clear" w:color="auto" w:fill="auto"/>
            <w:vAlign w:val="center"/>
          </w:tcPr>
          <w:p w14:paraId="44EAEF6A" w14:textId="36B89105" w:rsidR="006E6DEC" w:rsidRPr="003218B8" w:rsidRDefault="006E6DEC" w:rsidP="006E6DEC">
            <w:pPr>
              <w:spacing w:after="0"/>
              <w:jc w:val="right"/>
              <w:rPr>
                <w:rFonts w:eastAsia="Times New Roman" w:cs="Calibri"/>
                <w:sz w:val="22"/>
                <w:lang w:eastAsia="fi-FI"/>
              </w:rPr>
            </w:pPr>
            <w:r>
              <w:rPr>
                <w:rFonts w:eastAsia="Times New Roman" w:cs="Calibri"/>
                <w:sz w:val="22"/>
                <w:lang w:eastAsia="fi-FI"/>
              </w:rPr>
              <w:t>-446,66</w:t>
            </w:r>
          </w:p>
        </w:tc>
      </w:tr>
      <w:tr w:rsidR="006E6DEC" w:rsidRPr="003218B8" w14:paraId="39DB6304" w14:textId="77777777" w:rsidTr="002B37CF">
        <w:trPr>
          <w:trHeight w:val="261"/>
        </w:trPr>
        <w:tc>
          <w:tcPr>
            <w:tcW w:w="2859" w:type="dxa"/>
            <w:shd w:val="clear" w:color="auto" w:fill="auto"/>
            <w:vAlign w:val="center"/>
            <w:hideMark/>
          </w:tcPr>
          <w:p w14:paraId="5842BF58" w14:textId="77777777" w:rsidR="006E6DEC" w:rsidRPr="003218B8" w:rsidRDefault="006E6DEC" w:rsidP="006E6DEC">
            <w:pPr>
              <w:spacing w:after="0"/>
              <w:rPr>
                <w:rFonts w:eastAsia="Times New Roman" w:cs="Calibri"/>
                <w:sz w:val="22"/>
                <w:lang w:eastAsia="fi-FI"/>
              </w:rPr>
            </w:pPr>
            <w:r w:rsidRPr="003218B8">
              <w:rPr>
                <w:rFonts w:eastAsia="Times New Roman" w:cs="Calibri"/>
                <w:sz w:val="22"/>
                <w:lang w:eastAsia="fi-FI"/>
              </w:rPr>
              <w:t>Työssä jaksaminen (työnohjauspalvelut + liikuntasetelit)</w:t>
            </w:r>
          </w:p>
        </w:tc>
        <w:tc>
          <w:tcPr>
            <w:tcW w:w="1882" w:type="dxa"/>
          </w:tcPr>
          <w:p w14:paraId="661A7236" w14:textId="77777777" w:rsidR="006E6DEC" w:rsidRPr="003218B8" w:rsidRDefault="006E6DEC" w:rsidP="006E6DEC">
            <w:pPr>
              <w:spacing w:after="0"/>
              <w:rPr>
                <w:rFonts w:eastAsia="Times New Roman" w:cs="Calibri"/>
                <w:sz w:val="22"/>
                <w:lang w:eastAsia="fi-FI"/>
              </w:rPr>
            </w:pPr>
          </w:p>
        </w:tc>
        <w:tc>
          <w:tcPr>
            <w:tcW w:w="2255" w:type="dxa"/>
          </w:tcPr>
          <w:p w14:paraId="288FC31D" w14:textId="37983AF4" w:rsidR="006E6DEC" w:rsidRPr="003218B8" w:rsidRDefault="006E6DEC" w:rsidP="006E6DEC">
            <w:pPr>
              <w:spacing w:after="0"/>
              <w:rPr>
                <w:rFonts w:eastAsia="Times New Roman" w:cs="Calibri"/>
                <w:sz w:val="22"/>
                <w:lang w:eastAsia="fi-FI"/>
              </w:rPr>
            </w:pPr>
          </w:p>
        </w:tc>
        <w:tc>
          <w:tcPr>
            <w:tcW w:w="2198" w:type="dxa"/>
            <w:shd w:val="clear" w:color="auto" w:fill="auto"/>
            <w:vAlign w:val="center"/>
          </w:tcPr>
          <w:p w14:paraId="13B366AB" w14:textId="5E2ABC89" w:rsidR="006E6DEC" w:rsidRPr="003218B8" w:rsidRDefault="006E6DEC" w:rsidP="006E6DEC">
            <w:pPr>
              <w:spacing w:after="0"/>
              <w:rPr>
                <w:rFonts w:eastAsia="Times New Roman" w:cs="Calibri"/>
                <w:sz w:val="22"/>
                <w:lang w:eastAsia="fi-FI"/>
              </w:rPr>
            </w:pPr>
          </w:p>
        </w:tc>
      </w:tr>
      <w:tr w:rsidR="006E6DEC" w:rsidRPr="003218B8" w14:paraId="4CE63F56" w14:textId="77777777" w:rsidTr="002B37CF">
        <w:trPr>
          <w:trHeight w:val="38"/>
        </w:trPr>
        <w:tc>
          <w:tcPr>
            <w:tcW w:w="2859" w:type="dxa"/>
            <w:shd w:val="clear" w:color="auto" w:fill="E2EFD9" w:themeFill="accent6" w:themeFillTint="33"/>
            <w:vAlign w:val="center"/>
            <w:hideMark/>
          </w:tcPr>
          <w:p w14:paraId="30727070" w14:textId="77777777" w:rsidR="006E6DEC" w:rsidRPr="003218B8" w:rsidRDefault="006E6DEC" w:rsidP="006E6DEC">
            <w:pPr>
              <w:spacing w:after="0"/>
              <w:rPr>
                <w:rFonts w:eastAsia="Times New Roman" w:cs="Calibri"/>
                <w:sz w:val="22"/>
                <w:lang w:eastAsia="fi-FI"/>
              </w:rPr>
            </w:pPr>
            <w:r w:rsidRPr="003218B8">
              <w:rPr>
                <w:rFonts w:eastAsia="Times New Roman" w:cs="Calibri"/>
                <w:sz w:val="22"/>
                <w:lang w:eastAsia="fi-FI"/>
              </w:rPr>
              <w:t>YHTEENSÄ</w:t>
            </w:r>
          </w:p>
        </w:tc>
        <w:tc>
          <w:tcPr>
            <w:tcW w:w="1882" w:type="dxa"/>
            <w:shd w:val="clear" w:color="auto" w:fill="E2EFD9" w:themeFill="accent6" w:themeFillTint="33"/>
          </w:tcPr>
          <w:p w14:paraId="519D6D6D" w14:textId="205C21DF" w:rsidR="006E6DEC" w:rsidRDefault="007A6928" w:rsidP="006E6DEC">
            <w:pPr>
              <w:spacing w:after="0"/>
              <w:jc w:val="right"/>
              <w:rPr>
                <w:rFonts w:eastAsia="Times New Roman" w:cs="Calibri"/>
                <w:b/>
                <w:bCs/>
                <w:sz w:val="22"/>
                <w:lang w:eastAsia="fi-FI"/>
              </w:rPr>
            </w:pPr>
            <w:r>
              <w:rPr>
                <w:rFonts w:eastAsia="Times New Roman" w:cs="Calibri"/>
                <w:b/>
                <w:bCs/>
                <w:sz w:val="22"/>
                <w:lang w:eastAsia="fi-FI"/>
              </w:rPr>
              <w:t>-7 680,00</w:t>
            </w:r>
          </w:p>
        </w:tc>
        <w:tc>
          <w:tcPr>
            <w:tcW w:w="2255" w:type="dxa"/>
            <w:shd w:val="clear" w:color="auto" w:fill="E2EFD9" w:themeFill="accent6" w:themeFillTint="33"/>
          </w:tcPr>
          <w:p w14:paraId="7624BEFA" w14:textId="1F9C7E13" w:rsidR="006E6DEC" w:rsidRDefault="006E6DEC" w:rsidP="006E6DEC">
            <w:pPr>
              <w:spacing w:after="0"/>
              <w:jc w:val="right"/>
              <w:rPr>
                <w:rFonts w:eastAsia="Times New Roman" w:cs="Calibri"/>
                <w:b/>
                <w:bCs/>
                <w:sz w:val="22"/>
                <w:lang w:eastAsia="fi-FI"/>
              </w:rPr>
            </w:pPr>
            <w:r>
              <w:rPr>
                <w:rFonts w:eastAsia="Times New Roman" w:cs="Calibri"/>
                <w:b/>
                <w:bCs/>
                <w:sz w:val="22"/>
                <w:lang w:eastAsia="fi-FI"/>
              </w:rPr>
              <w:t>-8 080,00</w:t>
            </w:r>
          </w:p>
        </w:tc>
        <w:tc>
          <w:tcPr>
            <w:tcW w:w="2198" w:type="dxa"/>
            <w:shd w:val="clear" w:color="auto" w:fill="E2EFD9" w:themeFill="accent6" w:themeFillTint="33"/>
            <w:vAlign w:val="center"/>
          </w:tcPr>
          <w:p w14:paraId="31504650" w14:textId="2E3D063B" w:rsidR="006E6DEC" w:rsidRPr="003218B8" w:rsidRDefault="006E6DEC" w:rsidP="006E6DEC">
            <w:pPr>
              <w:spacing w:after="0"/>
              <w:jc w:val="right"/>
              <w:rPr>
                <w:rFonts w:eastAsia="Times New Roman" w:cs="Calibri"/>
                <w:b/>
                <w:bCs/>
                <w:sz w:val="22"/>
                <w:lang w:eastAsia="fi-FI"/>
              </w:rPr>
            </w:pPr>
            <w:r>
              <w:rPr>
                <w:rFonts w:eastAsia="Times New Roman" w:cs="Calibri"/>
                <w:b/>
                <w:bCs/>
                <w:sz w:val="22"/>
                <w:lang w:eastAsia="fi-FI"/>
              </w:rPr>
              <w:t>-2 512,37</w:t>
            </w:r>
          </w:p>
        </w:tc>
      </w:tr>
    </w:tbl>
    <w:p w14:paraId="10968E8A" w14:textId="77777777" w:rsidR="00E46A0B" w:rsidRDefault="00E46A0B" w:rsidP="002756DE">
      <w:pPr>
        <w:autoSpaceDE w:val="0"/>
        <w:autoSpaceDN w:val="0"/>
        <w:adjustRightInd w:val="0"/>
        <w:spacing w:after="0" w:line="240" w:lineRule="auto"/>
        <w:rPr>
          <w:noProof/>
        </w:rPr>
      </w:pPr>
    </w:p>
    <w:p w14:paraId="0C0455FE" w14:textId="77777777" w:rsidR="00E539A8" w:rsidRDefault="00E539A8" w:rsidP="002756DE">
      <w:pPr>
        <w:autoSpaceDE w:val="0"/>
        <w:autoSpaceDN w:val="0"/>
        <w:adjustRightInd w:val="0"/>
        <w:spacing w:after="0" w:line="240" w:lineRule="auto"/>
        <w:rPr>
          <w:noProof/>
        </w:rPr>
      </w:pPr>
    </w:p>
    <w:p w14:paraId="79AA1DCE" w14:textId="08D86A31" w:rsidR="00E46A0B" w:rsidRDefault="00E46A0B" w:rsidP="002756DE">
      <w:pPr>
        <w:autoSpaceDE w:val="0"/>
        <w:autoSpaceDN w:val="0"/>
        <w:adjustRightInd w:val="0"/>
        <w:spacing w:after="0" w:line="240" w:lineRule="auto"/>
        <w:rPr>
          <w:rFonts w:cs="Verdana"/>
          <w:i/>
          <w:iCs/>
          <w:color w:val="C00000"/>
          <w:sz w:val="22"/>
        </w:rPr>
      </w:pPr>
    </w:p>
    <w:p w14:paraId="3B65F829" w14:textId="77777777" w:rsidR="00E46A0B" w:rsidRDefault="00E46A0B" w:rsidP="002756DE">
      <w:pPr>
        <w:autoSpaceDE w:val="0"/>
        <w:autoSpaceDN w:val="0"/>
        <w:adjustRightInd w:val="0"/>
        <w:spacing w:after="0" w:line="240" w:lineRule="auto"/>
        <w:rPr>
          <w:rFonts w:cs="Verdana"/>
          <w:i/>
          <w:iCs/>
          <w:color w:val="C00000"/>
          <w:sz w:val="22"/>
        </w:rPr>
      </w:pPr>
    </w:p>
    <w:p w14:paraId="1ECACAEE" w14:textId="22FE7462" w:rsidR="00B410A4" w:rsidRDefault="00B410A4" w:rsidP="00D10E23">
      <w:pPr>
        <w:spacing w:after="160" w:line="259" w:lineRule="auto"/>
        <w:rPr>
          <w:szCs w:val="24"/>
        </w:rPr>
      </w:pPr>
    </w:p>
    <w:p w14:paraId="1BCDA170" w14:textId="1699F50E" w:rsidR="00D10E23" w:rsidRPr="004930C0" w:rsidRDefault="00D10E23" w:rsidP="00A37949">
      <w:pPr>
        <w:pStyle w:val="Otsikko3"/>
        <w:numPr>
          <w:ilvl w:val="1"/>
          <w:numId w:val="3"/>
        </w:numPr>
        <w:jc w:val="both"/>
        <w:rPr>
          <w:sz w:val="24"/>
          <w:szCs w:val="24"/>
        </w:rPr>
      </w:pPr>
      <w:bookmarkStart w:id="9" w:name="_Toc144729389"/>
      <w:r>
        <w:rPr>
          <w:sz w:val="24"/>
          <w:szCs w:val="24"/>
        </w:rPr>
        <w:t xml:space="preserve">Talousarvion </w:t>
      </w:r>
      <w:r w:rsidR="00461FA6">
        <w:rPr>
          <w:sz w:val="24"/>
          <w:szCs w:val="24"/>
        </w:rPr>
        <w:t>rakenne</w:t>
      </w:r>
      <w:bookmarkEnd w:id="9"/>
    </w:p>
    <w:p w14:paraId="6A355A14" w14:textId="77777777" w:rsidR="00D10E23" w:rsidRPr="004930C0" w:rsidRDefault="00D10E23" w:rsidP="00D10E23">
      <w:pPr>
        <w:spacing w:after="160" w:line="259" w:lineRule="auto"/>
        <w:rPr>
          <w:szCs w:val="24"/>
        </w:rPr>
      </w:pPr>
    </w:p>
    <w:p w14:paraId="53A5AFCC" w14:textId="7C647699" w:rsidR="00BF07B5" w:rsidRDefault="00BF07B5" w:rsidP="003A70AE">
      <w:pPr>
        <w:rPr>
          <w:szCs w:val="24"/>
        </w:rPr>
      </w:pPr>
      <w:r w:rsidRPr="00C53FB9">
        <w:rPr>
          <w:szCs w:val="24"/>
        </w:rPr>
        <w:t xml:space="preserve">Kirkkojärjestyksen mukaan jokaista varainhoitovuotta varten seurakunnalle on viimeistään edellisen vuoden joulukuussa hyväksyttävä talousarvio. </w:t>
      </w:r>
      <w:r w:rsidR="0005799B">
        <w:rPr>
          <w:szCs w:val="24"/>
        </w:rPr>
        <w:t xml:space="preserve">Kirkkoneuvosto </w:t>
      </w:r>
      <w:r w:rsidR="000A6FE7">
        <w:rPr>
          <w:szCs w:val="24"/>
        </w:rPr>
        <w:t xml:space="preserve">vastaa talousarvion ja toiminta- ja taloussuunnitelman laadinnasta. </w:t>
      </w:r>
      <w:r w:rsidR="008D0884">
        <w:rPr>
          <w:szCs w:val="24"/>
        </w:rPr>
        <w:t>Kirkkovaltuusto hyväksyy talousarvion</w:t>
      </w:r>
      <w:r w:rsidR="00C57F77">
        <w:rPr>
          <w:szCs w:val="24"/>
        </w:rPr>
        <w:t xml:space="preserve"> sekä </w:t>
      </w:r>
      <w:r w:rsidRPr="00C53FB9">
        <w:rPr>
          <w:szCs w:val="24"/>
        </w:rPr>
        <w:t>vähintään kolmea vuotta koskeva</w:t>
      </w:r>
      <w:r w:rsidR="00C57F77">
        <w:rPr>
          <w:szCs w:val="24"/>
        </w:rPr>
        <w:t>n</w:t>
      </w:r>
      <w:r w:rsidRPr="00C53FB9">
        <w:rPr>
          <w:szCs w:val="24"/>
        </w:rPr>
        <w:t xml:space="preserve"> toiminta- ja taloussuunnitelma</w:t>
      </w:r>
      <w:r w:rsidR="00C57F77">
        <w:rPr>
          <w:szCs w:val="24"/>
        </w:rPr>
        <w:t>n</w:t>
      </w:r>
      <w:r w:rsidRPr="00C53FB9">
        <w:rPr>
          <w:szCs w:val="24"/>
        </w:rPr>
        <w:t>. Talousarviossa ja toiminta- ja taloussuunnitelmassa hyväksytään seurakunnan toiminnalliset ja taloudelliset tavoitteet. Talousarvio ja toiminta- ja taloussuunnitelma on laadittava siten, että edellytykset seurakunnan tehtävien hoitamiseen turvataan.</w:t>
      </w:r>
    </w:p>
    <w:p w14:paraId="1180F511" w14:textId="4F260A97" w:rsidR="003D0C13" w:rsidRPr="00C53FB9" w:rsidRDefault="00DB58B7" w:rsidP="003A70AE">
      <w:pPr>
        <w:rPr>
          <w:szCs w:val="24"/>
        </w:rPr>
      </w:pPr>
      <w:r>
        <w:lastRenderedPageBreak/>
        <w:t>Tulojen ja menojen on oltava tasapainossa kolmen vuoden suunnittelukauden tai perustellusta syystä tätä pidemmän, kuitenkin enintään viiden vuoden ajanjakson aikana. Talousarvion hyväksymisen yhteydessä on päätettävä toimenpiteistä, joilla taseen osoittama alijäämä katetaan ottaen huomioon myös talousarvion laatimisvuonna kertyväksi arvioitu yli- tai alijäämä. (KJ 6:2</w:t>
      </w:r>
      <w:r w:rsidR="00454976">
        <w:t>.3)</w:t>
      </w:r>
    </w:p>
    <w:p w14:paraId="4F485F7D" w14:textId="72C6E755" w:rsidR="00B6373B" w:rsidRPr="00C53FB9" w:rsidRDefault="00D94B34" w:rsidP="003A70AE">
      <w:pPr>
        <w:rPr>
          <w:szCs w:val="24"/>
        </w:rPr>
      </w:pPr>
      <w:r w:rsidRPr="00C53FB9">
        <w:rPr>
          <w:szCs w:val="24"/>
        </w:rPr>
        <w:t xml:space="preserve">Talousarvio muodostuu käyttötalousosasta, tuloslaskelmaosasta, rahoitusosasta ja investointiosasta. </w:t>
      </w:r>
      <w:r w:rsidR="00B6373B" w:rsidRPr="00C53FB9">
        <w:rPr>
          <w:szCs w:val="24"/>
        </w:rPr>
        <w:t>Käyttötalous- ja investointiosat osoittavat, mihin seurakuntatalous kohdistaa käytettävissä olevat taloudelliset resurssinsa. Tuloslaskelma- ja rahoitusosat osoittavat, miten seurakuntatalouden taloudellinen tulos muodostuu ja miten seurakuntatalous toimintansa rahoittaa.</w:t>
      </w:r>
    </w:p>
    <w:p w14:paraId="33F3CE8B" w14:textId="7907F76B" w:rsidR="008C23FA" w:rsidRPr="008C23FA" w:rsidRDefault="003A70AE" w:rsidP="003A70AE">
      <w:pPr>
        <w:rPr>
          <w:sz w:val="22"/>
        </w:rPr>
      </w:pPr>
      <w:r>
        <w:rPr>
          <w:sz w:val="22"/>
        </w:rPr>
        <w:t xml:space="preserve">Käyttötalous muodostuu pääluokista, joita ovat hallinto, seurakunnallinen toiminta, hautaustoimi ja kiinteistötoimi. Pääluokat koostuvat tehtäväalueista, jotka puolestaan muodostuvat yhdestä tai useammasta tulosyksiköstä/kustannuspaikasta. </w:t>
      </w:r>
    </w:p>
    <w:p w14:paraId="61CBE68D" w14:textId="164A1AD3" w:rsidR="003A70AE" w:rsidRDefault="00070025" w:rsidP="003A70AE">
      <w:r>
        <w:rPr>
          <w:noProof/>
        </w:rPr>
        <w:drawing>
          <wp:inline distT="0" distB="0" distL="0" distR="0" wp14:anchorId="648D448D" wp14:editId="7CD50316">
            <wp:extent cx="6120130" cy="2028190"/>
            <wp:effectExtent l="0" t="0" r="0" b="0"/>
            <wp:docPr id="6" name="Kuva 6" descr="Kuva, joka sisältää kohteen teksti, kuvakaappaus, Fontti, viiv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uva 6" descr="Kuva, joka sisältää kohteen teksti, kuvakaappaus, Fontti, viiva&#10;&#10;Kuvaus luotu automaattisesti"/>
                    <pic:cNvPicPr/>
                  </pic:nvPicPr>
                  <pic:blipFill>
                    <a:blip r:embed="rId23"/>
                    <a:stretch>
                      <a:fillRect/>
                    </a:stretch>
                  </pic:blipFill>
                  <pic:spPr>
                    <a:xfrm>
                      <a:off x="0" y="0"/>
                      <a:ext cx="6120130" cy="2028190"/>
                    </a:xfrm>
                    <a:prstGeom prst="rect">
                      <a:avLst/>
                    </a:prstGeom>
                  </pic:spPr>
                </pic:pic>
              </a:graphicData>
            </a:graphic>
          </wp:inline>
        </w:drawing>
      </w:r>
    </w:p>
    <w:p w14:paraId="74C4A7B3" w14:textId="4FB3961A" w:rsidR="008C23FA" w:rsidRPr="00E21516" w:rsidRDefault="008C23FA" w:rsidP="003A70AE">
      <w:pPr>
        <w:rPr>
          <w:i/>
          <w:iCs/>
          <w:sz w:val="22"/>
        </w:rPr>
      </w:pPr>
      <w:r w:rsidRPr="009E3E70">
        <w:rPr>
          <w:i/>
          <w:iCs/>
          <w:sz w:val="22"/>
        </w:rPr>
        <w:t>Kuva. Seurakuntatalouden talousarvion osat ja niiden liittyminen toisiinsa.</w:t>
      </w:r>
    </w:p>
    <w:p w14:paraId="5F90A600" w14:textId="4FACEB3C" w:rsidR="00B410A4" w:rsidRPr="004930C0" w:rsidRDefault="00B410A4" w:rsidP="00A37949">
      <w:pPr>
        <w:pStyle w:val="Otsikko3"/>
        <w:numPr>
          <w:ilvl w:val="1"/>
          <w:numId w:val="3"/>
        </w:numPr>
        <w:jc w:val="both"/>
        <w:rPr>
          <w:sz w:val="24"/>
          <w:szCs w:val="24"/>
        </w:rPr>
      </w:pPr>
      <w:bookmarkStart w:id="10" w:name="_Toc144729390"/>
      <w:r>
        <w:rPr>
          <w:sz w:val="24"/>
          <w:szCs w:val="24"/>
        </w:rPr>
        <w:t>Talousarvion sitovuus</w:t>
      </w:r>
      <w:bookmarkEnd w:id="10"/>
    </w:p>
    <w:p w14:paraId="4114CAC5" w14:textId="73BE294B" w:rsidR="003A4568" w:rsidRDefault="003A4568" w:rsidP="009E3E70">
      <w:pPr>
        <w:rPr>
          <w:sz w:val="22"/>
        </w:rPr>
      </w:pPr>
      <w:r w:rsidRPr="00341C13">
        <w:rPr>
          <w:sz w:val="22"/>
        </w:rPr>
        <w:t>Talousarvion sitovuus merkitsee sitä, että määrärahaa ei saa käyttää muihin kuin kirkkovaltuuston/yhteisen kirkkovaltuuston hyväksymässä talousarviossa osoitettuihin tarkoituksiin eikä enempää kuin niihin on osoitettu (</w:t>
      </w:r>
      <w:r w:rsidRPr="00341C13">
        <w:rPr>
          <w:color w:val="C00000"/>
          <w:sz w:val="22"/>
        </w:rPr>
        <w:t>KJ 6:2</w:t>
      </w:r>
      <w:r w:rsidRPr="00341C13">
        <w:rPr>
          <w:sz w:val="22"/>
        </w:rPr>
        <w:t>).</w:t>
      </w:r>
    </w:p>
    <w:p w14:paraId="75D8C38E" w14:textId="5537011F" w:rsidR="00341C13" w:rsidRPr="00341C13" w:rsidRDefault="00341C13" w:rsidP="009E3E70">
      <w:pPr>
        <w:rPr>
          <w:sz w:val="22"/>
        </w:rPr>
      </w:pPr>
      <w:r w:rsidRPr="00341C13">
        <w:rPr>
          <w:sz w:val="22"/>
        </w:rPr>
        <w:t xml:space="preserve">Määräraha on kirkkovaltuuston talousarviossa tehtäväalueelle antama, euromäärältään ja käyttötarkoitukseltaan rajattu valtuutus varojen käyttämiseen. Tuloarvio on kirkkovaltuuston talousarviossa tehtäväalueelle </w:t>
      </w:r>
      <w:r w:rsidRPr="000175DB">
        <w:rPr>
          <w:sz w:val="22"/>
        </w:rPr>
        <w:t xml:space="preserve">asettama tulotavoite. </w:t>
      </w:r>
      <w:r w:rsidR="000175DB" w:rsidRPr="000175DB">
        <w:rPr>
          <w:sz w:val="22"/>
        </w:rPr>
        <w:t xml:space="preserve">Talousarvioon </w:t>
      </w:r>
      <w:r w:rsidR="000175DB" w:rsidRPr="000175DB">
        <w:rPr>
          <w:sz w:val="22"/>
        </w:rPr>
        <w:lastRenderedPageBreak/>
        <w:t>merkitään määrärahat ja tuloarviot pääsääntöisesti bruttoluvuin vähentämättä tuloja menoista tai menoja tuloista. Määrärahat ja tuloarviot voivat kuitenkin olla sitovia bruttositovuuden sijasta myös nettona, jolloin esim. tehtäväalueen toimintatulojen ja -menojen erotus eli toimintakate on sitova.</w:t>
      </w:r>
    </w:p>
    <w:p w14:paraId="2ADA385E" w14:textId="6DDA268E" w:rsidR="009E3E70" w:rsidRPr="00341C13" w:rsidRDefault="009E3E70" w:rsidP="003A70AE">
      <w:pPr>
        <w:rPr>
          <w:sz w:val="22"/>
        </w:rPr>
      </w:pPr>
      <w:r w:rsidRPr="00341C13">
        <w:rPr>
          <w:sz w:val="22"/>
        </w:rPr>
        <w:t>Kirkkovaltuusto hyväksyy talousarvion käyttötalousosassa tehtäväaluekohtaiset sitovat toiminnalliset tavoitteet ja muut toiminnan tavoitteet sekä tavoitteiden edellyttämät määrärahat ja tuloarviot sillä tasolla, jolla talousarvio on sitova kirkkovaltuustoon nähden.</w:t>
      </w:r>
    </w:p>
    <w:p w14:paraId="160241A1" w14:textId="3DD04646" w:rsidR="00166E66" w:rsidRPr="00CC4A9A" w:rsidRDefault="00784C31" w:rsidP="00166E66">
      <w:pPr>
        <w:rPr>
          <w:i/>
          <w:iCs/>
          <w:sz w:val="22"/>
        </w:rPr>
      </w:pPr>
      <w:r>
        <w:rPr>
          <w:i/>
          <w:iCs/>
          <w:sz w:val="22"/>
        </w:rPr>
        <w:t>Humppilan</w:t>
      </w:r>
      <w:r w:rsidR="00166E66" w:rsidRPr="00CC4A9A">
        <w:rPr>
          <w:i/>
          <w:iCs/>
          <w:sz w:val="22"/>
        </w:rPr>
        <w:t xml:space="preserve"> seurakunnan talousarvion sitovuustasot</w:t>
      </w:r>
    </w:p>
    <w:p w14:paraId="56F79E94" w14:textId="77777777" w:rsidR="00934D05" w:rsidRPr="00934D05" w:rsidRDefault="00784C31" w:rsidP="00934D05">
      <w:pPr>
        <w:pStyle w:val="Leipteksti"/>
        <w:spacing w:line="360" w:lineRule="auto"/>
        <w:rPr>
          <w:rFonts w:ascii="Verdana" w:hAnsi="Verdana"/>
          <w:sz w:val="22"/>
          <w:szCs w:val="22"/>
        </w:rPr>
      </w:pPr>
      <w:r w:rsidRPr="00934D05">
        <w:rPr>
          <w:rFonts w:ascii="Verdana" w:hAnsi="Verdana"/>
          <w:sz w:val="22"/>
          <w:szCs w:val="22"/>
        </w:rPr>
        <w:t>Humppilan</w:t>
      </w:r>
      <w:r w:rsidR="00166E66" w:rsidRPr="00934D05">
        <w:rPr>
          <w:rFonts w:ascii="Verdana" w:hAnsi="Verdana"/>
          <w:sz w:val="22"/>
          <w:szCs w:val="22"/>
        </w:rPr>
        <w:t xml:space="preserve"> seurakunnan talousarvion käyttötalousosan sitovuustaso kirkkovaltuustoon nähden on pääluokkataso (toimintakate 1) ja kirkkoneuvostoon nähden tehtäväaluetaso. Investointiosa on hankekohtaisesti sitova. Talousarvion sisäiset erät </w:t>
      </w:r>
      <w:r w:rsidR="009D3C07" w:rsidRPr="00934D05">
        <w:rPr>
          <w:rFonts w:ascii="Verdana" w:hAnsi="Verdana"/>
          <w:sz w:val="22"/>
          <w:szCs w:val="22"/>
        </w:rPr>
        <w:t xml:space="preserve">ja laskennalliset erät </w:t>
      </w:r>
      <w:r w:rsidR="00166E66" w:rsidRPr="00934D05">
        <w:rPr>
          <w:rFonts w:ascii="Verdana" w:hAnsi="Verdana"/>
          <w:sz w:val="22"/>
          <w:szCs w:val="22"/>
        </w:rPr>
        <w:t xml:space="preserve">eivät ole sitovia eriä. </w:t>
      </w:r>
      <w:r w:rsidR="00934D05" w:rsidRPr="00934D05">
        <w:rPr>
          <w:rFonts w:ascii="Verdana" w:hAnsi="Verdana"/>
          <w:sz w:val="22"/>
          <w:szCs w:val="22"/>
        </w:rPr>
        <w:t>Palkka-</w:t>
      </w:r>
      <w:r w:rsidR="00934D05" w:rsidRPr="00934D05">
        <w:rPr>
          <w:rFonts w:ascii="Verdana" w:hAnsi="Verdana"/>
          <w:spacing w:val="40"/>
          <w:sz w:val="22"/>
          <w:szCs w:val="22"/>
        </w:rPr>
        <w:t xml:space="preserve"> </w:t>
      </w:r>
      <w:r w:rsidR="00934D05" w:rsidRPr="00934D05">
        <w:rPr>
          <w:rFonts w:ascii="Verdana" w:hAnsi="Verdana"/>
          <w:sz w:val="22"/>
          <w:szCs w:val="22"/>
        </w:rPr>
        <w:t>ja</w:t>
      </w:r>
      <w:r w:rsidR="00934D05" w:rsidRPr="00934D05">
        <w:rPr>
          <w:rFonts w:ascii="Verdana" w:hAnsi="Verdana"/>
          <w:spacing w:val="40"/>
          <w:sz w:val="22"/>
          <w:szCs w:val="22"/>
        </w:rPr>
        <w:t xml:space="preserve"> </w:t>
      </w:r>
      <w:r w:rsidR="00934D05" w:rsidRPr="00934D05">
        <w:rPr>
          <w:rFonts w:ascii="Verdana" w:hAnsi="Verdana"/>
          <w:sz w:val="22"/>
          <w:szCs w:val="22"/>
        </w:rPr>
        <w:t>muut</w:t>
      </w:r>
      <w:r w:rsidR="00934D05" w:rsidRPr="00934D05">
        <w:rPr>
          <w:rFonts w:ascii="Verdana" w:hAnsi="Verdana"/>
          <w:spacing w:val="40"/>
          <w:sz w:val="22"/>
          <w:szCs w:val="22"/>
        </w:rPr>
        <w:t xml:space="preserve"> </w:t>
      </w:r>
      <w:r w:rsidR="00934D05" w:rsidRPr="00934D05">
        <w:rPr>
          <w:rFonts w:ascii="Verdana" w:hAnsi="Verdana"/>
          <w:sz w:val="22"/>
          <w:szCs w:val="22"/>
        </w:rPr>
        <w:t>henkilöstömenot</w:t>
      </w:r>
      <w:r w:rsidR="00934D05" w:rsidRPr="00934D05">
        <w:rPr>
          <w:rFonts w:ascii="Verdana" w:hAnsi="Verdana"/>
          <w:spacing w:val="40"/>
          <w:sz w:val="22"/>
          <w:szCs w:val="22"/>
        </w:rPr>
        <w:t xml:space="preserve"> </w:t>
      </w:r>
      <w:r w:rsidR="00934D05" w:rsidRPr="00934D05">
        <w:rPr>
          <w:rFonts w:ascii="Verdana" w:hAnsi="Verdana"/>
          <w:sz w:val="22"/>
          <w:szCs w:val="22"/>
        </w:rPr>
        <w:t>-kulutileille</w:t>
      </w:r>
      <w:r w:rsidR="00934D05" w:rsidRPr="00934D05">
        <w:rPr>
          <w:rFonts w:ascii="Verdana" w:hAnsi="Verdana"/>
          <w:spacing w:val="40"/>
          <w:sz w:val="22"/>
          <w:szCs w:val="22"/>
        </w:rPr>
        <w:t xml:space="preserve"> </w:t>
      </w:r>
      <w:r w:rsidR="00934D05" w:rsidRPr="00934D05">
        <w:rPr>
          <w:rFonts w:ascii="Verdana" w:hAnsi="Verdana"/>
          <w:sz w:val="22"/>
          <w:szCs w:val="22"/>
        </w:rPr>
        <w:t>varattuja</w:t>
      </w:r>
      <w:r w:rsidR="00934D05" w:rsidRPr="00934D05">
        <w:rPr>
          <w:rFonts w:ascii="Verdana" w:hAnsi="Verdana"/>
          <w:spacing w:val="40"/>
          <w:sz w:val="22"/>
          <w:szCs w:val="22"/>
        </w:rPr>
        <w:t xml:space="preserve"> </w:t>
      </w:r>
      <w:r w:rsidR="00934D05" w:rsidRPr="00934D05">
        <w:rPr>
          <w:rFonts w:ascii="Verdana" w:hAnsi="Verdana"/>
          <w:sz w:val="22"/>
          <w:szCs w:val="22"/>
        </w:rPr>
        <w:t>määrärahoja</w:t>
      </w:r>
      <w:r w:rsidR="00934D05" w:rsidRPr="00934D05">
        <w:rPr>
          <w:rFonts w:ascii="Verdana" w:hAnsi="Verdana"/>
          <w:spacing w:val="40"/>
          <w:sz w:val="22"/>
          <w:szCs w:val="22"/>
        </w:rPr>
        <w:t xml:space="preserve"> </w:t>
      </w:r>
      <w:r w:rsidR="00934D05" w:rsidRPr="00934D05">
        <w:rPr>
          <w:rFonts w:ascii="Verdana" w:hAnsi="Verdana"/>
          <w:sz w:val="22"/>
          <w:szCs w:val="22"/>
        </w:rPr>
        <w:t>ei</w:t>
      </w:r>
      <w:r w:rsidR="00934D05" w:rsidRPr="00934D05">
        <w:rPr>
          <w:rFonts w:ascii="Verdana" w:hAnsi="Verdana"/>
          <w:spacing w:val="40"/>
          <w:sz w:val="22"/>
          <w:szCs w:val="22"/>
        </w:rPr>
        <w:t xml:space="preserve"> </w:t>
      </w:r>
      <w:r w:rsidR="00934D05" w:rsidRPr="00934D05">
        <w:rPr>
          <w:rFonts w:ascii="Verdana" w:hAnsi="Verdana"/>
          <w:sz w:val="22"/>
          <w:szCs w:val="22"/>
        </w:rPr>
        <w:t>voida</w:t>
      </w:r>
      <w:r w:rsidR="00934D05" w:rsidRPr="00934D05">
        <w:rPr>
          <w:rFonts w:ascii="Verdana" w:hAnsi="Verdana"/>
          <w:spacing w:val="40"/>
          <w:sz w:val="22"/>
          <w:szCs w:val="22"/>
        </w:rPr>
        <w:t xml:space="preserve"> </w:t>
      </w:r>
      <w:r w:rsidR="00934D05" w:rsidRPr="00934D05">
        <w:rPr>
          <w:rFonts w:ascii="Verdana" w:hAnsi="Verdana"/>
          <w:sz w:val="22"/>
          <w:szCs w:val="22"/>
        </w:rPr>
        <w:t>käyttää toiminnallisten menojen katteena.</w:t>
      </w:r>
    </w:p>
    <w:p w14:paraId="748B89B3" w14:textId="77777777" w:rsidR="00934D05" w:rsidRPr="00934D05" w:rsidRDefault="00934D05" w:rsidP="00934D05">
      <w:pPr>
        <w:pStyle w:val="Leipteksti"/>
        <w:spacing w:line="360" w:lineRule="auto"/>
        <w:rPr>
          <w:rFonts w:ascii="Verdana" w:hAnsi="Verdana"/>
          <w:sz w:val="22"/>
          <w:szCs w:val="22"/>
        </w:rPr>
      </w:pPr>
    </w:p>
    <w:p w14:paraId="282E947C" w14:textId="4BBA2585" w:rsidR="00934D05" w:rsidRPr="00934D05" w:rsidRDefault="00934D05" w:rsidP="00934D05">
      <w:pPr>
        <w:widowControl w:val="0"/>
        <w:tabs>
          <w:tab w:val="left" w:pos="1515"/>
          <w:tab w:val="left" w:pos="1516"/>
        </w:tabs>
        <w:autoSpaceDE w:val="0"/>
        <w:autoSpaceDN w:val="0"/>
        <w:spacing w:after="0"/>
        <w:ind w:right="668"/>
        <w:jc w:val="both"/>
        <w:rPr>
          <w:sz w:val="22"/>
        </w:rPr>
      </w:pPr>
      <w:r w:rsidRPr="00934D05">
        <w:rPr>
          <w:sz w:val="22"/>
        </w:rPr>
        <w:t>Toiminta ja tapahtumat on suunniteltava siten, että käytössä olevat määrärahat riittävät. Kunkin vastuuryhmän, viran- ja toimenhaltijan on huolehdittava, että määrärahoja käytetään säästäväisesti sekä valvottava oman toimialansa määrärahojen kulutusta ja suunnitelmallista käyttöä.</w:t>
      </w:r>
    </w:p>
    <w:p w14:paraId="1E0327A6" w14:textId="77777777" w:rsidR="00934D05" w:rsidRPr="00934D05" w:rsidRDefault="00934D05" w:rsidP="00934D05">
      <w:pPr>
        <w:pStyle w:val="Leipteksti"/>
        <w:spacing w:before="11" w:line="360" w:lineRule="auto"/>
        <w:rPr>
          <w:rFonts w:ascii="Verdana" w:hAnsi="Verdana"/>
          <w:sz w:val="22"/>
          <w:szCs w:val="22"/>
        </w:rPr>
      </w:pPr>
    </w:p>
    <w:p w14:paraId="7A14D388" w14:textId="77777777" w:rsidR="00934D05" w:rsidRPr="00934D05" w:rsidRDefault="00934D05" w:rsidP="00934D05">
      <w:pPr>
        <w:widowControl w:val="0"/>
        <w:tabs>
          <w:tab w:val="left" w:pos="1515"/>
          <w:tab w:val="left" w:pos="1516"/>
        </w:tabs>
        <w:autoSpaceDE w:val="0"/>
        <w:autoSpaceDN w:val="0"/>
        <w:spacing w:after="0"/>
        <w:ind w:right="668"/>
        <w:jc w:val="both"/>
        <w:rPr>
          <w:sz w:val="22"/>
        </w:rPr>
      </w:pPr>
      <w:r w:rsidRPr="00934D05">
        <w:rPr>
          <w:sz w:val="22"/>
        </w:rPr>
        <w:t>Määrärahojen puitteissa ostoja ja hankintoja ovat oikeutettuja suorittamaan toimi- aloista vastaavat viranhaltijat ja työntekijät.</w:t>
      </w:r>
    </w:p>
    <w:p w14:paraId="0C040C82" w14:textId="77777777" w:rsidR="00934D05" w:rsidRPr="00934D05" w:rsidRDefault="00934D05" w:rsidP="00934D05">
      <w:pPr>
        <w:pStyle w:val="Leipteksti"/>
        <w:spacing w:before="2" w:line="360" w:lineRule="auto"/>
        <w:rPr>
          <w:rFonts w:ascii="Verdana" w:hAnsi="Verdana"/>
          <w:sz w:val="22"/>
          <w:szCs w:val="22"/>
        </w:rPr>
      </w:pPr>
    </w:p>
    <w:p w14:paraId="126093B2" w14:textId="77777777" w:rsidR="00934D05" w:rsidRPr="00934D05" w:rsidRDefault="00934D05" w:rsidP="00934D05">
      <w:pPr>
        <w:pStyle w:val="Leipteksti"/>
        <w:spacing w:line="360" w:lineRule="auto"/>
        <w:ind w:right="640"/>
        <w:rPr>
          <w:rFonts w:ascii="Verdana" w:hAnsi="Verdana"/>
          <w:sz w:val="22"/>
          <w:szCs w:val="22"/>
        </w:rPr>
      </w:pPr>
      <w:r w:rsidRPr="00934D05">
        <w:rPr>
          <w:rFonts w:ascii="Verdana" w:hAnsi="Verdana"/>
          <w:sz w:val="22"/>
          <w:szCs w:val="22"/>
        </w:rPr>
        <w:t>Ostoja ja hankintoja suoritettaessa on huolehdittava siitä, että laskuun tulee merkityksi mitä toimialaa hankinta koskee ja kuka hankinnan on suorittanut.</w:t>
      </w:r>
    </w:p>
    <w:p w14:paraId="1E0EDD8C" w14:textId="77777777" w:rsidR="00934D05" w:rsidRPr="00934D05" w:rsidRDefault="00934D05" w:rsidP="00934D05">
      <w:pPr>
        <w:pStyle w:val="Leipteksti"/>
        <w:spacing w:before="11" w:line="360" w:lineRule="auto"/>
        <w:rPr>
          <w:rFonts w:ascii="Verdana" w:hAnsi="Verdana"/>
          <w:sz w:val="22"/>
          <w:szCs w:val="22"/>
        </w:rPr>
      </w:pPr>
    </w:p>
    <w:p w14:paraId="3B55FB15" w14:textId="77777777" w:rsidR="00934D05" w:rsidRPr="00934D05" w:rsidRDefault="00934D05" w:rsidP="00934D05">
      <w:pPr>
        <w:pStyle w:val="Leipteksti"/>
        <w:spacing w:before="1" w:line="360" w:lineRule="auto"/>
        <w:rPr>
          <w:rFonts w:ascii="Verdana" w:hAnsi="Verdana"/>
          <w:sz w:val="22"/>
          <w:szCs w:val="22"/>
        </w:rPr>
      </w:pPr>
      <w:r w:rsidRPr="00934D05">
        <w:rPr>
          <w:rFonts w:ascii="Verdana" w:hAnsi="Verdana"/>
          <w:sz w:val="22"/>
          <w:szCs w:val="22"/>
        </w:rPr>
        <w:t>Hankintojen osalta</w:t>
      </w:r>
      <w:r w:rsidRPr="00934D05">
        <w:rPr>
          <w:rFonts w:ascii="Verdana" w:hAnsi="Verdana"/>
          <w:spacing w:val="-2"/>
          <w:sz w:val="22"/>
          <w:szCs w:val="22"/>
        </w:rPr>
        <w:t xml:space="preserve"> </w:t>
      </w:r>
      <w:r w:rsidRPr="00934D05">
        <w:rPr>
          <w:rFonts w:ascii="Verdana" w:hAnsi="Verdana"/>
          <w:sz w:val="22"/>
          <w:szCs w:val="22"/>
        </w:rPr>
        <w:t>tulee</w:t>
      </w:r>
      <w:r w:rsidRPr="00934D05">
        <w:rPr>
          <w:rFonts w:ascii="Verdana" w:hAnsi="Verdana"/>
          <w:spacing w:val="1"/>
          <w:sz w:val="22"/>
          <w:szCs w:val="22"/>
        </w:rPr>
        <w:t xml:space="preserve"> </w:t>
      </w:r>
      <w:r w:rsidRPr="00934D05">
        <w:rPr>
          <w:rFonts w:ascii="Verdana" w:hAnsi="Verdana"/>
          <w:sz w:val="22"/>
          <w:szCs w:val="22"/>
        </w:rPr>
        <w:t>välttää</w:t>
      </w:r>
      <w:r w:rsidRPr="00934D05">
        <w:rPr>
          <w:rFonts w:ascii="Verdana" w:hAnsi="Verdana"/>
          <w:spacing w:val="-3"/>
          <w:sz w:val="22"/>
          <w:szCs w:val="22"/>
        </w:rPr>
        <w:t xml:space="preserve"> </w:t>
      </w:r>
      <w:r w:rsidRPr="00934D05">
        <w:rPr>
          <w:rFonts w:ascii="Verdana" w:hAnsi="Verdana"/>
          <w:sz w:val="22"/>
          <w:szCs w:val="22"/>
        </w:rPr>
        <w:t>ns.</w:t>
      </w:r>
      <w:r w:rsidRPr="00934D05">
        <w:rPr>
          <w:rFonts w:ascii="Verdana" w:hAnsi="Verdana"/>
          <w:spacing w:val="-1"/>
          <w:sz w:val="22"/>
          <w:szCs w:val="22"/>
        </w:rPr>
        <w:t xml:space="preserve"> </w:t>
      </w:r>
      <w:r w:rsidRPr="00934D05">
        <w:rPr>
          <w:rFonts w:ascii="Verdana" w:hAnsi="Verdana"/>
          <w:spacing w:val="-2"/>
          <w:sz w:val="22"/>
          <w:szCs w:val="22"/>
        </w:rPr>
        <w:t>pienlaskutuslisää.</w:t>
      </w:r>
    </w:p>
    <w:p w14:paraId="121B4661" w14:textId="6C8E2972" w:rsidR="003562EE" w:rsidRPr="00934D05" w:rsidRDefault="003562EE" w:rsidP="00934D05">
      <w:pPr>
        <w:rPr>
          <w:sz w:val="22"/>
        </w:rPr>
      </w:pPr>
      <w:r w:rsidRPr="00934D05">
        <w:rPr>
          <w:sz w:val="22"/>
        </w:rPr>
        <w:br w:type="page"/>
      </w:r>
    </w:p>
    <w:p w14:paraId="55DCE21F" w14:textId="4BE15E13" w:rsidR="00EF726A" w:rsidRDefault="00C27A8F" w:rsidP="00EE7940">
      <w:pPr>
        <w:pStyle w:val="Otsikko2"/>
        <w:numPr>
          <w:ilvl w:val="0"/>
          <w:numId w:val="0"/>
        </w:numPr>
        <w:ind w:left="360"/>
      </w:pPr>
      <w:bookmarkStart w:id="11" w:name="_Toc144729391"/>
      <w:r>
        <w:rPr>
          <w:rStyle w:val="Otsikko9Char"/>
          <w:rFonts w:ascii="Verdana" w:hAnsi="Verdana"/>
          <w:color w:val="auto"/>
        </w:rPr>
        <w:lastRenderedPageBreak/>
        <w:t>II Käyttötalousosa</w:t>
      </w:r>
      <w:bookmarkEnd w:id="11"/>
    </w:p>
    <w:p w14:paraId="05D944FC" w14:textId="65F8D652" w:rsidR="008C4D7E" w:rsidRPr="00403FA1" w:rsidRDefault="008C4D7E" w:rsidP="008C4D7E">
      <w:r>
        <w:t xml:space="preserve">Käyttötalousosassa on esitetty </w:t>
      </w:r>
      <w:r w:rsidR="005723E6">
        <w:t>Humppilan</w:t>
      </w:r>
      <w:r>
        <w:t xml:space="preserve"> seurakunnan tehtäväaluekohtaiset sitovat toiminnalliset tavoitteet sekä tavoitteiden edellyttämät määrärahat ja tuloarviot pääluokkatasolla. Käyttötalousosa on sitova kirkkovaltuustoon nähden pääluokkatasolla (toimintakate 1).</w:t>
      </w:r>
      <w:r w:rsidR="00146E23">
        <w:t xml:space="preserve"> </w:t>
      </w:r>
      <w:r w:rsidR="00146E23" w:rsidRPr="00403FA1">
        <w:t>Sitova taso</w:t>
      </w:r>
      <w:r w:rsidR="00FA3129" w:rsidRPr="00403FA1">
        <w:t>/</w:t>
      </w:r>
      <w:r w:rsidR="003566A3" w:rsidRPr="00403FA1">
        <w:t>rivi on</w:t>
      </w:r>
      <w:r w:rsidR="00146E23" w:rsidRPr="00403FA1">
        <w:t xml:space="preserve"> taulukoissa</w:t>
      </w:r>
      <w:r w:rsidR="00FA3129" w:rsidRPr="00403FA1">
        <w:t xml:space="preserve"> merkitty tummennetulla</w:t>
      </w:r>
      <w:r w:rsidR="003566A3" w:rsidRPr="00403FA1">
        <w:t xml:space="preserve"> taustavärillä.</w:t>
      </w:r>
    </w:p>
    <w:p w14:paraId="7B383CC7" w14:textId="2ED7EC9C" w:rsidR="008C4D7E" w:rsidRDefault="008C4D7E" w:rsidP="008C4D7E">
      <w:r>
        <w:t xml:space="preserve">Käyttötalousosassa esitetään myös sisäiset erät, koska ne ovat toiminnan ja talouden kannalta oleellisia, vaikka ne eivät olekaan sitovia eriä. Sisäisiä eriä ovat esimerkiksi sisäiset vuokrat. </w:t>
      </w:r>
      <w:r w:rsidR="00D47E86">
        <w:t xml:space="preserve">Kiinteistökustannukset kohdistetaan tilinpäätöksessä tehtäväalueille hallinnan ja käytön mukaan määräytyvinä sisäisinä vuokrina. Yleishallinnon vyörytyksiä tehtäväalueille ei ole tehty. </w:t>
      </w:r>
    </w:p>
    <w:p w14:paraId="37809834" w14:textId="103001F3" w:rsidR="008C4D7E" w:rsidRPr="00D47E86" w:rsidRDefault="008C4D7E" w:rsidP="00D47E86">
      <w:r w:rsidRPr="00D47E86">
        <w:t>Käyttötalousosa sisältää myös laskennalliset erät, joita tarvitaan tehtäväalueiden kokonaiskustannusten selvittämiseksi. Laskennalliset erät eivät ole sitovia eriä. Laskennallisia eriä ovat sisäiset korkomenot ja -tulot.</w:t>
      </w:r>
    </w:p>
    <w:p w14:paraId="7C00EA14" w14:textId="7F8C55C7" w:rsidR="00D47E86" w:rsidRDefault="00D47E86" w:rsidP="00D47E86">
      <w:pPr>
        <w:pStyle w:val="Leipteksti"/>
        <w:spacing w:line="360" w:lineRule="auto"/>
        <w:ind w:right="667"/>
        <w:jc w:val="both"/>
        <w:rPr>
          <w:rFonts w:ascii="Verdana" w:hAnsi="Verdana"/>
        </w:rPr>
      </w:pPr>
      <w:r w:rsidRPr="00D47E86">
        <w:rPr>
          <w:rFonts w:ascii="Verdana" w:hAnsi="Verdana"/>
        </w:rPr>
        <w:t xml:space="preserve">Toimintatuotot ja –kulut kohdistetaan aiheuttamisperiaatteen mukaan työaloille. Henkilöstökulut tulisi kohdistaa niille työaloille, joilla henkilö työskentelee. Määräaikaisten hautausmaatyöntekijöiden palkoista osa </w:t>
      </w:r>
      <w:r w:rsidR="00257A93" w:rsidRPr="00D47E86">
        <w:rPr>
          <w:rFonts w:ascii="Verdana" w:hAnsi="Verdana"/>
        </w:rPr>
        <w:t>on budjetoitu</w:t>
      </w:r>
      <w:r w:rsidRPr="00D47E86">
        <w:rPr>
          <w:rFonts w:ascii="Verdana" w:hAnsi="Verdana"/>
        </w:rPr>
        <w:t xml:space="preserve"> hautainhoitorahaston kuluksi ja ne tullaan kirjaamaan menonoikaisuna toteutuneen työajan mukaan. Samoin menetellään niiden vakinaisten työntekijöiden osalta, joiden työpanosta kohdistuu hautainhoitorahastolle.</w:t>
      </w:r>
    </w:p>
    <w:p w14:paraId="16276712" w14:textId="77777777" w:rsidR="00D47E86" w:rsidRPr="00D47E86" w:rsidRDefault="00D47E86" w:rsidP="00D47E86">
      <w:pPr>
        <w:pStyle w:val="Leipteksti"/>
        <w:spacing w:line="360" w:lineRule="auto"/>
        <w:ind w:right="667"/>
        <w:jc w:val="both"/>
        <w:rPr>
          <w:rFonts w:ascii="Verdana" w:hAnsi="Verdana"/>
        </w:rPr>
      </w:pPr>
    </w:p>
    <w:p w14:paraId="531E373F" w14:textId="570FF234" w:rsidR="00D47E86" w:rsidRDefault="00D47E86" w:rsidP="00D47E86">
      <w:pPr>
        <w:pStyle w:val="Otsikko6"/>
        <w:spacing w:before="38"/>
        <w:ind w:left="268"/>
        <w:jc w:val="both"/>
      </w:pPr>
      <w:r>
        <w:t>Virat</w:t>
      </w:r>
      <w:r>
        <w:rPr>
          <w:spacing w:val="-4"/>
        </w:rPr>
        <w:t xml:space="preserve"> </w:t>
      </w:r>
      <w:r>
        <w:t>ja työsopimussuhteet, allokaatio</w:t>
      </w:r>
      <w:r>
        <w:rPr>
          <w:spacing w:val="-3"/>
        </w:rPr>
        <w:t xml:space="preserve"> </w:t>
      </w:r>
      <w:r>
        <w:rPr>
          <w:spacing w:val="-4"/>
        </w:rPr>
        <w:t>2024</w:t>
      </w:r>
    </w:p>
    <w:p w14:paraId="493A413B" w14:textId="77777777" w:rsidR="00D47E86" w:rsidRDefault="00D47E86" w:rsidP="00D47E86">
      <w:pPr>
        <w:pStyle w:val="Leipteksti"/>
        <w:spacing w:after="1"/>
        <w:rPr>
          <w:b/>
        </w:rPr>
      </w:pPr>
    </w:p>
    <w:tbl>
      <w:tblPr>
        <w:tblStyle w:val="TableNormal"/>
        <w:tblW w:w="0" w:type="auto"/>
        <w:tblInd w:w="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9"/>
        <w:gridCol w:w="1433"/>
        <w:gridCol w:w="2647"/>
        <w:gridCol w:w="703"/>
        <w:gridCol w:w="1706"/>
      </w:tblGrid>
      <w:tr w:rsidR="00D47E86" w14:paraId="43EFEE24" w14:textId="77777777" w:rsidTr="003B1A5D">
        <w:trPr>
          <w:trHeight w:val="297"/>
        </w:trPr>
        <w:tc>
          <w:tcPr>
            <w:tcW w:w="2549" w:type="dxa"/>
          </w:tcPr>
          <w:p w14:paraId="5AE54A00" w14:textId="77777777" w:rsidR="00D47E86" w:rsidRDefault="00D47E86" w:rsidP="003B1A5D">
            <w:pPr>
              <w:pStyle w:val="TableParagraph"/>
              <w:spacing w:before="0"/>
              <w:rPr>
                <w:rFonts w:ascii="Times New Roman"/>
              </w:rPr>
            </w:pPr>
          </w:p>
        </w:tc>
        <w:tc>
          <w:tcPr>
            <w:tcW w:w="1433" w:type="dxa"/>
          </w:tcPr>
          <w:p w14:paraId="2954CC7A" w14:textId="77777777" w:rsidR="00D47E86" w:rsidRDefault="00D47E86" w:rsidP="003B1A5D">
            <w:pPr>
              <w:pStyle w:val="TableParagraph"/>
              <w:spacing w:before="0"/>
              <w:rPr>
                <w:rFonts w:ascii="Times New Roman"/>
              </w:rPr>
            </w:pPr>
          </w:p>
        </w:tc>
        <w:tc>
          <w:tcPr>
            <w:tcW w:w="2647" w:type="dxa"/>
          </w:tcPr>
          <w:p w14:paraId="35351C11" w14:textId="77777777" w:rsidR="00D47E86" w:rsidRDefault="00D47E86" w:rsidP="003B1A5D">
            <w:pPr>
              <w:pStyle w:val="TableParagraph"/>
              <w:spacing w:before="0"/>
              <w:rPr>
                <w:rFonts w:ascii="Times New Roman"/>
              </w:rPr>
            </w:pPr>
          </w:p>
        </w:tc>
        <w:tc>
          <w:tcPr>
            <w:tcW w:w="703" w:type="dxa"/>
          </w:tcPr>
          <w:p w14:paraId="51829769" w14:textId="77777777" w:rsidR="00D47E86" w:rsidRDefault="00D47E86" w:rsidP="003B1A5D">
            <w:pPr>
              <w:pStyle w:val="TableParagraph"/>
              <w:spacing w:before="0" w:line="268" w:lineRule="exact"/>
              <w:ind w:left="107"/>
              <w:rPr>
                <w:rFonts w:ascii="Calibri"/>
                <w:b/>
              </w:rPr>
            </w:pPr>
            <w:r>
              <w:rPr>
                <w:rFonts w:ascii="Calibri"/>
                <w:b/>
              </w:rPr>
              <w:t>%</w:t>
            </w:r>
          </w:p>
        </w:tc>
        <w:tc>
          <w:tcPr>
            <w:tcW w:w="1706" w:type="dxa"/>
          </w:tcPr>
          <w:p w14:paraId="19F76BD1" w14:textId="77777777" w:rsidR="00D47E86" w:rsidRDefault="00D47E86" w:rsidP="003B1A5D">
            <w:pPr>
              <w:pStyle w:val="TableParagraph"/>
              <w:spacing w:before="0" w:line="268" w:lineRule="exact"/>
              <w:ind w:left="107"/>
              <w:rPr>
                <w:rFonts w:ascii="Calibri" w:hAnsi="Calibri"/>
                <w:b/>
              </w:rPr>
            </w:pPr>
            <w:r>
              <w:rPr>
                <w:rFonts w:ascii="Calibri" w:hAnsi="Calibri"/>
                <w:b/>
                <w:spacing w:val="-2"/>
              </w:rPr>
              <w:t>pääluokka</w:t>
            </w:r>
          </w:p>
        </w:tc>
      </w:tr>
      <w:tr w:rsidR="00D47E86" w14:paraId="75E09A61" w14:textId="77777777" w:rsidTr="003B1A5D">
        <w:trPr>
          <w:trHeight w:val="294"/>
        </w:trPr>
        <w:tc>
          <w:tcPr>
            <w:tcW w:w="2549" w:type="dxa"/>
          </w:tcPr>
          <w:p w14:paraId="668FC447" w14:textId="77777777" w:rsidR="00D47E86" w:rsidRDefault="00D47E86" w:rsidP="003B1A5D">
            <w:pPr>
              <w:pStyle w:val="TableParagraph"/>
              <w:spacing w:before="0" w:line="268" w:lineRule="exact"/>
              <w:ind w:left="107"/>
              <w:rPr>
                <w:rFonts w:ascii="Calibri"/>
              </w:rPr>
            </w:pPr>
            <w:r>
              <w:rPr>
                <w:rFonts w:ascii="Calibri"/>
              </w:rPr>
              <w:t>Kirkkoherra</w:t>
            </w:r>
            <w:r>
              <w:rPr>
                <w:rFonts w:ascii="Calibri"/>
                <w:spacing w:val="-4"/>
              </w:rPr>
              <w:t xml:space="preserve"> </w:t>
            </w:r>
            <w:r>
              <w:rPr>
                <w:rFonts w:ascii="Calibri"/>
              </w:rPr>
              <w:t>100</w:t>
            </w:r>
            <w:r>
              <w:rPr>
                <w:rFonts w:ascii="Calibri"/>
                <w:spacing w:val="-3"/>
              </w:rPr>
              <w:t xml:space="preserve"> </w:t>
            </w:r>
            <w:r>
              <w:rPr>
                <w:rFonts w:ascii="Calibri"/>
                <w:spacing w:val="-10"/>
              </w:rPr>
              <w:t>%</w:t>
            </w:r>
          </w:p>
        </w:tc>
        <w:tc>
          <w:tcPr>
            <w:tcW w:w="1433" w:type="dxa"/>
          </w:tcPr>
          <w:p w14:paraId="3469B288" w14:textId="77777777" w:rsidR="00D47E86" w:rsidRDefault="00D47E86" w:rsidP="003B1A5D">
            <w:pPr>
              <w:pStyle w:val="TableParagraph"/>
              <w:spacing w:before="0" w:line="268" w:lineRule="exact"/>
              <w:ind w:left="96" w:right="190"/>
              <w:jc w:val="center"/>
              <w:rPr>
                <w:rFonts w:ascii="Calibri"/>
              </w:rPr>
            </w:pPr>
            <w:r>
              <w:rPr>
                <w:rFonts w:ascii="Calibri"/>
                <w:spacing w:val="-2"/>
              </w:rPr>
              <w:t>1011110000</w:t>
            </w:r>
          </w:p>
        </w:tc>
        <w:tc>
          <w:tcPr>
            <w:tcW w:w="2647" w:type="dxa"/>
          </w:tcPr>
          <w:p w14:paraId="55F2E3F8" w14:textId="77777777" w:rsidR="00D47E86" w:rsidRDefault="00D47E86" w:rsidP="003B1A5D">
            <w:pPr>
              <w:pStyle w:val="TableParagraph"/>
              <w:spacing w:before="0" w:line="268" w:lineRule="exact"/>
              <w:ind w:left="105"/>
              <w:rPr>
                <w:rFonts w:ascii="Calibri"/>
              </w:rPr>
            </w:pPr>
            <w:r>
              <w:rPr>
                <w:rFonts w:ascii="Calibri"/>
                <w:spacing w:val="-2"/>
              </w:rPr>
              <w:t>yleishallinto</w:t>
            </w:r>
          </w:p>
        </w:tc>
        <w:tc>
          <w:tcPr>
            <w:tcW w:w="703" w:type="dxa"/>
          </w:tcPr>
          <w:p w14:paraId="622095C1" w14:textId="77777777" w:rsidR="00D47E86" w:rsidRDefault="00D47E86" w:rsidP="003B1A5D">
            <w:pPr>
              <w:pStyle w:val="TableParagraph"/>
              <w:spacing w:before="0" w:line="268" w:lineRule="exact"/>
              <w:ind w:left="107"/>
              <w:rPr>
                <w:rFonts w:ascii="Calibri"/>
              </w:rPr>
            </w:pPr>
            <w:r>
              <w:rPr>
                <w:rFonts w:ascii="Calibri"/>
                <w:spacing w:val="-5"/>
              </w:rPr>
              <w:t>40</w:t>
            </w:r>
          </w:p>
        </w:tc>
        <w:tc>
          <w:tcPr>
            <w:tcW w:w="1706" w:type="dxa"/>
          </w:tcPr>
          <w:p w14:paraId="171E0633" w14:textId="77777777" w:rsidR="00D47E86" w:rsidRDefault="00D47E86" w:rsidP="003B1A5D">
            <w:pPr>
              <w:pStyle w:val="TableParagraph"/>
              <w:spacing w:before="0" w:line="268" w:lineRule="exact"/>
              <w:ind w:left="513"/>
              <w:rPr>
                <w:rFonts w:ascii="Calibri"/>
              </w:rPr>
            </w:pPr>
            <w:r>
              <w:rPr>
                <w:rFonts w:ascii="Calibri"/>
                <w:spacing w:val="-2"/>
              </w:rPr>
              <w:t>hallinto</w:t>
            </w:r>
          </w:p>
        </w:tc>
      </w:tr>
      <w:tr w:rsidR="00D47E86" w14:paraId="49A9BB62" w14:textId="77777777" w:rsidTr="003B1A5D">
        <w:trPr>
          <w:trHeight w:val="294"/>
        </w:trPr>
        <w:tc>
          <w:tcPr>
            <w:tcW w:w="2549" w:type="dxa"/>
          </w:tcPr>
          <w:p w14:paraId="448F82DC" w14:textId="77777777" w:rsidR="00D47E86" w:rsidRDefault="00D47E86" w:rsidP="003B1A5D">
            <w:pPr>
              <w:pStyle w:val="TableParagraph"/>
              <w:spacing w:before="0"/>
              <w:rPr>
                <w:rFonts w:ascii="Times New Roman"/>
              </w:rPr>
            </w:pPr>
          </w:p>
        </w:tc>
        <w:tc>
          <w:tcPr>
            <w:tcW w:w="1433" w:type="dxa"/>
          </w:tcPr>
          <w:p w14:paraId="509C0312" w14:textId="77777777" w:rsidR="00D47E86" w:rsidRDefault="00D47E86" w:rsidP="003B1A5D">
            <w:pPr>
              <w:pStyle w:val="TableParagraph"/>
              <w:spacing w:before="0" w:line="268" w:lineRule="exact"/>
              <w:ind w:left="96" w:right="190"/>
              <w:jc w:val="center"/>
              <w:rPr>
                <w:rFonts w:ascii="Calibri"/>
              </w:rPr>
            </w:pPr>
            <w:r>
              <w:rPr>
                <w:rFonts w:ascii="Calibri"/>
                <w:spacing w:val="-2"/>
              </w:rPr>
              <w:t>1012010000</w:t>
            </w:r>
          </w:p>
        </w:tc>
        <w:tc>
          <w:tcPr>
            <w:tcW w:w="2647" w:type="dxa"/>
          </w:tcPr>
          <w:p w14:paraId="0C2E9884" w14:textId="77777777" w:rsidR="00D47E86" w:rsidRDefault="00D47E86" w:rsidP="003B1A5D">
            <w:pPr>
              <w:pStyle w:val="TableParagraph"/>
              <w:spacing w:before="0" w:line="268" w:lineRule="exact"/>
              <w:ind w:left="105"/>
              <w:rPr>
                <w:rFonts w:ascii="Calibri" w:hAnsi="Calibri"/>
              </w:rPr>
            </w:pPr>
            <w:r>
              <w:rPr>
                <w:rFonts w:ascii="Calibri" w:hAnsi="Calibri"/>
                <w:spacing w:val="-2"/>
              </w:rPr>
              <w:t>jp-elämä</w:t>
            </w:r>
          </w:p>
        </w:tc>
        <w:tc>
          <w:tcPr>
            <w:tcW w:w="703" w:type="dxa"/>
          </w:tcPr>
          <w:p w14:paraId="729DC4A9" w14:textId="77777777" w:rsidR="00D47E86" w:rsidRDefault="00D47E86" w:rsidP="003B1A5D">
            <w:pPr>
              <w:pStyle w:val="TableParagraph"/>
              <w:spacing w:before="0" w:line="268" w:lineRule="exact"/>
              <w:ind w:left="107"/>
              <w:rPr>
                <w:rFonts w:ascii="Calibri"/>
              </w:rPr>
            </w:pPr>
            <w:r>
              <w:rPr>
                <w:rFonts w:ascii="Calibri"/>
                <w:spacing w:val="-5"/>
              </w:rPr>
              <w:t>15</w:t>
            </w:r>
          </w:p>
        </w:tc>
        <w:tc>
          <w:tcPr>
            <w:tcW w:w="1706" w:type="dxa"/>
            <w:vMerge w:val="restart"/>
          </w:tcPr>
          <w:p w14:paraId="298E76E4" w14:textId="77777777" w:rsidR="00D47E86" w:rsidRDefault="00D47E86" w:rsidP="003B1A5D">
            <w:pPr>
              <w:pStyle w:val="TableParagraph"/>
              <w:spacing w:before="0"/>
              <w:rPr>
                <w:rFonts w:ascii="Calibri"/>
                <w:b/>
              </w:rPr>
            </w:pPr>
          </w:p>
          <w:p w14:paraId="5973C718" w14:textId="77777777" w:rsidR="00D47E86" w:rsidRDefault="00D47E86" w:rsidP="003B1A5D">
            <w:pPr>
              <w:pStyle w:val="TableParagraph"/>
              <w:spacing w:before="189"/>
              <w:ind w:left="316"/>
              <w:rPr>
                <w:rFonts w:ascii="Calibri"/>
              </w:rPr>
            </w:pPr>
            <w:r>
              <w:rPr>
                <w:rFonts w:ascii="Calibri"/>
              </w:rPr>
              <w:t xml:space="preserve">srk </w:t>
            </w:r>
            <w:r>
              <w:rPr>
                <w:rFonts w:ascii="Calibri"/>
                <w:spacing w:val="-2"/>
              </w:rPr>
              <w:t>toiminta</w:t>
            </w:r>
          </w:p>
        </w:tc>
      </w:tr>
      <w:tr w:rsidR="00D47E86" w14:paraId="4561B679" w14:textId="77777777" w:rsidTr="003B1A5D">
        <w:trPr>
          <w:trHeight w:val="294"/>
        </w:trPr>
        <w:tc>
          <w:tcPr>
            <w:tcW w:w="2549" w:type="dxa"/>
          </w:tcPr>
          <w:p w14:paraId="0F868C60" w14:textId="77777777" w:rsidR="00D47E86" w:rsidRDefault="00D47E86" w:rsidP="003B1A5D">
            <w:pPr>
              <w:pStyle w:val="TableParagraph"/>
              <w:spacing w:before="0"/>
              <w:rPr>
                <w:rFonts w:ascii="Times New Roman"/>
              </w:rPr>
            </w:pPr>
          </w:p>
        </w:tc>
        <w:tc>
          <w:tcPr>
            <w:tcW w:w="1433" w:type="dxa"/>
          </w:tcPr>
          <w:p w14:paraId="37C3F653" w14:textId="77777777" w:rsidR="00D47E86" w:rsidRDefault="00D47E86" w:rsidP="003B1A5D">
            <w:pPr>
              <w:pStyle w:val="TableParagraph"/>
              <w:spacing w:before="0" w:line="268" w:lineRule="exact"/>
              <w:ind w:left="96" w:right="190"/>
              <w:jc w:val="center"/>
              <w:rPr>
                <w:rFonts w:ascii="Calibri"/>
              </w:rPr>
            </w:pPr>
            <w:r>
              <w:rPr>
                <w:rFonts w:ascii="Calibri"/>
                <w:spacing w:val="-2"/>
              </w:rPr>
              <w:t>1012020000</w:t>
            </w:r>
          </w:p>
        </w:tc>
        <w:tc>
          <w:tcPr>
            <w:tcW w:w="2647" w:type="dxa"/>
          </w:tcPr>
          <w:p w14:paraId="73CD9183" w14:textId="77777777" w:rsidR="00D47E86" w:rsidRDefault="00D47E86" w:rsidP="003B1A5D">
            <w:pPr>
              <w:pStyle w:val="TableParagraph"/>
              <w:spacing w:before="0" w:line="268" w:lineRule="exact"/>
              <w:ind w:left="105"/>
              <w:rPr>
                <w:rFonts w:ascii="Calibri"/>
              </w:rPr>
            </w:pPr>
            <w:r>
              <w:rPr>
                <w:rFonts w:ascii="Calibri"/>
              </w:rPr>
              <w:t>hautaan</w:t>
            </w:r>
            <w:r>
              <w:rPr>
                <w:rFonts w:ascii="Calibri"/>
                <w:spacing w:val="-4"/>
              </w:rPr>
              <w:t xml:space="preserve"> </w:t>
            </w:r>
            <w:r>
              <w:rPr>
                <w:rFonts w:ascii="Calibri"/>
                <w:spacing w:val="-2"/>
              </w:rPr>
              <w:t>siunaaminen</w:t>
            </w:r>
          </w:p>
        </w:tc>
        <w:tc>
          <w:tcPr>
            <w:tcW w:w="703" w:type="dxa"/>
          </w:tcPr>
          <w:p w14:paraId="305433BF" w14:textId="77777777" w:rsidR="00D47E86" w:rsidRDefault="00D47E86" w:rsidP="003B1A5D">
            <w:pPr>
              <w:pStyle w:val="TableParagraph"/>
              <w:spacing w:before="0" w:line="268" w:lineRule="exact"/>
              <w:ind w:left="107"/>
              <w:rPr>
                <w:rFonts w:ascii="Calibri"/>
              </w:rPr>
            </w:pPr>
            <w:r>
              <w:rPr>
                <w:rFonts w:ascii="Calibri"/>
                <w:spacing w:val="-5"/>
              </w:rPr>
              <w:t>15</w:t>
            </w:r>
          </w:p>
        </w:tc>
        <w:tc>
          <w:tcPr>
            <w:tcW w:w="1706" w:type="dxa"/>
            <w:vMerge/>
            <w:tcBorders>
              <w:top w:val="nil"/>
            </w:tcBorders>
          </w:tcPr>
          <w:p w14:paraId="2951E242" w14:textId="77777777" w:rsidR="00D47E86" w:rsidRDefault="00D47E86" w:rsidP="003B1A5D">
            <w:pPr>
              <w:rPr>
                <w:sz w:val="2"/>
                <w:szCs w:val="2"/>
              </w:rPr>
            </w:pPr>
          </w:p>
        </w:tc>
      </w:tr>
      <w:tr w:rsidR="00D47E86" w14:paraId="188450D1" w14:textId="77777777" w:rsidTr="003B1A5D">
        <w:trPr>
          <w:trHeight w:val="297"/>
        </w:trPr>
        <w:tc>
          <w:tcPr>
            <w:tcW w:w="2549" w:type="dxa"/>
          </w:tcPr>
          <w:p w14:paraId="50A21826" w14:textId="77777777" w:rsidR="00D47E86" w:rsidRDefault="00D47E86" w:rsidP="003B1A5D">
            <w:pPr>
              <w:pStyle w:val="TableParagraph"/>
              <w:spacing w:before="0"/>
              <w:rPr>
                <w:rFonts w:ascii="Times New Roman"/>
              </w:rPr>
            </w:pPr>
          </w:p>
        </w:tc>
        <w:tc>
          <w:tcPr>
            <w:tcW w:w="1433" w:type="dxa"/>
          </w:tcPr>
          <w:p w14:paraId="75853BA0" w14:textId="77777777" w:rsidR="00D47E86" w:rsidRDefault="00D47E86" w:rsidP="003B1A5D">
            <w:pPr>
              <w:pStyle w:val="TableParagraph"/>
              <w:spacing w:before="0" w:line="268" w:lineRule="exact"/>
              <w:ind w:left="96" w:right="190"/>
              <w:jc w:val="center"/>
              <w:rPr>
                <w:rFonts w:ascii="Calibri"/>
              </w:rPr>
            </w:pPr>
            <w:r>
              <w:rPr>
                <w:rFonts w:ascii="Calibri"/>
                <w:spacing w:val="-2"/>
              </w:rPr>
              <w:t>1012030000</w:t>
            </w:r>
          </w:p>
        </w:tc>
        <w:tc>
          <w:tcPr>
            <w:tcW w:w="2647" w:type="dxa"/>
          </w:tcPr>
          <w:p w14:paraId="134D5074" w14:textId="398F1EFE" w:rsidR="00D47E86" w:rsidRDefault="00D47E86" w:rsidP="003B1A5D">
            <w:pPr>
              <w:pStyle w:val="TableParagraph"/>
              <w:spacing w:before="0" w:line="268" w:lineRule="exact"/>
              <w:ind w:left="105"/>
              <w:rPr>
                <w:rFonts w:ascii="Calibri"/>
              </w:rPr>
            </w:pPr>
            <w:r>
              <w:rPr>
                <w:rFonts w:ascii="Calibri"/>
              </w:rPr>
              <w:t>muut</w:t>
            </w:r>
            <w:r>
              <w:rPr>
                <w:rFonts w:ascii="Calibri"/>
                <w:spacing w:val="-2"/>
              </w:rPr>
              <w:t xml:space="preserve"> </w:t>
            </w:r>
            <w:r>
              <w:rPr>
                <w:rFonts w:ascii="Calibri"/>
              </w:rPr>
              <w:t>kirkolliset toimitukset</w:t>
            </w:r>
          </w:p>
        </w:tc>
        <w:tc>
          <w:tcPr>
            <w:tcW w:w="703" w:type="dxa"/>
          </w:tcPr>
          <w:p w14:paraId="18143834" w14:textId="77777777" w:rsidR="00D47E86" w:rsidRDefault="00D47E86" w:rsidP="003B1A5D">
            <w:pPr>
              <w:pStyle w:val="TableParagraph"/>
              <w:spacing w:before="0" w:line="268" w:lineRule="exact"/>
              <w:ind w:left="107"/>
              <w:rPr>
                <w:rFonts w:ascii="Calibri"/>
              </w:rPr>
            </w:pPr>
            <w:r>
              <w:rPr>
                <w:rFonts w:ascii="Calibri"/>
                <w:spacing w:val="-5"/>
              </w:rPr>
              <w:t>15</w:t>
            </w:r>
          </w:p>
        </w:tc>
        <w:tc>
          <w:tcPr>
            <w:tcW w:w="1706" w:type="dxa"/>
            <w:vMerge/>
            <w:tcBorders>
              <w:top w:val="nil"/>
            </w:tcBorders>
          </w:tcPr>
          <w:p w14:paraId="5ABCCFFF" w14:textId="77777777" w:rsidR="00D47E86" w:rsidRDefault="00D47E86" w:rsidP="003B1A5D">
            <w:pPr>
              <w:rPr>
                <w:sz w:val="2"/>
                <w:szCs w:val="2"/>
              </w:rPr>
            </w:pPr>
          </w:p>
        </w:tc>
      </w:tr>
      <w:tr w:rsidR="00D47E86" w14:paraId="62605AA7" w14:textId="77777777" w:rsidTr="003B1A5D">
        <w:trPr>
          <w:trHeight w:val="294"/>
        </w:trPr>
        <w:tc>
          <w:tcPr>
            <w:tcW w:w="2549" w:type="dxa"/>
          </w:tcPr>
          <w:p w14:paraId="271D19F9" w14:textId="77777777" w:rsidR="00D47E86" w:rsidRDefault="00D47E86" w:rsidP="003B1A5D">
            <w:pPr>
              <w:pStyle w:val="TableParagraph"/>
              <w:spacing w:before="0"/>
              <w:rPr>
                <w:rFonts w:ascii="Times New Roman"/>
              </w:rPr>
            </w:pPr>
          </w:p>
        </w:tc>
        <w:tc>
          <w:tcPr>
            <w:tcW w:w="1433" w:type="dxa"/>
          </w:tcPr>
          <w:p w14:paraId="227A3A34" w14:textId="77777777" w:rsidR="00D47E86" w:rsidRDefault="00D47E86" w:rsidP="003B1A5D">
            <w:pPr>
              <w:pStyle w:val="TableParagraph"/>
              <w:spacing w:before="0" w:line="268" w:lineRule="exact"/>
              <w:ind w:left="96" w:right="190"/>
              <w:jc w:val="center"/>
              <w:rPr>
                <w:rFonts w:ascii="Calibri"/>
              </w:rPr>
            </w:pPr>
            <w:r>
              <w:rPr>
                <w:rFonts w:ascii="Calibri"/>
                <w:spacing w:val="-2"/>
              </w:rPr>
              <w:t>1012050000</w:t>
            </w:r>
          </w:p>
        </w:tc>
        <w:tc>
          <w:tcPr>
            <w:tcW w:w="2647" w:type="dxa"/>
          </w:tcPr>
          <w:p w14:paraId="4617A113" w14:textId="1938BA57" w:rsidR="00D47E86" w:rsidRDefault="00D47E86" w:rsidP="003B1A5D">
            <w:pPr>
              <w:pStyle w:val="TableParagraph"/>
              <w:spacing w:before="0" w:line="268" w:lineRule="exact"/>
              <w:ind w:left="105"/>
              <w:rPr>
                <w:rFonts w:ascii="Calibri"/>
              </w:rPr>
            </w:pPr>
            <w:r>
              <w:rPr>
                <w:rFonts w:ascii="Calibri"/>
                <w:spacing w:val="-2"/>
              </w:rPr>
              <w:t>muut srk tilaisuudet</w:t>
            </w:r>
          </w:p>
        </w:tc>
        <w:tc>
          <w:tcPr>
            <w:tcW w:w="703" w:type="dxa"/>
          </w:tcPr>
          <w:p w14:paraId="138B3AFC" w14:textId="77777777" w:rsidR="00D47E86" w:rsidRDefault="00D47E86" w:rsidP="003B1A5D">
            <w:pPr>
              <w:pStyle w:val="TableParagraph"/>
              <w:spacing w:before="0" w:line="268" w:lineRule="exact"/>
              <w:ind w:left="107"/>
              <w:rPr>
                <w:rFonts w:ascii="Calibri"/>
              </w:rPr>
            </w:pPr>
            <w:r>
              <w:rPr>
                <w:rFonts w:ascii="Calibri"/>
                <w:spacing w:val="-5"/>
              </w:rPr>
              <w:t>15</w:t>
            </w:r>
          </w:p>
        </w:tc>
        <w:tc>
          <w:tcPr>
            <w:tcW w:w="1706" w:type="dxa"/>
            <w:vMerge/>
            <w:tcBorders>
              <w:top w:val="nil"/>
            </w:tcBorders>
          </w:tcPr>
          <w:p w14:paraId="5F628A4B" w14:textId="77777777" w:rsidR="00D47E86" w:rsidRDefault="00D47E86" w:rsidP="003B1A5D">
            <w:pPr>
              <w:rPr>
                <w:sz w:val="2"/>
                <w:szCs w:val="2"/>
              </w:rPr>
            </w:pPr>
          </w:p>
        </w:tc>
      </w:tr>
      <w:tr w:rsidR="00D47E86" w14:paraId="09E70381" w14:textId="77777777" w:rsidTr="003B1A5D">
        <w:trPr>
          <w:trHeight w:val="294"/>
        </w:trPr>
        <w:tc>
          <w:tcPr>
            <w:tcW w:w="2549" w:type="dxa"/>
          </w:tcPr>
          <w:p w14:paraId="258298BA" w14:textId="0F1AD9B3" w:rsidR="00D47E86" w:rsidRDefault="00D47E86" w:rsidP="003B1A5D">
            <w:pPr>
              <w:pStyle w:val="TableParagraph"/>
              <w:spacing w:before="0" w:line="268" w:lineRule="exact"/>
              <w:ind w:left="107"/>
              <w:rPr>
                <w:rFonts w:ascii="Calibri"/>
              </w:rPr>
            </w:pPr>
            <w:r>
              <w:rPr>
                <w:rFonts w:ascii="Calibri"/>
              </w:rPr>
              <w:t>kanttori</w:t>
            </w:r>
            <w:r>
              <w:rPr>
                <w:rFonts w:ascii="Calibri"/>
                <w:spacing w:val="-2"/>
              </w:rPr>
              <w:t xml:space="preserve"> </w:t>
            </w:r>
            <w:r>
              <w:rPr>
                <w:rFonts w:ascii="Calibri"/>
              </w:rPr>
              <w:t>100</w:t>
            </w:r>
            <w:r>
              <w:rPr>
                <w:rFonts w:ascii="Calibri"/>
                <w:spacing w:val="-3"/>
              </w:rPr>
              <w:t xml:space="preserve"> </w:t>
            </w:r>
            <w:r>
              <w:rPr>
                <w:rFonts w:ascii="Calibri"/>
                <w:spacing w:val="-10"/>
              </w:rPr>
              <w:t>%</w:t>
            </w:r>
          </w:p>
        </w:tc>
        <w:tc>
          <w:tcPr>
            <w:tcW w:w="1433" w:type="dxa"/>
          </w:tcPr>
          <w:p w14:paraId="1E29EC2B" w14:textId="77777777" w:rsidR="00D47E86" w:rsidRDefault="00D47E86" w:rsidP="003B1A5D">
            <w:pPr>
              <w:pStyle w:val="TableParagraph"/>
              <w:spacing w:before="0" w:line="268" w:lineRule="exact"/>
              <w:ind w:left="96" w:right="190"/>
              <w:jc w:val="center"/>
              <w:rPr>
                <w:rFonts w:ascii="Calibri"/>
              </w:rPr>
            </w:pPr>
            <w:r>
              <w:rPr>
                <w:rFonts w:ascii="Calibri"/>
                <w:spacing w:val="-2"/>
              </w:rPr>
              <w:t>1012220000</w:t>
            </w:r>
          </w:p>
        </w:tc>
        <w:tc>
          <w:tcPr>
            <w:tcW w:w="2647" w:type="dxa"/>
          </w:tcPr>
          <w:p w14:paraId="4955E3DE" w14:textId="77777777" w:rsidR="00D47E86" w:rsidRDefault="00D47E86" w:rsidP="003B1A5D">
            <w:pPr>
              <w:pStyle w:val="TableParagraph"/>
              <w:spacing w:before="0" w:line="268" w:lineRule="exact"/>
              <w:ind w:left="105"/>
              <w:rPr>
                <w:rFonts w:ascii="Calibri"/>
              </w:rPr>
            </w:pPr>
            <w:r>
              <w:rPr>
                <w:rFonts w:ascii="Calibri"/>
                <w:spacing w:val="-2"/>
              </w:rPr>
              <w:t>musiikkitoiminta</w:t>
            </w:r>
          </w:p>
        </w:tc>
        <w:tc>
          <w:tcPr>
            <w:tcW w:w="703" w:type="dxa"/>
          </w:tcPr>
          <w:p w14:paraId="7F13A8F7" w14:textId="77777777" w:rsidR="00D47E86" w:rsidRDefault="00D47E86" w:rsidP="003B1A5D">
            <w:pPr>
              <w:pStyle w:val="TableParagraph"/>
              <w:spacing w:before="0" w:line="268" w:lineRule="exact"/>
              <w:ind w:left="107"/>
              <w:rPr>
                <w:rFonts w:ascii="Calibri"/>
              </w:rPr>
            </w:pPr>
            <w:r>
              <w:rPr>
                <w:rFonts w:ascii="Calibri"/>
                <w:spacing w:val="-5"/>
              </w:rPr>
              <w:t>75</w:t>
            </w:r>
          </w:p>
        </w:tc>
        <w:tc>
          <w:tcPr>
            <w:tcW w:w="1706" w:type="dxa"/>
            <w:vMerge w:val="restart"/>
          </w:tcPr>
          <w:p w14:paraId="30460C75" w14:textId="77777777" w:rsidR="00D47E86" w:rsidRDefault="00D47E86" w:rsidP="003B1A5D">
            <w:pPr>
              <w:pStyle w:val="TableParagraph"/>
              <w:spacing w:before="1"/>
              <w:rPr>
                <w:rFonts w:ascii="Calibri"/>
                <w:b/>
                <w:sz w:val="24"/>
              </w:rPr>
            </w:pPr>
          </w:p>
          <w:p w14:paraId="0A58C0BF" w14:textId="77777777" w:rsidR="00D47E86" w:rsidRDefault="00D47E86" w:rsidP="003B1A5D">
            <w:pPr>
              <w:pStyle w:val="TableParagraph"/>
              <w:spacing w:before="0"/>
              <w:ind w:left="316"/>
              <w:rPr>
                <w:rFonts w:ascii="Calibri"/>
              </w:rPr>
            </w:pPr>
            <w:r>
              <w:rPr>
                <w:rFonts w:ascii="Calibri"/>
              </w:rPr>
              <w:t xml:space="preserve">srk </w:t>
            </w:r>
            <w:r>
              <w:rPr>
                <w:rFonts w:ascii="Calibri"/>
                <w:spacing w:val="-2"/>
              </w:rPr>
              <w:t>toiminta</w:t>
            </w:r>
          </w:p>
        </w:tc>
      </w:tr>
      <w:tr w:rsidR="00D47E86" w14:paraId="3BEA902A" w14:textId="77777777" w:rsidTr="003B1A5D">
        <w:trPr>
          <w:trHeight w:val="294"/>
        </w:trPr>
        <w:tc>
          <w:tcPr>
            <w:tcW w:w="2549" w:type="dxa"/>
          </w:tcPr>
          <w:p w14:paraId="7E7E3477" w14:textId="77777777" w:rsidR="00D47E86" w:rsidRDefault="00D47E86" w:rsidP="003B1A5D">
            <w:pPr>
              <w:pStyle w:val="TableParagraph"/>
              <w:spacing w:before="0"/>
              <w:rPr>
                <w:rFonts w:ascii="Times New Roman"/>
              </w:rPr>
            </w:pPr>
          </w:p>
        </w:tc>
        <w:tc>
          <w:tcPr>
            <w:tcW w:w="1433" w:type="dxa"/>
          </w:tcPr>
          <w:p w14:paraId="4AAFB9CF" w14:textId="77777777" w:rsidR="00D47E86" w:rsidRDefault="00D47E86" w:rsidP="003B1A5D">
            <w:pPr>
              <w:pStyle w:val="TableParagraph"/>
              <w:spacing w:before="0" w:line="268" w:lineRule="exact"/>
              <w:ind w:left="96" w:right="190"/>
              <w:jc w:val="center"/>
              <w:rPr>
                <w:rFonts w:ascii="Calibri"/>
              </w:rPr>
            </w:pPr>
            <w:r>
              <w:rPr>
                <w:rFonts w:ascii="Calibri"/>
                <w:spacing w:val="-2"/>
              </w:rPr>
              <w:t>1012010000</w:t>
            </w:r>
          </w:p>
        </w:tc>
        <w:tc>
          <w:tcPr>
            <w:tcW w:w="2647" w:type="dxa"/>
          </w:tcPr>
          <w:p w14:paraId="52780859" w14:textId="77777777" w:rsidR="00D47E86" w:rsidRDefault="00D47E86" w:rsidP="003B1A5D">
            <w:pPr>
              <w:pStyle w:val="TableParagraph"/>
              <w:spacing w:before="0" w:line="268" w:lineRule="exact"/>
              <w:ind w:left="105"/>
              <w:rPr>
                <w:rFonts w:ascii="Calibri" w:hAnsi="Calibri"/>
              </w:rPr>
            </w:pPr>
            <w:r>
              <w:rPr>
                <w:rFonts w:ascii="Calibri" w:hAnsi="Calibri"/>
                <w:spacing w:val="-2"/>
              </w:rPr>
              <w:t>jp-elämä</w:t>
            </w:r>
          </w:p>
        </w:tc>
        <w:tc>
          <w:tcPr>
            <w:tcW w:w="703" w:type="dxa"/>
          </w:tcPr>
          <w:p w14:paraId="61E5297A" w14:textId="77777777" w:rsidR="00D47E86" w:rsidRDefault="00D47E86" w:rsidP="003B1A5D">
            <w:pPr>
              <w:pStyle w:val="TableParagraph"/>
              <w:spacing w:before="0" w:line="268" w:lineRule="exact"/>
              <w:ind w:left="107"/>
              <w:rPr>
                <w:rFonts w:ascii="Calibri"/>
              </w:rPr>
            </w:pPr>
            <w:r>
              <w:rPr>
                <w:rFonts w:ascii="Calibri"/>
                <w:spacing w:val="-5"/>
              </w:rPr>
              <w:t>15</w:t>
            </w:r>
          </w:p>
        </w:tc>
        <w:tc>
          <w:tcPr>
            <w:tcW w:w="1706" w:type="dxa"/>
            <w:vMerge/>
            <w:tcBorders>
              <w:top w:val="nil"/>
            </w:tcBorders>
          </w:tcPr>
          <w:p w14:paraId="2F7523C9" w14:textId="77777777" w:rsidR="00D47E86" w:rsidRDefault="00D47E86" w:rsidP="003B1A5D">
            <w:pPr>
              <w:rPr>
                <w:sz w:val="2"/>
                <w:szCs w:val="2"/>
              </w:rPr>
            </w:pPr>
          </w:p>
        </w:tc>
      </w:tr>
      <w:tr w:rsidR="00D47E86" w14:paraId="70E9DD48" w14:textId="77777777" w:rsidTr="003B1A5D">
        <w:trPr>
          <w:trHeight w:val="376"/>
        </w:trPr>
        <w:tc>
          <w:tcPr>
            <w:tcW w:w="2549" w:type="dxa"/>
          </w:tcPr>
          <w:p w14:paraId="30A9734D" w14:textId="77777777" w:rsidR="00D47E86" w:rsidRDefault="00D47E86" w:rsidP="003B1A5D">
            <w:pPr>
              <w:pStyle w:val="TableParagraph"/>
              <w:spacing w:before="0"/>
              <w:rPr>
                <w:rFonts w:ascii="Times New Roman"/>
              </w:rPr>
            </w:pPr>
          </w:p>
        </w:tc>
        <w:tc>
          <w:tcPr>
            <w:tcW w:w="1433" w:type="dxa"/>
          </w:tcPr>
          <w:p w14:paraId="6FB914DB" w14:textId="77777777" w:rsidR="00D47E86" w:rsidRDefault="00D47E86" w:rsidP="003B1A5D">
            <w:pPr>
              <w:pStyle w:val="TableParagraph"/>
              <w:spacing w:before="1"/>
              <w:ind w:left="96" w:right="190"/>
              <w:jc w:val="center"/>
              <w:rPr>
                <w:rFonts w:ascii="Calibri"/>
              </w:rPr>
            </w:pPr>
            <w:r>
              <w:rPr>
                <w:rFonts w:ascii="Calibri"/>
                <w:spacing w:val="-2"/>
              </w:rPr>
              <w:t>1012020000</w:t>
            </w:r>
          </w:p>
        </w:tc>
        <w:tc>
          <w:tcPr>
            <w:tcW w:w="2647" w:type="dxa"/>
          </w:tcPr>
          <w:p w14:paraId="2A620521" w14:textId="77777777" w:rsidR="00D47E86" w:rsidRDefault="00D47E86" w:rsidP="003B1A5D">
            <w:pPr>
              <w:pStyle w:val="TableParagraph"/>
              <w:spacing w:before="1"/>
              <w:ind w:left="105"/>
              <w:rPr>
                <w:rFonts w:ascii="Calibri"/>
              </w:rPr>
            </w:pPr>
            <w:r>
              <w:rPr>
                <w:rFonts w:ascii="Calibri"/>
              </w:rPr>
              <w:t>hautaan</w:t>
            </w:r>
            <w:r>
              <w:rPr>
                <w:rFonts w:ascii="Calibri"/>
                <w:spacing w:val="-4"/>
              </w:rPr>
              <w:t xml:space="preserve"> </w:t>
            </w:r>
            <w:r>
              <w:rPr>
                <w:rFonts w:ascii="Calibri"/>
                <w:spacing w:val="-2"/>
              </w:rPr>
              <w:t>siunaaminen</w:t>
            </w:r>
          </w:p>
        </w:tc>
        <w:tc>
          <w:tcPr>
            <w:tcW w:w="703" w:type="dxa"/>
          </w:tcPr>
          <w:p w14:paraId="0D6B884D" w14:textId="77777777" w:rsidR="00D47E86" w:rsidRDefault="00D47E86" w:rsidP="003B1A5D">
            <w:pPr>
              <w:pStyle w:val="TableParagraph"/>
              <w:spacing w:before="1"/>
              <w:ind w:left="107"/>
              <w:rPr>
                <w:rFonts w:ascii="Calibri"/>
              </w:rPr>
            </w:pPr>
            <w:r>
              <w:rPr>
                <w:rFonts w:ascii="Calibri"/>
                <w:spacing w:val="-5"/>
              </w:rPr>
              <w:t>10</w:t>
            </w:r>
          </w:p>
        </w:tc>
        <w:tc>
          <w:tcPr>
            <w:tcW w:w="1706" w:type="dxa"/>
            <w:vMerge/>
            <w:tcBorders>
              <w:top w:val="nil"/>
            </w:tcBorders>
          </w:tcPr>
          <w:p w14:paraId="7158A61F" w14:textId="77777777" w:rsidR="00D47E86" w:rsidRDefault="00D47E86" w:rsidP="003B1A5D">
            <w:pPr>
              <w:rPr>
                <w:sz w:val="2"/>
                <w:szCs w:val="2"/>
              </w:rPr>
            </w:pPr>
          </w:p>
        </w:tc>
      </w:tr>
      <w:tr w:rsidR="00D47E86" w14:paraId="18586B6D" w14:textId="77777777" w:rsidTr="003B1A5D">
        <w:trPr>
          <w:trHeight w:val="294"/>
        </w:trPr>
        <w:tc>
          <w:tcPr>
            <w:tcW w:w="2549" w:type="dxa"/>
          </w:tcPr>
          <w:p w14:paraId="56DB1442" w14:textId="77777777" w:rsidR="00D47E86" w:rsidRDefault="00D47E86" w:rsidP="003B1A5D">
            <w:pPr>
              <w:pStyle w:val="TableParagraph"/>
              <w:spacing w:before="0" w:line="268" w:lineRule="exact"/>
              <w:ind w:left="107"/>
              <w:rPr>
                <w:rFonts w:ascii="Calibri"/>
              </w:rPr>
            </w:pPr>
            <w:r>
              <w:rPr>
                <w:rFonts w:ascii="Calibri"/>
              </w:rPr>
              <w:t>diakoni</w:t>
            </w:r>
            <w:r>
              <w:rPr>
                <w:rFonts w:ascii="Calibri"/>
                <w:spacing w:val="-4"/>
              </w:rPr>
              <w:t xml:space="preserve"> </w:t>
            </w:r>
            <w:r>
              <w:rPr>
                <w:rFonts w:ascii="Calibri"/>
              </w:rPr>
              <w:t xml:space="preserve">100 </w:t>
            </w:r>
            <w:r>
              <w:rPr>
                <w:rFonts w:ascii="Calibri"/>
                <w:spacing w:val="-10"/>
              </w:rPr>
              <w:t>%</w:t>
            </w:r>
          </w:p>
        </w:tc>
        <w:tc>
          <w:tcPr>
            <w:tcW w:w="1433" w:type="dxa"/>
          </w:tcPr>
          <w:p w14:paraId="2DA5009E" w14:textId="77777777" w:rsidR="00D47E86" w:rsidRDefault="00D47E86" w:rsidP="003B1A5D">
            <w:pPr>
              <w:pStyle w:val="TableParagraph"/>
              <w:spacing w:before="0" w:line="268" w:lineRule="exact"/>
              <w:ind w:left="96" w:right="190"/>
              <w:jc w:val="center"/>
              <w:rPr>
                <w:rFonts w:ascii="Calibri"/>
              </w:rPr>
            </w:pPr>
            <w:r>
              <w:rPr>
                <w:rFonts w:ascii="Calibri"/>
                <w:spacing w:val="-2"/>
              </w:rPr>
              <w:t>1012410000</w:t>
            </w:r>
          </w:p>
        </w:tc>
        <w:tc>
          <w:tcPr>
            <w:tcW w:w="2647" w:type="dxa"/>
          </w:tcPr>
          <w:p w14:paraId="2E1582AB" w14:textId="77777777" w:rsidR="00D47E86" w:rsidRDefault="00D47E86" w:rsidP="003B1A5D">
            <w:pPr>
              <w:pStyle w:val="TableParagraph"/>
              <w:spacing w:before="0" w:line="268" w:lineRule="exact"/>
              <w:ind w:left="105"/>
              <w:rPr>
                <w:rFonts w:ascii="Calibri"/>
              </w:rPr>
            </w:pPr>
            <w:r>
              <w:rPr>
                <w:rFonts w:ascii="Calibri"/>
                <w:spacing w:val="-2"/>
              </w:rPr>
              <w:t>diakonia</w:t>
            </w:r>
          </w:p>
        </w:tc>
        <w:tc>
          <w:tcPr>
            <w:tcW w:w="703" w:type="dxa"/>
          </w:tcPr>
          <w:p w14:paraId="0A42A8B9" w14:textId="77777777" w:rsidR="00D47E86" w:rsidRDefault="00D47E86" w:rsidP="003B1A5D">
            <w:pPr>
              <w:pStyle w:val="TableParagraph"/>
              <w:spacing w:before="0" w:line="268" w:lineRule="exact"/>
              <w:ind w:left="107"/>
              <w:rPr>
                <w:rFonts w:ascii="Calibri"/>
              </w:rPr>
            </w:pPr>
            <w:r>
              <w:rPr>
                <w:rFonts w:ascii="Calibri"/>
                <w:spacing w:val="-5"/>
              </w:rPr>
              <w:t>60</w:t>
            </w:r>
          </w:p>
        </w:tc>
        <w:tc>
          <w:tcPr>
            <w:tcW w:w="1706" w:type="dxa"/>
            <w:vMerge w:val="restart"/>
          </w:tcPr>
          <w:p w14:paraId="3A4F8970" w14:textId="77777777" w:rsidR="00D47E86" w:rsidRDefault="00D47E86" w:rsidP="003B1A5D">
            <w:pPr>
              <w:pStyle w:val="TableParagraph"/>
              <w:spacing w:before="152"/>
              <w:ind w:left="316"/>
              <w:rPr>
                <w:rFonts w:ascii="Calibri"/>
              </w:rPr>
            </w:pPr>
            <w:r>
              <w:rPr>
                <w:rFonts w:ascii="Calibri"/>
              </w:rPr>
              <w:t xml:space="preserve">srk </w:t>
            </w:r>
            <w:r>
              <w:rPr>
                <w:rFonts w:ascii="Calibri"/>
                <w:spacing w:val="-2"/>
              </w:rPr>
              <w:t>toiminta</w:t>
            </w:r>
          </w:p>
        </w:tc>
      </w:tr>
      <w:tr w:rsidR="00D47E86" w14:paraId="3DECDC76" w14:textId="77777777" w:rsidTr="003B1A5D">
        <w:trPr>
          <w:trHeight w:val="294"/>
        </w:trPr>
        <w:tc>
          <w:tcPr>
            <w:tcW w:w="2549" w:type="dxa"/>
          </w:tcPr>
          <w:p w14:paraId="131DF0FE" w14:textId="77777777" w:rsidR="00D47E86" w:rsidRDefault="00D47E86" w:rsidP="003B1A5D">
            <w:pPr>
              <w:pStyle w:val="TableParagraph"/>
              <w:spacing w:before="0"/>
              <w:rPr>
                <w:rFonts w:ascii="Times New Roman"/>
              </w:rPr>
            </w:pPr>
          </w:p>
        </w:tc>
        <w:tc>
          <w:tcPr>
            <w:tcW w:w="1433" w:type="dxa"/>
          </w:tcPr>
          <w:p w14:paraId="7EB3032E" w14:textId="77777777" w:rsidR="00D47E86" w:rsidRDefault="00D47E86" w:rsidP="003B1A5D">
            <w:pPr>
              <w:pStyle w:val="TableParagraph"/>
              <w:spacing w:before="0" w:line="268" w:lineRule="exact"/>
              <w:ind w:left="96" w:right="190"/>
              <w:jc w:val="center"/>
              <w:rPr>
                <w:rFonts w:ascii="Calibri"/>
              </w:rPr>
            </w:pPr>
            <w:r>
              <w:rPr>
                <w:rFonts w:ascii="Calibri"/>
                <w:spacing w:val="-2"/>
              </w:rPr>
              <w:t>1012360000</w:t>
            </w:r>
          </w:p>
        </w:tc>
        <w:tc>
          <w:tcPr>
            <w:tcW w:w="2647" w:type="dxa"/>
          </w:tcPr>
          <w:p w14:paraId="348E03C8" w14:textId="77777777" w:rsidR="00D47E86" w:rsidRDefault="00D47E86" w:rsidP="003B1A5D">
            <w:pPr>
              <w:pStyle w:val="TableParagraph"/>
              <w:spacing w:before="0" w:line="268" w:lineRule="exact"/>
              <w:ind w:left="105"/>
              <w:rPr>
                <w:rFonts w:ascii="Calibri" w:hAnsi="Calibri"/>
              </w:rPr>
            </w:pPr>
            <w:r>
              <w:rPr>
                <w:rFonts w:ascii="Calibri" w:hAnsi="Calibri"/>
                <w:spacing w:val="-2"/>
              </w:rPr>
              <w:t>nuorisotyö</w:t>
            </w:r>
          </w:p>
        </w:tc>
        <w:tc>
          <w:tcPr>
            <w:tcW w:w="703" w:type="dxa"/>
          </w:tcPr>
          <w:p w14:paraId="4733E41A" w14:textId="77777777" w:rsidR="00D47E86" w:rsidRDefault="00D47E86" w:rsidP="003B1A5D">
            <w:pPr>
              <w:pStyle w:val="TableParagraph"/>
              <w:spacing w:before="0" w:line="268" w:lineRule="exact"/>
              <w:ind w:left="107"/>
              <w:rPr>
                <w:rFonts w:ascii="Calibri"/>
              </w:rPr>
            </w:pPr>
            <w:r>
              <w:rPr>
                <w:rFonts w:ascii="Calibri"/>
                <w:spacing w:val="-5"/>
              </w:rPr>
              <w:t>40</w:t>
            </w:r>
          </w:p>
        </w:tc>
        <w:tc>
          <w:tcPr>
            <w:tcW w:w="1706" w:type="dxa"/>
            <w:vMerge/>
            <w:tcBorders>
              <w:top w:val="nil"/>
            </w:tcBorders>
          </w:tcPr>
          <w:p w14:paraId="2CC2881F" w14:textId="77777777" w:rsidR="00D47E86" w:rsidRDefault="00D47E86" w:rsidP="003B1A5D">
            <w:pPr>
              <w:rPr>
                <w:sz w:val="2"/>
                <w:szCs w:val="2"/>
              </w:rPr>
            </w:pPr>
          </w:p>
        </w:tc>
      </w:tr>
      <w:tr w:rsidR="00D47E86" w14:paraId="36BD03B9" w14:textId="77777777" w:rsidTr="003B1A5D">
        <w:trPr>
          <w:trHeight w:val="297"/>
        </w:trPr>
        <w:tc>
          <w:tcPr>
            <w:tcW w:w="2549" w:type="dxa"/>
          </w:tcPr>
          <w:p w14:paraId="42D2747B" w14:textId="77777777" w:rsidR="00D47E86" w:rsidRDefault="00D47E86" w:rsidP="003B1A5D">
            <w:pPr>
              <w:pStyle w:val="TableParagraph"/>
              <w:spacing w:before="0" w:line="268" w:lineRule="exact"/>
              <w:ind w:left="107"/>
              <w:rPr>
                <w:rFonts w:ascii="Calibri"/>
              </w:rPr>
            </w:pPr>
            <w:r>
              <w:rPr>
                <w:rFonts w:ascii="Calibri"/>
              </w:rPr>
              <w:t>srk-mestari</w:t>
            </w:r>
            <w:r>
              <w:rPr>
                <w:rFonts w:ascii="Calibri"/>
                <w:spacing w:val="-5"/>
              </w:rPr>
              <w:t xml:space="preserve"> </w:t>
            </w:r>
            <w:r>
              <w:rPr>
                <w:rFonts w:ascii="Calibri"/>
              </w:rPr>
              <w:t>100</w:t>
            </w:r>
            <w:r>
              <w:rPr>
                <w:rFonts w:ascii="Calibri"/>
                <w:spacing w:val="-3"/>
              </w:rPr>
              <w:t xml:space="preserve"> </w:t>
            </w:r>
            <w:r>
              <w:rPr>
                <w:rFonts w:ascii="Calibri"/>
                <w:spacing w:val="-10"/>
              </w:rPr>
              <w:t>%</w:t>
            </w:r>
          </w:p>
        </w:tc>
        <w:tc>
          <w:tcPr>
            <w:tcW w:w="1433" w:type="dxa"/>
          </w:tcPr>
          <w:p w14:paraId="1ECB75D1" w14:textId="77777777" w:rsidR="00D47E86" w:rsidRDefault="00D47E86" w:rsidP="003B1A5D">
            <w:pPr>
              <w:pStyle w:val="TableParagraph"/>
              <w:spacing w:before="0" w:line="268" w:lineRule="exact"/>
              <w:ind w:left="96" w:right="190"/>
              <w:jc w:val="center"/>
              <w:rPr>
                <w:rFonts w:ascii="Calibri"/>
              </w:rPr>
            </w:pPr>
            <w:r>
              <w:rPr>
                <w:rFonts w:ascii="Calibri"/>
                <w:spacing w:val="-2"/>
              </w:rPr>
              <w:t>1015020000</w:t>
            </w:r>
          </w:p>
        </w:tc>
        <w:tc>
          <w:tcPr>
            <w:tcW w:w="2647" w:type="dxa"/>
          </w:tcPr>
          <w:p w14:paraId="7E739250" w14:textId="77777777" w:rsidR="00D47E86" w:rsidRDefault="00D47E86" w:rsidP="003B1A5D">
            <w:pPr>
              <w:pStyle w:val="TableParagraph"/>
              <w:spacing w:before="0" w:line="268" w:lineRule="exact"/>
              <w:ind w:left="105"/>
              <w:rPr>
                <w:rFonts w:ascii="Calibri"/>
              </w:rPr>
            </w:pPr>
            <w:r>
              <w:rPr>
                <w:rFonts w:ascii="Calibri"/>
                <w:spacing w:val="-2"/>
              </w:rPr>
              <w:t>kirkko</w:t>
            </w:r>
          </w:p>
        </w:tc>
        <w:tc>
          <w:tcPr>
            <w:tcW w:w="703" w:type="dxa"/>
          </w:tcPr>
          <w:p w14:paraId="32C0FA87" w14:textId="77777777" w:rsidR="00D47E86" w:rsidRDefault="00D47E86" w:rsidP="003B1A5D">
            <w:pPr>
              <w:pStyle w:val="TableParagraph"/>
              <w:spacing w:before="0" w:line="268" w:lineRule="exact"/>
              <w:ind w:left="107"/>
              <w:rPr>
                <w:rFonts w:ascii="Calibri"/>
              </w:rPr>
            </w:pPr>
            <w:r>
              <w:rPr>
                <w:rFonts w:ascii="Calibri"/>
                <w:spacing w:val="-5"/>
              </w:rPr>
              <w:t>30</w:t>
            </w:r>
          </w:p>
        </w:tc>
        <w:tc>
          <w:tcPr>
            <w:tcW w:w="1706" w:type="dxa"/>
            <w:vMerge w:val="restart"/>
          </w:tcPr>
          <w:p w14:paraId="3057E370" w14:textId="77777777" w:rsidR="00D47E86" w:rsidRDefault="00D47E86" w:rsidP="003B1A5D">
            <w:pPr>
              <w:pStyle w:val="TableParagraph"/>
              <w:spacing w:before="152"/>
              <w:ind w:left="206"/>
              <w:rPr>
                <w:rFonts w:ascii="Calibri" w:hAnsi="Calibri"/>
              </w:rPr>
            </w:pPr>
            <w:r>
              <w:rPr>
                <w:rFonts w:ascii="Calibri" w:hAnsi="Calibri"/>
                <w:spacing w:val="-2"/>
              </w:rPr>
              <w:t>kiinteistötoimi</w:t>
            </w:r>
          </w:p>
        </w:tc>
      </w:tr>
      <w:tr w:rsidR="00D47E86" w14:paraId="1794C98F" w14:textId="77777777" w:rsidTr="003B1A5D">
        <w:trPr>
          <w:trHeight w:val="294"/>
        </w:trPr>
        <w:tc>
          <w:tcPr>
            <w:tcW w:w="2549" w:type="dxa"/>
          </w:tcPr>
          <w:p w14:paraId="0C44A75A" w14:textId="77777777" w:rsidR="00D47E86" w:rsidRDefault="00D47E86" w:rsidP="003B1A5D">
            <w:pPr>
              <w:pStyle w:val="TableParagraph"/>
              <w:spacing w:before="0"/>
              <w:rPr>
                <w:rFonts w:ascii="Times New Roman"/>
              </w:rPr>
            </w:pPr>
          </w:p>
        </w:tc>
        <w:tc>
          <w:tcPr>
            <w:tcW w:w="1433" w:type="dxa"/>
          </w:tcPr>
          <w:p w14:paraId="40D4E4B0" w14:textId="77777777" w:rsidR="00D47E86" w:rsidRDefault="00D47E86" w:rsidP="003B1A5D">
            <w:pPr>
              <w:pStyle w:val="TableParagraph"/>
              <w:spacing w:before="0" w:line="268" w:lineRule="exact"/>
              <w:ind w:left="96" w:right="190"/>
              <w:jc w:val="center"/>
              <w:rPr>
                <w:rFonts w:ascii="Calibri"/>
              </w:rPr>
            </w:pPr>
            <w:r>
              <w:rPr>
                <w:rFonts w:ascii="Calibri"/>
                <w:spacing w:val="-2"/>
              </w:rPr>
              <w:t>1015060000</w:t>
            </w:r>
          </w:p>
        </w:tc>
        <w:tc>
          <w:tcPr>
            <w:tcW w:w="2647" w:type="dxa"/>
          </w:tcPr>
          <w:p w14:paraId="4256083B" w14:textId="77777777" w:rsidR="00D47E86" w:rsidRDefault="00D47E86" w:rsidP="003B1A5D">
            <w:pPr>
              <w:pStyle w:val="TableParagraph"/>
              <w:spacing w:before="0" w:line="268" w:lineRule="exact"/>
              <w:ind w:left="105"/>
              <w:rPr>
                <w:rFonts w:ascii="Calibri"/>
              </w:rPr>
            </w:pPr>
            <w:r>
              <w:rPr>
                <w:rFonts w:ascii="Calibri"/>
                <w:spacing w:val="-2"/>
              </w:rPr>
              <w:t>srk-</w:t>
            </w:r>
            <w:r>
              <w:rPr>
                <w:rFonts w:ascii="Calibri"/>
                <w:spacing w:val="-4"/>
              </w:rPr>
              <w:t>talo</w:t>
            </w:r>
          </w:p>
        </w:tc>
        <w:tc>
          <w:tcPr>
            <w:tcW w:w="703" w:type="dxa"/>
          </w:tcPr>
          <w:p w14:paraId="7986A688" w14:textId="77777777" w:rsidR="00D47E86" w:rsidRDefault="00D47E86" w:rsidP="003B1A5D">
            <w:pPr>
              <w:pStyle w:val="TableParagraph"/>
              <w:spacing w:before="0" w:line="268" w:lineRule="exact"/>
              <w:ind w:left="107"/>
              <w:rPr>
                <w:rFonts w:ascii="Calibri"/>
              </w:rPr>
            </w:pPr>
            <w:r>
              <w:rPr>
                <w:rFonts w:ascii="Calibri"/>
                <w:spacing w:val="-5"/>
              </w:rPr>
              <w:t>15</w:t>
            </w:r>
          </w:p>
        </w:tc>
        <w:tc>
          <w:tcPr>
            <w:tcW w:w="1706" w:type="dxa"/>
            <w:vMerge/>
            <w:tcBorders>
              <w:top w:val="nil"/>
            </w:tcBorders>
          </w:tcPr>
          <w:p w14:paraId="3DAFAD36" w14:textId="77777777" w:rsidR="00D47E86" w:rsidRDefault="00D47E86" w:rsidP="003B1A5D">
            <w:pPr>
              <w:rPr>
                <w:sz w:val="2"/>
                <w:szCs w:val="2"/>
              </w:rPr>
            </w:pPr>
          </w:p>
        </w:tc>
      </w:tr>
      <w:tr w:rsidR="00D47E86" w14:paraId="03A9DBF9" w14:textId="77777777" w:rsidTr="003B1A5D">
        <w:trPr>
          <w:trHeight w:val="294"/>
        </w:trPr>
        <w:tc>
          <w:tcPr>
            <w:tcW w:w="2549" w:type="dxa"/>
          </w:tcPr>
          <w:p w14:paraId="42053DBA" w14:textId="77777777" w:rsidR="00D47E86" w:rsidRDefault="00D47E86" w:rsidP="003B1A5D">
            <w:pPr>
              <w:pStyle w:val="TableParagraph"/>
              <w:spacing w:before="0"/>
              <w:rPr>
                <w:rFonts w:ascii="Times New Roman"/>
              </w:rPr>
            </w:pPr>
          </w:p>
        </w:tc>
        <w:tc>
          <w:tcPr>
            <w:tcW w:w="1433" w:type="dxa"/>
          </w:tcPr>
          <w:p w14:paraId="5E1DED0C" w14:textId="77777777" w:rsidR="00D47E86" w:rsidRDefault="00D47E86" w:rsidP="003B1A5D">
            <w:pPr>
              <w:pStyle w:val="TableParagraph"/>
              <w:spacing w:before="0" w:line="268" w:lineRule="exact"/>
              <w:ind w:left="96" w:right="190"/>
              <w:jc w:val="center"/>
              <w:rPr>
                <w:rFonts w:ascii="Calibri"/>
              </w:rPr>
            </w:pPr>
            <w:r>
              <w:rPr>
                <w:rFonts w:ascii="Calibri"/>
                <w:spacing w:val="-2"/>
              </w:rPr>
              <w:t>1014030000</w:t>
            </w:r>
          </w:p>
        </w:tc>
        <w:tc>
          <w:tcPr>
            <w:tcW w:w="2647" w:type="dxa"/>
          </w:tcPr>
          <w:p w14:paraId="3D1BD574" w14:textId="77777777" w:rsidR="00D47E86" w:rsidRDefault="00D47E86" w:rsidP="003B1A5D">
            <w:pPr>
              <w:pStyle w:val="TableParagraph"/>
              <w:spacing w:before="0" w:line="268" w:lineRule="exact"/>
              <w:ind w:left="105"/>
              <w:rPr>
                <w:rFonts w:ascii="Calibri"/>
              </w:rPr>
            </w:pPr>
            <w:r>
              <w:rPr>
                <w:rFonts w:ascii="Calibri"/>
                <w:spacing w:val="-2"/>
              </w:rPr>
              <w:t>hautausmaa</w:t>
            </w:r>
          </w:p>
        </w:tc>
        <w:tc>
          <w:tcPr>
            <w:tcW w:w="703" w:type="dxa"/>
          </w:tcPr>
          <w:p w14:paraId="6FD892C9" w14:textId="77777777" w:rsidR="00D47E86" w:rsidRDefault="00D47E86" w:rsidP="003B1A5D">
            <w:pPr>
              <w:pStyle w:val="TableParagraph"/>
              <w:spacing w:before="0" w:line="268" w:lineRule="exact"/>
              <w:ind w:left="107"/>
              <w:rPr>
                <w:rFonts w:ascii="Calibri"/>
              </w:rPr>
            </w:pPr>
            <w:r>
              <w:rPr>
                <w:rFonts w:ascii="Calibri"/>
                <w:spacing w:val="-5"/>
              </w:rPr>
              <w:t>35</w:t>
            </w:r>
          </w:p>
        </w:tc>
        <w:tc>
          <w:tcPr>
            <w:tcW w:w="1706" w:type="dxa"/>
            <w:vMerge w:val="restart"/>
          </w:tcPr>
          <w:p w14:paraId="62842C71" w14:textId="77777777" w:rsidR="00D47E86" w:rsidRDefault="00D47E86" w:rsidP="003B1A5D">
            <w:pPr>
              <w:pStyle w:val="TableParagraph"/>
              <w:spacing w:before="152"/>
              <w:ind w:left="261"/>
              <w:rPr>
                <w:rFonts w:ascii="Calibri"/>
              </w:rPr>
            </w:pPr>
            <w:r>
              <w:rPr>
                <w:rFonts w:ascii="Calibri"/>
                <w:spacing w:val="-2"/>
              </w:rPr>
              <w:t>hautaustoimi</w:t>
            </w:r>
          </w:p>
        </w:tc>
      </w:tr>
      <w:tr w:rsidR="00D47E86" w14:paraId="06CE91F5" w14:textId="77777777" w:rsidTr="003B1A5D">
        <w:trPr>
          <w:trHeight w:val="294"/>
        </w:trPr>
        <w:tc>
          <w:tcPr>
            <w:tcW w:w="2549" w:type="dxa"/>
          </w:tcPr>
          <w:p w14:paraId="266888AB" w14:textId="77777777" w:rsidR="00D47E86" w:rsidRDefault="00D47E86" w:rsidP="003B1A5D">
            <w:pPr>
              <w:pStyle w:val="TableParagraph"/>
              <w:spacing w:before="0"/>
              <w:rPr>
                <w:rFonts w:ascii="Times New Roman"/>
              </w:rPr>
            </w:pPr>
          </w:p>
        </w:tc>
        <w:tc>
          <w:tcPr>
            <w:tcW w:w="1433" w:type="dxa"/>
          </w:tcPr>
          <w:p w14:paraId="134FDE37" w14:textId="77777777" w:rsidR="00D47E86" w:rsidRDefault="00D47E86" w:rsidP="003B1A5D">
            <w:pPr>
              <w:pStyle w:val="TableParagraph"/>
              <w:spacing w:before="0" w:line="268" w:lineRule="exact"/>
              <w:ind w:left="96" w:right="190"/>
              <w:jc w:val="center"/>
              <w:rPr>
                <w:rFonts w:ascii="Calibri"/>
              </w:rPr>
            </w:pPr>
            <w:r>
              <w:rPr>
                <w:rFonts w:ascii="Calibri"/>
                <w:spacing w:val="-2"/>
              </w:rPr>
              <w:t>1014040000</w:t>
            </w:r>
          </w:p>
        </w:tc>
        <w:tc>
          <w:tcPr>
            <w:tcW w:w="2647" w:type="dxa"/>
          </w:tcPr>
          <w:p w14:paraId="7A0CB281" w14:textId="77777777" w:rsidR="00D47E86" w:rsidRDefault="00D47E86" w:rsidP="003B1A5D">
            <w:pPr>
              <w:pStyle w:val="TableParagraph"/>
              <w:spacing w:before="0" w:line="268" w:lineRule="exact"/>
              <w:ind w:left="105"/>
              <w:rPr>
                <w:rFonts w:ascii="Calibri"/>
              </w:rPr>
            </w:pPr>
            <w:r>
              <w:rPr>
                <w:rFonts w:ascii="Calibri"/>
                <w:spacing w:val="-2"/>
              </w:rPr>
              <w:t>hautaustoimi</w:t>
            </w:r>
          </w:p>
        </w:tc>
        <w:tc>
          <w:tcPr>
            <w:tcW w:w="703" w:type="dxa"/>
          </w:tcPr>
          <w:p w14:paraId="5428E67D" w14:textId="77777777" w:rsidR="00D47E86" w:rsidRDefault="00D47E86" w:rsidP="003B1A5D">
            <w:pPr>
              <w:pStyle w:val="TableParagraph"/>
              <w:spacing w:before="0" w:line="268" w:lineRule="exact"/>
              <w:ind w:left="107"/>
              <w:rPr>
                <w:rFonts w:ascii="Calibri"/>
              </w:rPr>
            </w:pPr>
            <w:r>
              <w:rPr>
                <w:rFonts w:ascii="Calibri"/>
                <w:spacing w:val="-5"/>
              </w:rPr>
              <w:t>10</w:t>
            </w:r>
          </w:p>
        </w:tc>
        <w:tc>
          <w:tcPr>
            <w:tcW w:w="1706" w:type="dxa"/>
            <w:vMerge/>
            <w:tcBorders>
              <w:top w:val="nil"/>
            </w:tcBorders>
          </w:tcPr>
          <w:p w14:paraId="401F2B57" w14:textId="77777777" w:rsidR="00D47E86" w:rsidRDefault="00D47E86" w:rsidP="003B1A5D">
            <w:pPr>
              <w:rPr>
                <w:sz w:val="2"/>
                <w:szCs w:val="2"/>
              </w:rPr>
            </w:pPr>
          </w:p>
        </w:tc>
      </w:tr>
      <w:tr w:rsidR="00D47E86" w14:paraId="42FBC55A" w14:textId="77777777" w:rsidTr="003B1A5D">
        <w:trPr>
          <w:trHeight w:val="297"/>
        </w:trPr>
        <w:tc>
          <w:tcPr>
            <w:tcW w:w="2549" w:type="dxa"/>
          </w:tcPr>
          <w:p w14:paraId="3DC22651" w14:textId="77777777" w:rsidR="00D47E86" w:rsidRDefault="00D47E86" w:rsidP="003B1A5D">
            <w:pPr>
              <w:pStyle w:val="TableParagraph"/>
              <w:spacing w:before="0"/>
              <w:rPr>
                <w:rFonts w:ascii="Times New Roman"/>
              </w:rPr>
            </w:pPr>
          </w:p>
        </w:tc>
        <w:tc>
          <w:tcPr>
            <w:tcW w:w="1433" w:type="dxa"/>
          </w:tcPr>
          <w:p w14:paraId="5C44C1BF" w14:textId="77777777" w:rsidR="00D47E86" w:rsidRDefault="00D47E86" w:rsidP="003B1A5D">
            <w:pPr>
              <w:pStyle w:val="TableParagraph"/>
              <w:spacing w:before="0" w:line="268" w:lineRule="exact"/>
              <w:ind w:left="96" w:right="190"/>
              <w:jc w:val="center"/>
              <w:rPr>
                <w:rFonts w:ascii="Calibri"/>
              </w:rPr>
            </w:pPr>
            <w:r>
              <w:rPr>
                <w:rFonts w:ascii="Calibri"/>
                <w:spacing w:val="-2"/>
              </w:rPr>
              <w:t>1012020000</w:t>
            </w:r>
          </w:p>
        </w:tc>
        <w:tc>
          <w:tcPr>
            <w:tcW w:w="2647" w:type="dxa"/>
          </w:tcPr>
          <w:p w14:paraId="54C9B1CC" w14:textId="77777777" w:rsidR="00D47E86" w:rsidRDefault="00D47E86" w:rsidP="003B1A5D">
            <w:pPr>
              <w:pStyle w:val="TableParagraph"/>
              <w:spacing w:before="0" w:line="268" w:lineRule="exact"/>
              <w:ind w:left="105"/>
              <w:rPr>
                <w:rFonts w:ascii="Calibri"/>
              </w:rPr>
            </w:pPr>
            <w:r>
              <w:rPr>
                <w:rFonts w:ascii="Calibri"/>
              </w:rPr>
              <w:t>hautaan</w:t>
            </w:r>
            <w:r>
              <w:rPr>
                <w:rFonts w:ascii="Calibri"/>
                <w:spacing w:val="-4"/>
              </w:rPr>
              <w:t xml:space="preserve"> </w:t>
            </w:r>
            <w:r>
              <w:rPr>
                <w:rFonts w:ascii="Calibri"/>
                <w:spacing w:val="-2"/>
              </w:rPr>
              <w:t>siunaaminen</w:t>
            </w:r>
          </w:p>
        </w:tc>
        <w:tc>
          <w:tcPr>
            <w:tcW w:w="703" w:type="dxa"/>
          </w:tcPr>
          <w:p w14:paraId="58B6D126" w14:textId="77777777" w:rsidR="00D47E86" w:rsidRDefault="00D47E86" w:rsidP="003B1A5D">
            <w:pPr>
              <w:pStyle w:val="TableParagraph"/>
              <w:spacing w:before="0" w:line="268" w:lineRule="exact"/>
              <w:ind w:left="107"/>
              <w:rPr>
                <w:rFonts w:ascii="Calibri"/>
              </w:rPr>
            </w:pPr>
            <w:r>
              <w:rPr>
                <w:rFonts w:ascii="Calibri"/>
                <w:spacing w:val="-5"/>
              </w:rPr>
              <w:t>10</w:t>
            </w:r>
          </w:p>
        </w:tc>
        <w:tc>
          <w:tcPr>
            <w:tcW w:w="1706" w:type="dxa"/>
          </w:tcPr>
          <w:p w14:paraId="78828A2C" w14:textId="77777777" w:rsidR="00D47E86" w:rsidRDefault="00D47E86" w:rsidP="003B1A5D">
            <w:pPr>
              <w:pStyle w:val="TableParagraph"/>
              <w:spacing w:before="0" w:line="268" w:lineRule="exact"/>
              <w:ind w:left="107"/>
              <w:rPr>
                <w:rFonts w:ascii="Calibri"/>
              </w:rPr>
            </w:pPr>
            <w:r>
              <w:rPr>
                <w:rFonts w:ascii="Calibri"/>
              </w:rPr>
              <w:t xml:space="preserve">srk </w:t>
            </w:r>
            <w:r>
              <w:rPr>
                <w:rFonts w:ascii="Calibri"/>
                <w:spacing w:val="-2"/>
              </w:rPr>
              <w:t>toiminta</w:t>
            </w:r>
          </w:p>
        </w:tc>
      </w:tr>
      <w:tr w:rsidR="00D47E86" w14:paraId="5BB30DF2" w14:textId="77777777" w:rsidTr="003B1A5D">
        <w:trPr>
          <w:trHeight w:val="294"/>
        </w:trPr>
        <w:tc>
          <w:tcPr>
            <w:tcW w:w="2549" w:type="dxa"/>
          </w:tcPr>
          <w:p w14:paraId="4FCEE1D7" w14:textId="38AA614B" w:rsidR="00D47E86" w:rsidRDefault="00D47E86" w:rsidP="003B1A5D">
            <w:pPr>
              <w:pStyle w:val="TableParagraph"/>
              <w:spacing w:before="0" w:line="268" w:lineRule="exact"/>
              <w:ind w:left="107"/>
              <w:rPr>
                <w:rFonts w:ascii="Calibri" w:hAnsi="Calibri"/>
              </w:rPr>
            </w:pPr>
            <w:r>
              <w:rPr>
                <w:rFonts w:ascii="Calibri" w:hAnsi="Calibri"/>
              </w:rPr>
              <w:t>taloussihteeri 100</w:t>
            </w:r>
            <w:r>
              <w:rPr>
                <w:rFonts w:ascii="Calibri" w:hAnsi="Calibri"/>
                <w:spacing w:val="-4"/>
              </w:rPr>
              <w:t xml:space="preserve"> </w:t>
            </w:r>
            <w:r>
              <w:rPr>
                <w:rFonts w:ascii="Calibri" w:hAnsi="Calibri"/>
                <w:spacing w:val="-10"/>
              </w:rPr>
              <w:t>%</w:t>
            </w:r>
          </w:p>
        </w:tc>
        <w:tc>
          <w:tcPr>
            <w:tcW w:w="1433" w:type="dxa"/>
          </w:tcPr>
          <w:p w14:paraId="4EBACE45" w14:textId="77777777" w:rsidR="00D47E86" w:rsidRDefault="00D47E86" w:rsidP="003B1A5D">
            <w:pPr>
              <w:pStyle w:val="TableParagraph"/>
              <w:spacing w:before="0" w:line="268" w:lineRule="exact"/>
              <w:ind w:left="96" w:right="190"/>
              <w:jc w:val="center"/>
              <w:rPr>
                <w:rFonts w:ascii="Calibri"/>
              </w:rPr>
            </w:pPr>
            <w:r>
              <w:rPr>
                <w:rFonts w:ascii="Calibri"/>
                <w:spacing w:val="-2"/>
              </w:rPr>
              <w:t>1011050000</w:t>
            </w:r>
          </w:p>
        </w:tc>
        <w:tc>
          <w:tcPr>
            <w:tcW w:w="2647" w:type="dxa"/>
          </w:tcPr>
          <w:p w14:paraId="6F880CBF" w14:textId="0CFC1AC3" w:rsidR="00D47E86" w:rsidRDefault="00D47E86" w:rsidP="003B1A5D">
            <w:pPr>
              <w:pStyle w:val="TableParagraph"/>
              <w:spacing w:before="0" w:line="268" w:lineRule="exact"/>
              <w:ind w:left="105"/>
              <w:rPr>
                <w:rFonts w:ascii="Calibri"/>
              </w:rPr>
            </w:pPr>
            <w:r>
              <w:rPr>
                <w:rFonts w:ascii="Calibri"/>
                <w:spacing w:val="-2"/>
              </w:rPr>
              <w:t>talous-</w:t>
            </w:r>
            <w:r w:rsidR="000A4509">
              <w:rPr>
                <w:rFonts w:ascii="Calibri"/>
                <w:spacing w:val="-2"/>
              </w:rPr>
              <w:t xml:space="preserve"> ja </w:t>
            </w:r>
            <w:r>
              <w:rPr>
                <w:rFonts w:ascii="Calibri"/>
                <w:spacing w:val="-2"/>
              </w:rPr>
              <w:t xml:space="preserve"> yleishallinto</w:t>
            </w:r>
          </w:p>
        </w:tc>
        <w:tc>
          <w:tcPr>
            <w:tcW w:w="703" w:type="dxa"/>
          </w:tcPr>
          <w:p w14:paraId="515DF9DD" w14:textId="77777777" w:rsidR="00D47E86" w:rsidRDefault="00D47E86" w:rsidP="003B1A5D">
            <w:pPr>
              <w:pStyle w:val="TableParagraph"/>
              <w:spacing w:before="0" w:line="268" w:lineRule="exact"/>
              <w:ind w:left="107"/>
              <w:rPr>
                <w:rFonts w:ascii="Calibri"/>
              </w:rPr>
            </w:pPr>
            <w:r>
              <w:rPr>
                <w:rFonts w:ascii="Calibri"/>
                <w:spacing w:val="-5"/>
              </w:rPr>
              <w:t>70</w:t>
            </w:r>
          </w:p>
        </w:tc>
        <w:tc>
          <w:tcPr>
            <w:tcW w:w="1706" w:type="dxa"/>
          </w:tcPr>
          <w:p w14:paraId="1D478481" w14:textId="373C5322" w:rsidR="00D47E86" w:rsidRDefault="000A4509" w:rsidP="000A4509">
            <w:pPr>
              <w:pStyle w:val="TableParagraph"/>
              <w:spacing w:before="0" w:line="268" w:lineRule="exact"/>
              <w:rPr>
                <w:rFonts w:ascii="Calibri"/>
              </w:rPr>
            </w:pPr>
            <w:r>
              <w:rPr>
                <w:rFonts w:ascii="Calibri"/>
                <w:spacing w:val="-2"/>
              </w:rPr>
              <w:t xml:space="preserve">   </w:t>
            </w:r>
            <w:r w:rsidR="00D47E86">
              <w:rPr>
                <w:rFonts w:ascii="Calibri"/>
                <w:spacing w:val="-2"/>
              </w:rPr>
              <w:t>hallinto</w:t>
            </w:r>
          </w:p>
        </w:tc>
      </w:tr>
      <w:tr w:rsidR="00D47E86" w14:paraId="7693C11C" w14:textId="77777777" w:rsidTr="003B1A5D">
        <w:trPr>
          <w:trHeight w:val="294"/>
        </w:trPr>
        <w:tc>
          <w:tcPr>
            <w:tcW w:w="2549" w:type="dxa"/>
          </w:tcPr>
          <w:p w14:paraId="7F2AE8E2" w14:textId="5D38FF17" w:rsidR="00D47E86" w:rsidRDefault="00D47E86" w:rsidP="003B1A5D">
            <w:pPr>
              <w:pStyle w:val="TableParagraph"/>
              <w:spacing w:before="0"/>
              <w:rPr>
                <w:rFonts w:ascii="Times New Roman"/>
              </w:rPr>
            </w:pPr>
          </w:p>
        </w:tc>
        <w:tc>
          <w:tcPr>
            <w:tcW w:w="1433" w:type="dxa"/>
          </w:tcPr>
          <w:p w14:paraId="2C351C7D" w14:textId="77777777" w:rsidR="00D47E86" w:rsidRDefault="00D47E86" w:rsidP="003B1A5D">
            <w:pPr>
              <w:pStyle w:val="TableParagraph"/>
              <w:spacing w:before="0" w:line="268" w:lineRule="exact"/>
              <w:ind w:left="96" w:right="190"/>
              <w:jc w:val="center"/>
              <w:rPr>
                <w:rFonts w:ascii="Calibri"/>
              </w:rPr>
            </w:pPr>
            <w:r>
              <w:rPr>
                <w:rFonts w:ascii="Calibri"/>
                <w:spacing w:val="-2"/>
              </w:rPr>
              <w:t>1014010000</w:t>
            </w:r>
          </w:p>
        </w:tc>
        <w:tc>
          <w:tcPr>
            <w:tcW w:w="2647" w:type="dxa"/>
          </w:tcPr>
          <w:p w14:paraId="0C92C0F4" w14:textId="77777777" w:rsidR="00D47E86" w:rsidRDefault="00D47E86" w:rsidP="003B1A5D">
            <w:pPr>
              <w:pStyle w:val="TableParagraph"/>
              <w:spacing w:before="0" w:line="268" w:lineRule="exact"/>
              <w:ind w:left="105"/>
              <w:rPr>
                <w:rFonts w:ascii="Calibri"/>
              </w:rPr>
            </w:pPr>
            <w:r>
              <w:rPr>
                <w:rFonts w:ascii="Calibri"/>
                <w:spacing w:val="-2"/>
              </w:rPr>
              <w:t>hautausmaahallinto</w:t>
            </w:r>
          </w:p>
        </w:tc>
        <w:tc>
          <w:tcPr>
            <w:tcW w:w="703" w:type="dxa"/>
          </w:tcPr>
          <w:p w14:paraId="75010670" w14:textId="77777777" w:rsidR="00D47E86" w:rsidRDefault="00D47E86" w:rsidP="003B1A5D">
            <w:pPr>
              <w:pStyle w:val="TableParagraph"/>
              <w:spacing w:before="0" w:line="268" w:lineRule="exact"/>
              <w:ind w:left="107"/>
              <w:rPr>
                <w:rFonts w:ascii="Calibri"/>
              </w:rPr>
            </w:pPr>
            <w:r>
              <w:rPr>
                <w:rFonts w:ascii="Calibri"/>
                <w:spacing w:val="-5"/>
              </w:rPr>
              <w:t>30</w:t>
            </w:r>
          </w:p>
        </w:tc>
        <w:tc>
          <w:tcPr>
            <w:tcW w:w="1706" w:type="dxa"/>
          </w:tcPr>
          <w:p w14:paraId="4360E090" w14:textId="77777777" w:rsidR="00D47E86" w:rsidRDefault="00D47E86" w:rsidP="000A4509">
            <w:pPr>
              <w:pStyle w:val="TableParagraph"/>
              <w:spacing w:before="0" w:line="268" w:lineRule="exact"/>
              <w:ind w:right="248"/>
              <w:jc w:val="center"/>
              <w:rPr>
                <w:rFonts w:ascii="Calibri"/>
              </w:rPr>
            </w:pPr>
            <w:r>
              <w:rPr>
                <w:rFonts w:ascii="Calibri"/>
                <w:spacing w:val="-2"/>
              </w:rPr>
              <w:t>hautaustoimi</w:t>
            </w:r>
          </w:p>
        </w:tc>
      </w:tr>
      <w:tr w:rsidR="00D47E86" w14:paraId="5DEA3F2D" w14:textId="77777777" w:rsidTr="003B1A5D">
        <w:trPr>
          <w:trHeight w:val="294"/>
        </w:trPr>
        <w:tc>
          <w:tcPr>
            <w:tcW w:w="2549" w:type="dxa"/>
          </w:tcPr>
          <w:p w14:paraId="1D645658" w14:textId="666431C7" w:rsidR="00D47E86" w:rsidRDefault="000A4509" w:rsidP="003B1A5D">
            <w:pPr>
              <w:pStyle w:val="TableParagraph"/>
              <w:spacing w:before="0" w:line="268" w:lineRule="exact"/>
              <w:ind w:left="107"/>
              <w:rPr>
                <w:rFonts w:ascii="Calibri" w:hAnsi="Calibri"/>
              </w:rPr>
            </w:pPr>
            <w:r>
              <w:rPr>
                <w:rFonts w:ascii="Calibri" w:hAnsi="Calibri"/>
                <w:spacing w:val="-2"/>
              </w:rPr>
              <w:t>taloussihteeri osa-aik.</w:t>
            </w:r>
          </w:p>
        </w:tc>
        <w:tc>
          <w:tcPr>
            <w:tcW w:w="1433" w:type="dxa"/>
          </w:tcPr>
          <w:p w14:paraId="2D513B85" w14:textId="1510BC8E" w:rsidR="00D47E86" w:rsidRDefault="00D47E86" w:rsidP="003B1A5D">
            <w:pPr>
              <w:pStyle w:val="TableParagraph"/>
              <w:spacing w:before="0" w:line="268" w:lineRule="exact"/>
              <w:ind w:left="96" w:right="190"/>
              <w:jc w:val="center"/>
              <w:rPr>
                <w:rFonts w:ascii="Calibri"/>
              </w:rPr>
            </w:pPr>
            <w:r>
              <w:rPr>
                <w:rFonts w:ascii="Calibri"/>
                <w:spacing w:val="-2"/>
              </w:rPr>
              <w:t>101</w:t>
            </w:r>
            <w:r w:rsidR="000A4509">
              <w:rPr>
                <w:rFonts w:ascii="Calibri"/>
                <w:spacing w:val="-2"/>
              </w:rPr>
              <w:t>105</w:t>
            </w:r>
            <w:r>
              <w:rPr>
                <w:rFonts w:ascii="Calibri"/>
                <w:spacing w:val="-2"/>
              </w:rPr>
              <w:t>0000</w:t>
            </w:r>
          </w:p>
        </w:tc>
        <w:tc>
          <w:tcPr>
            <w:tcW w:w="2647" w:type="dxa"/>
          </w:tcPr>
          <w:p w14:paraId="20653715" w14:textId="512A18B9" w:rsidR="00D47E86" w:rsidRDefault="000A4509" w:rsidP="003B1A5D">
            <w:pPr>
              <w:pStyle w:val="TableParagraph"/>
              <w:spacing w:before="0" w:line="268" w:lineRule="exact"/>
              <w:ind w:left="105"/>
              <w:rPr>
                <w:rFonts w:ascii="Calibri"/>
              </w:rPr>
            </w:pPr>
            <w:r>
              <w:rPr>
                <w:rFonts w:ascii="Calibri"/>
                <w:spacing w:val="-2"/>
              </w:rPr>
              <w:t>talous- ja yleishallinto</w:t>
            </w:r>
          </w:p>
        </w:tc>
        <w:tc>
          <w:tcPr>
            <w:tcW w:w="703" w:type="dxa"/>
          </w:tcPr>
          <w:p w14:paraId="65FEEB55" w14:textId="610DA1B5" w:rsidR="00D47E86" w:rsidRDefault="00D47E86" w:rsidP="003B1A5D">
            <w:pPr>
              <w:pStyle w:val="TableParagraph"/>
              <w:spacing w:before="0" w:line="268" w:lineRule="exact"/>
              <w:ind w:left="107"/>
              <w:rPr>
                <w:rFonts w:ascii="Calibri"/>
              </w:rPr>
            </w:pPr>
            <w:r>
              <w:rPr>
                <w:rFonts w:ascii="Calibri"/>
                <w:spacing w:val="-5"/>
              </w:rPr>
              <w:t>100</w:t>
            </w:r>
          </w:p>
        </w:tc>
        <w:tc>
          <w:tcPr>
            <w:tcW w:w="1706" w:type="dxa"/>
          </w:tcPr>
          <w:p w14:paraId="7F96F963" w14:textId="3409C10B" w:rsidR="00D47E86" w:rsidRDefault="000A4509" w:rsidP="000A4509">
            <w:pPr>
              <w:pStyle w:val="TableParagraph"/>
              <w:spacing w:before="0" w:line="268" w:lineRule="exact"/>
              <w:ind w:right="191"/>
              <w:rPr>
                <w:rFonts w:ascii="Calibri" w:hAnsi="Calibri"/>
              </w:rPr>
            </w:pPr>
            <w:r>
              <w:rPr>
                <w:rFonts w:ascii="Calibri" w:hAnsi="Calibri"/>
                <w:spacing w:val="-2"/>
              </w:rPr>
              <w:t xml:space="preserve">  </w:t>
            </w:r>
            <w:r w:rsidR="00D47E86">
              <w:rPr>
                <w:rFonts w:ascii="Calibri" w:hAnsi="Calibri"/>
                <w:spacing w:val="-2"/>
              </w:rPr>
              <w:t>hallinto</w:t>
            </w:r>
          </w:p>
        </w:tc>
      </w:tr>
      <w:tr w:rsidR="00D47E86" w14:paraId="68251A1E" w14:textId="77777777" w:rsidTr="003B1A5D">
        <w:trPr>
          <w:trHeight w:val="297"/>
        </w:trPr>
        <w:tc>
          <w:tcPr>
            <w:tcW w:w="2549" w:type="dxa"/>
          </w:tcPr>
          <w:p w14:paraId="7E86970E" w14:textId="2BC8AE18" w:rsidR="00D47E86" w:rsidRDefault="00D47E86" w:rsidP="003B1A5D">
            <w:pPr>
              <w:pStyle w:val="TableParagraph"/>
              <w:spacing w:before="0"/>
              <w:rPr>
                <w:rFonts w:ascii="Times New Roman"/>
              </w:rPr>
            </w:pPr>
            <w:r>
              <w:rPr>
                <w:rFonts w:ascii="Calibri" w:hAnsi="Calibri"/>
                <w:spacing w:val="-2"/>
              </w:rPr>
              <w:t xml:space="preserve">  siistijä</w:t>
            </w:r>
            <w:r w:rsidR="00CB339E">
              <w:rPr>
                <w:rFonts w:ascii="Calibri" w:hAnsi="Calibri"/>
                <w:spacing w:val="-2"/>
              </w:rPr>
              <w:t xml:space="preserve"> 58,8%</w:t>
            </w:r>
          </w:p>
        </w:tc>
        <w:tc>
          <w:tcPr>
            <w:tcW w:w="1433" w:type="dxa"/>
          </w:tcPr>
          <w:p w14:paraId="0C5E0201" w14:textId="0A3788E6" w:rsidR="00D47E86" w:rsidRDefault="00D47E86" w:rsidP="003B1A5D">
            <w:pPr>
              <w:pStyle w:val="TableParagraph"/>
              <w:spacing w:before="0" w:line="268" w:lineRule="exact"/>
              <w:ind w:left="96" w:right="190"/>
              <w:jc w:val="center"/>
              <w:rPr>
                <w:rFonts w:ascii="Calibri"/>
              </w:rPr>
            </w:pPr>
            <w:r>
              <w:rPr>
                <w:rFonts w:ascii="Calibri"/>
                <w:spacing w:val="-2"/>
              </w:rPr>
              <w:t>1015060000</w:t>
            </w:r>
          </w:p>
        </w:tc>
        <w:tc>
          <w:tcPr>
            <w:tcW w:w="2647" w:type="dxa"/>
          </w:tcPr>
          <w:p w14:paraId="0D7F950B" w14:textId="588D2309" w:rsidR="00D47E86" w:rsidRDefault="00D47E86" w:rsidP="003B1A5D">
            <w:pPr>
              <w:pStyle w:val="TableParagraph"/>
              <w:spacing w:before="0" w:line="268" w:lineRule="exact"/>
              <w:ind w:left="105"/>
              <w:rPr>
                <w:rFonts w:ascii="Calibri"/>
              </w:rPr>
            </w:pPr>
            <w:r>
              <w:rPr>
                <w:rFonts w:ascii="Calibri"/>
                <w:spacing w:val="-2"/>
              </w:rPr>
              <w:t>srk-talo</w:t>
            </w:r>
          </w:p>
        </w:tc>
        <w:tc>
          <w:tcPr>
            <w:tcW w:w="703" w:type="dxa"/>
          </w:tcPr>
          <w:p w14:paraId="72856EB5" w14:textId="12732069" w:rsidR="00D47E86" w:rsidRDefault="00D47E86" w:rsidP="003B1A5D">
            <w:pPr>
              <w:pStyle w:val="TableParagraph"/>
              <w:spacing w:before="0" w:line="268" w:lineRule="exact"/>
              <w:ind w:left="107"/>
              <w:rPr>
                <w:rFonts w:ascii="Calibri"/>
              </w:rPr>
            </w:pPr>
            <w:r>
              <w:rPr>
                <w:rFonts w:ascii="Calibri"/>
                <w:spacing w:val="-5"/>
              </w:rPr>
              <w:t>100</w:t>
            </w:r>
          </w:p>
        </w:tc>
        <w:tc>
          <w:tcPr>
            <w:tcW w:w="1706" w:type="dxa"/>
          </w:tcPr>
          <w:p w14:paraId="03F4F9F0" w14:textId="2FC56FCA" w:rsidR="00D47E86" w:rsidRDefault="00D47E86" w:rsidP="000A4509">
            <w:pPr>
              <w:pStyle w:val="TableParagraph"/>
              <w:spacing w:before="0" w:line="268" w:lineRule="exact"/>
              <w:ind w:right="248"/>
              <w:jc w:val="center"/>
              <w:rPr>
                <w:rFonts w:ascii="Calibri"/>
              </w:rPr>
            </w:pPr>
            <w:r>
              <w:rPr>
                <w:rFonts w:ascii="Calibri"/>
                <w:spacing w:val="-2"/>
              </w:rPr>
              <w:t>kiinteist</w:t>
            </w:r>
            <w:r>
              <w:rPr>
                <w:rFonts w:ascii="Calibri"/>
                <w:spacing w:val="-2"/>
              </w:rPr>
              <w:t>ö</w:t>
            </w:r>
            <w:r>
              <w:rPr>
                <w:rFonts w:ascii="Calibri"/>
                <w:spacing w:val="-2"/>
              </w:rPr>
              <w:t>toimi</w:t>
            </w:r>
          </w:p>
        </w:tc>
      </w:tr>
      <w:tr w:rsidR="00D47E86" w14:paraId="5BD1C45C" w14:textId="77777777" w:rsidTr="003B1A5D">
        <w:trPr>
          <w:trHeight w:val="294"/>
        </w:trPr>
        <w:tc>
          <w:tcPr>
            <w:tcW w:w="2549" w:type="dxa"/>
          </w:tcPr>
          <w:p w14:paraId="7267D7FF" w14:textId="77777777" w:rsidR="00D47E86" w:rsidRDefault="00D47E86" w:rsidP="003B1A5D">
            <w:pPr>
              <w:pStyle w:val="TableParagraph"/>
              <w:spacing w:before="0" w:line="268" w:lineRule="exact"/>
              <w:ind w:left="107"/>
              <w:rPr>
                <w:rFonts w:ascii="Calibri" w:hAnsi="Calibri"/>
              </w:rPr>
            </w:pPr>
            <w:r>
              <w:rPr>
                <w:rFonts w:ascii="Calibri" w:hAnsi="Calibri"/>
                <w:spacing w:val="-2"/>
              </w:rPr>
              <w:t>hautausmaatyöntekijät</w:t>
            </w:r>
          </w:p>
        </w:tc>
        <w:tc>
          <w:tcPr>
            <w:tcW w:w="1433" w:type="dxa"/>
          </w:tcPr>
          <w:p w14:paraId="14D64F72" w14:textId="77777777" w:rsidR="00D47E86" w:rsidRDefault="00D47E86" w:rsidP="003B1A5D">
            <w:pPr>
              <w:pStyle w:val="TableParagraph"/>
              <w:spacing w:before="0" w:line="268" w:lineRule="exact"/>
              <w:ind w:left="96" w:right="190"/>
              <w:jc w:val="center"/>
              <w:rPr>
                <w:rFonts w:ascii="Calibri"/>
              </w:rPr>
            </w:pPr>
            <w:r>
              <w:rPr>
                <w:rFonts w:ascii="Calibri"/>
                <w:spacing w:val="-2"/>
              </w:rPr>
              <w:t>1014030000</w:t>
            </w:r>
          </w:p>
        </w:tc>
        <w:tc>
          <w:tcPr>
            <w:tcW w:w="2647" w:type="dxa"/>
          </w:tcPr>
          <w:p w14:paraId="7CB27AFD" w14:textId="77777777" w:rsidR="00D47E86" w:rsidRDefault="00D47E86" w:rsidP="003B1A5D">
            <w:pPr>
              <w:pStyle w:val="TableParagraph"/>
              <w:spacing w:before="0" w:line="268" w:lineRule="exact"/>
              <w:ind w:left="105"/>
              <w:rPr>
                <w:rFonts w:ascii="Calibri"/>
              </w:rPr>
            </w:pPr>
            <w:r>
              <w:rPr>
                <w:rFonts w:ascii="Calibri"/>
                <w:spacing w:val="-2"/>
              </w:rPr>
              <w:t>hautausmaa</w:t>
            </w:r>
          </w:p>
        </w:tc>
        <w:tc>
          <w:tcPr>
            <w:tcW w:w="703" w:type="dxa"/>
          </w:tcPr>
          <w:p w14:paraId="66252D0D" w14:textId="77777777" w:rsidR="00D47E86" w:rsidRDefault="00D47E86" w:rsidP="003B1A5D">
            <w:pPr>
              <w:pStyle w:val="TableParagraph"/>
              <w:spacing w:before="0" w:line="268" w:lineRule="exact"/>
              <w:ind w:left="107"/>
              <w:rPr>
                <w:rFonts w:ascii="Calibri"/>
              </w:rPr>
            </w:pPr>
            <w:r>
              <w:rPr>
                <w:rFonts w:ascii="Calibri"/>
                <w:spacing w:val="-5"/>
              </w:rPr>
              <w:t>100</w:t>
            </w:r>
          </w:p>
        </w:tc>
        <w:tc>
          <w:tcPr>
            <w:tcW w:w="1706" w:type="dxa"/>
          </w:tcPr>
          <w:p w14:paraId="3B3E305A" w14:textId="77777777" w:rsidR="00D47E86" w:rsidRDefault="00D47E86" w:rsidP="003B1A5D">
            <w:pPr>
              <w:pStyle w:val="TableParagraph"/>
              <w:spacing w:before="0" w:line="268" w:lineRule="exact"/>
              <w:ind w:left="107"/>
              <w:rPr>
                <w:rFonts w:ascii="Calibri" w:hAnsi="Calibri"/>
              </w:rPr>
            </w:pPr>
            <w:r>
              <w:rPr>
                <w:rFonts w:ascii="Calibri" w:hAnsi="Calibri"/>
                <w:spacing w:val="-2"/>
              </w:rPr>
              <w:t>kiinteistötoimi</w:t>
            </w:r>
          </w:p>
        </w:tc>
      </w:tr>
    </w:tbl>
    <w:p w14:paraId="1966EB32" w14:textId="77777777" w:rsidR="00D47E86" w:rsidRDefault="00D47E86" w:rsidP="00D47E86">
      <w:pPr>
        <w:pStyle w:val="Leipteksti"/>
        <w:spacing w:before="4"/>
        <w:rPr>
          <w:b/>
          <w:sz w:val="27"/>
        </w:rPr>
      </w:pPr>
    </w:p>
    <w:p w14:paraId="1C59949D" w14:textId="6CDFD6BD" w:rsidR="00D47E86" w:rsidRPr="000A4509" w:rsidRDefault="00D47E86" w:rsidP="00D47E86">
      <w:pPr>
        <w:pStyle w:val="Leipteksti"/>
        <w:ind w:left="213" w:right="665"/>
        <w:jc w:val="both"/>
        <w:rPr>
          <w:rFonts w:ascii="Verdana" w:hAnsi="Verdana"/>
        </w:rPr>
      </w:pPr>
      <w:r w:rsidRPr="000A4509">
        <w:rPr>
          <w:rFonts w:ascii="Verdana" w:hAnsi="Verdana"/>
        </w:rPr>
        <w:t>Työnantajan sivukuluprosenttina on käytetty 2</w:t>
      </w:r>
      <w:r w:rsidR="000A4509">
        <w:rPr>
          <w:rFonts w:ascii="Verdana" w:hAnsi="Verdana"/>
        </w:rPr>
        <w:t>5,</w:t>
      </w:r>
      <w:r w:rsidR="003F26A5">
        <w:rPr>
          <w:rFonts w:ascii="Verdana" w:hAnsi="Verdana"/>
        </w:rPr>
        <w:t>0</w:t>
      </w:r>
      <w:r w:rsidRPr="000A4509">
        <w:rPr>
          <w:rFonts w:ascii="Verdana" w:hAnsi="Verdana"/>
        </w:rPr>
        <w:t xml:space="preserve"> % ja palkkoihin on tehty 2,</w:t>
      </w:r>
      <w:r w:rsidR="000A4509" w:rsidRPr="000A4509">
        <w:rPr>
          <w:rFonts w:ascii="Verdana" w:hAnsi="Verdana"/>
        </w:rPr>
        <w:t>5</w:t>
      </w:r>
      <w:r w:rsidRPr="000A4509">
        <w:rPr>
          <w:rFonts w:ascii="Verdana" w:hAnsi="Verdana"/>
        </w:rPr>
        <w:t xml:space="preserve"> %:n </w:t>
      </w:r>
      <w:r w:rsidR="000A4509" w:rsidRPr="000A4509">
        <w:rPr>
          <w:rFonts w:ascii="Verdana" w:hAnsi="Verdana"/>
        </w:rPr>
        <w:t>korotusvaraus</w:t>
      </w:r>
      <w:r w:rsidRPr="000A4509">
        <w:rPr>
          <w:rFonts w:ascii="Verdana" w:hAnsi="Verdana"/>
          <w:spacing w:val="40"/>
        </w:rPr>
        <w:t xml:space="preserve"> </w:t>
      </w:r>
      <w:r w:rsidRPr="000A4509">
        <w:rPr>
          <w:rFonts w:ascii="Verdana" w:hAnsi="Verdana"/>
        </w:rPr>
        <w:t>3</w:t>
      </w:r>
      <w:r w:rsidR="000A4509" w:rsidRPr="000A4509">
        <w:rPr>
          <w:rFonts w:ascii="Verdana" w:hAnsi="Verdana"/>
        </w:rPr>
        <w:t xml:space="preserve">0.9.2023 </w:t>
      </w:r>
      <w:r w:rsidRPr="000A4509">
        <w:rPr>
          <w:rFonts w:ascii="Verdana" w:hAnsi="Verdana"/>
        </w:rPr>
        <w:t xml:space="preserve">palkkatasoon verrattuna (kirkkohallituksen yleiskirje </w:t>
      </w:r>
      <w:r w:rsidR="000A4509">
        <w:rPr>
          <w:rFonts w:ascii="Verdana" w:hAnsi="Verdana"/>
        </w:rPr>
        <w:t>32</w:t>
      </w:r>
      <w:r w:rsidRPr="000A4509">
        <w:rPr>
          <w:rFonts w:ascii="Verdana" w:hAnsi="Verdana"/>
        </w:rPr>
        <w:t>/202</w:t>
      </w:r>
      <w:r w:rsidR="000A4509">
        <w:rPr>
          <w:rFonts w:ascii="Verdana" w:hAnsi="Verdana"/>
        </w:rPr>
        <w:t>3</w:t>
      </w:r>
      <w:r w:rsidRPr="000A4509">
        <w:rPr>
          <w:rFonts w:ascii="Verdana" w:hAnsi="Verdana"/>
        </w:rPr>
        <w:t xml:space="preserve">). Sijaisten palkkaamiseen </w:t>
      </w:r>
      <w:r w:rsidR="000A4509">
        <w:rPr>
          <w:rFonts w:ascii="Verdana" w:hAnsi="Verdana"/>
        </w:rPr>
        <w:t xml:space="preserve">on </w:t>
      </w:r>
      <w:r w:rsidRPr="000A4509">
        <w:rPr>
          <w:rFonts w:ascii="Verdana" w:hAnsi="Verdana"/>
        </w:rPr>
        <w:t xml:space="preserve">varauduttu niiden toimitusten osalta, joita ei ole mahdollista siirtää (messut ja jumalan- </w:t>
      </w:r>
      <w:r w:rsidRPr="000A4509">
        <w:rPr>
          <w:rFonts w:ascii="Verdana" w:hAnsi="Verdana"/>
          <w:spacing w:val="-2"/>
        </w:rPr>
        <w:t>palvelukset).</w:t>
      </w:r>
    </w:p>
    <w:p w14:paraId="33A70E66" w14:textId="77777777" w:rsidR="00D47E86" w:rsidRPr="000A4509" w:rsidRDefault="00D47E86" w:rsidP="00D47E86">
      <w:pPr>
        <w:pStyle w:val="Leipteksti"/>
        <w:spacing w:before="2"/>
        <w:rPr>
          <w:rFonts w:ascii="Verdana" w:hAnsi="Verdana"/>
        </w:rPr>
      </w:pPr>
    </w:p>
    <w:p w14:paraId="14DA3624" w14:textId="4A20F2B5" w:rsidR="00D47E86" w:rsidRPr="000A4509" w:rsidRDefault="00D47E86" w:rsidP="00D47E86"/>
    <w:p w14:paraId="2D240EA8" w14:textId="498CD201" w:rsidR="005942C2" w:rsidRDefault="000A4509" w:rsidP="005942C2">
      <w:pPr>
        <w:pStyle w:val="Otsikko3"/>
        <w:numPr>
          <w:ilvl w:val="0"/>
          <w:numId w:val="33"/>
        </w:numPr>
      </w:pPr>
      <w:bookmarkStart w:id="12" w:name="_Toc144729392"/>
      <w:r>
        <w:t>p</w:t>
      </w:r>
      <w:r w:rsidR="00145CDC">
        <w:t>erustelut</w:t>
      </w:r>
      <w:bookmarkEnd w:id="12"/>
    </w:p>
    <w:tbl>
      <w:tblPr>
        <w:tblW w:w="9914" w:type="dxa"/>
        <w:tblCellMar>
          <w:left w:w="70" w:type="dxa"/>
          <w:right w:w="70" w:type="dxa"/>
        </w:tblCellMar>
        <w:tblLook w:val="04A0" w:firstRow="1" w:lastRow="0" w:firstColumn="1" w:lastColumn="0" w:noHBand="0" w:noVBand="1"/>
      </w:tblPr>
      <w:tblGrid>
        <w:gridCol w:w="2968"/>
        <w:gridCol w:w="1641"/>
        <w:gridCol w:w="1574"/>
        <w:gridCol w:w="1619"/>
        <w:gridCol w:w="1056"/>
        <w:gridCol w:w="1056"/>
      </w:tblGrid>
      <w:tr w:rsidR="00EF6777" w:rsidRPr="00EF6777" w14:paraId="2E401968" w14:textId="77777777" w:rsidTr="00EF6777">
        <w:trPr>
          <w:trHeight w:val="667"/>
        </w:trPr>
        <w:tc>
          <w:tcPr>
            <w:tcW w:w="2968" w:type="dxa"/>
            <w:tcBorders>
              <w:top w:val="single" w:sz="8" w:space="0" w:color="AEAEAE"/>
              <w:left w:val="single" w:sz="8" w:space="0" w:color="AEAEAE"/>
              <w:bottom w:val="single" w:sz="8" w:space="0" w:color="AEAEAE"/>
              <w:right w:val="single" w:sz="8" w:space="0" w:color="AEAEAE"/>
            </w:tcBorders>
            <w:shd w:val="clear" w:color="000000" w:fill="C6C4C4"/>
            <w:vAlign w:val="center"/>
            <w:hideMark/>
          </w:tcPr>
          <w:p w14:paraId="37F9C1EC" w14:textId="77777777" w:rsidR="00EF6777" w:rsidRPr="00EF6777" w:rsidRDefault="00EF6777" w:rsidP="00EF6777">
            <w:pPr>
              <w:spacing w:after="0" w:line="240" w:lineRule="auto"/>
              <w:rPr>
                <w:rFonts w:ascii="Calibri" w:eastAsia="Times New Roman" w:hAnsi="Calibri" w:cs="Calibri"/>
                <w:color w:val="000000"/>
                <w:sz w:val="22"/>
                <w:lang w:eastAsia="fi-FI"/>
              </w:rPr>
            </w:pPr>
            <w:r w:rsidRPr="00EF6777">
              <w:rPr>
                <w:rFonts w:ascii="Calibri" w:eastAsia="Times New Roman" w:hAnsi="Calibri" w:cs="Calibri"/>
                <w:color w:val="000000"/>
                <w:sz w:val="22"/>
                <w:lang w:eastAsia="fi-FI"/>
              </w:rPr>
              <w:t>Käyttötalousosa koko seurakunta</w:t>
            </w:r>
          </w:p>
        </w:tc>
        <w:tc>
          <w:tcPr>
            <w:tcW w:w="1641" w:type="dxa"/>
            <w:tcBorders>
              <w:top w:val="single" w:sz="8" w:space="0" w:color="AEAEAE"/>
              <w:left w:val="nil"/>
              <w:bottom w:val="single" w:sz="8" w:space="0" w:color="AEAEAE"/>
              <w:right w:val="single" w:sz="8" w:space="0" w:color="AEAEAE"/>
            </w:tcBorders>
            <w:shd w:val="clear" w:color="000000" w:fill="C6C4C4"/>
            <w:vAlign w:val="center"/>
            <w:hideMark/>
          </w:tcPr>
          <w:p w14:paraId="03914DD5" w14:textId="77777777" w:rsidR="00EF6777" w:rsidRPr="00EF6777" w:rsidRDefault="00EF6777" w:rsidP="00EF6777">
            <w:pPr>
              <w:spacing w:after="0" w:line="240" w:lineRule="auto"/>
              <w:rPr>
                <w:rFonts w:ascii="Arial" w:eastAsia="Times New Roman" w:hAnsi="Arial" w:cs="Arial"/>
                <w:color w:val="000000"/>
                <w:sz w:val="16"/>
                <w:szCs w:val="16"/>
                <w:lang w:eastAsia="fi-FI"/>
              </w:rPr>
            </w:pPr>
            <w:r w:rsidRPr="00EF6777">
              <w:rPr>
                <w:rFonts w:ascii="Arial" w:eastAsia="Times New Roman" w:hAnsi="Arial" w:cs="Arial"/>
                <w:color w:val="000000"/>
                <w:sz w:val="16"/>
                <w:szCs w:val="16"/>
                <w:lang w:eastAsia="fi-FI"/>
              </w:rPr>
              <w:t>Edellinen TP</w:t>
            </w:r>
            <w:r w:rsidRPr="00EF6777">
              <w:rPr>
                <w:rFonts w:ascii="Arial" w:eastAsia="Times New Roman" w:hAnsi="Arial" w:cs="Arial"/>
                <w:color w:val="000000"/>
                <w:sz w:val="16"/>
                <w:szCs w:val="16"/>
                <w:lang w:eastAsia="fi-FI"/>
              </w:rPr>
              <w:br/>
              <w:t>2022</w:t>
            </w:r>
          </w:p>
        </w:tc>
        <w:tc>
          <w:tcPr>
            <w:tcW w:w="1574" w:type="dxa"/>
            <w:tcBorders>
              <w:top w:val="single" w:sz="8" w:space="0" w:color="AEAEAE"/>
              <w:left w:val="nil"/>
              <w:bottom w:val="single" w:sz="8" w:space="0" w:color="AEAEAE"/>
              <w:right w:val="single" w:sz="8" w:space="0" w:color="AEAEAE"/>
            </w:tcBorders>
            <w:shd w:val="clear" w:color="000000" w:fill="C6C4C4"/>
            <w:vAlign w:val="center"/>
            <w:hideMark/>
          </w:tcPr>
          <w:p w14:paraId="7863A8B6" w14:textId="77777777" w:rsidR="00EF6777" w:rsidRPr="00EF6777" w:rsidRDefault="00EF6777" w:rsidP="00EF6777">
            <w:pPr>
              <w:spacing w:after="0" w:line="240" w:lineRule="auto"/>
              <w:rPr>
                <w:rFonts w:ascii="Arial" w:eastAsia="Times New Roman" w:hAnsi="Arial" w:cs="Arial"/>
                <w:color w:val="000000"/>
                <w:sz w:val="16"/>
                <w:szCs w:val="16"/>
                <w:lang w:eastAsia="fi-FI"/>
              </w:rPr>
            </w:pPr>
            <w:r w:rsidRPr="00EF6777">
              <w:rPr>
                <w:rFonts w:ascii="Arial" w:eastAsia="Times New Roman" w:hAnsi="Arial" w:cs="Arial"/>
                <w:color w:val="000000"/>
                <w:sz w:val="16"/>
                <w:szCs w:val="16"/>
                <w:lang w:eastAsia="fi-FI"/>
              </w:rPr>
              <w:t>Kuluvan vuoden TA</w:t>
            </w:r>
            <w:r w:rsidRPr="00EF6777">
              <w:rPr>
                <w:rFonts w:ascii="Arial" w:eastAsia="Times New Roman" w:hAnsi="Arial" w:cs="Arial"/>
                <w:color w:val="000000"/>
                <w:sz w:val="16"/>
                <w:szCs w:val="16"/>
                <w:lang w:eastAsia="fi-FI"/>
              </w:rPr>
              <w:br/>
              <w:t>2023</w:t>
            </w:r>
          </w:p>
        </w:tc>
        <w:tc>
          <w:tcPr>
            <w:tcW w:w="1619" w:type="dxa"/>
            <w:tcBorders>
              <w:top w:val="single" w:sz="8" w:space="0" w:color="AEAEAE"/>
              <w:left w:val="nil"/>
              <w:bottom w:val="single" w:sz="8" w:space="0" w:color="AEAEAE"/>
              <w:right w:val="single" w:sz="8" w:space="0" w:color="AEAEAE"/>
            </w:tcBorders>
            <w:shd w:val="clear" w:color="000000" w:fill="C6C4C4"/>
            <w:vAlign w:val="center"/>
            <w:hideMark/>
          </w:tcPr>
          <w:p w14:paraId="224C4122" w14:textId="77777777" w:rsidR="00EF6777" w:rsidRPr="00EF6777" w:rsidRDefault="00EF6777" w:rsidP="00EF6777">
            <w:pPr>
              <w:spacing w:after="0" w:line="240" w:lineRule="auto"/>
              <w:rPr>
                <w:rFonts w:ascii="Arial" w:eastAsia="Times New Roman" w:hAnsi="Arial" w:cs="Arial"/>
                <w:color w:val="000000"/>
                <w:sz w:val="16"/>
                <w:szCs w:val="16"/>
                <w:lang w:eastAsia="fi-FI"/>
              </w:rPr>
            </w:pPr>
            <w:r w:rsidRPr="00EF6777">
              <w:rPr>
                <w:rFonts w:ascii="Arial" w:eastAsia="Times New Roman" w:hAnsi="Arial" w:cs="Arial"/>
                <w:color w:val="000000"/>
                <w:sz w:val="16"/>
                <w:szCs w:val="16"/>
                <w:lang w:eastAsia="fi-FI"/>
              </w:rPr>
              <w:t>TA</w:t>
            </w:r>
            <w:r w:rsidRPr="00EF6777">
              <w:rPr>
                <w:rFonts w:ascii="Arial" w:eastAsia="Times New Roman" w:hAnsi="Arial" w:cs="Arial"/>
                <w:color w:val="000000"/>
                <w:sz w:val="16"/>
                <w:szCs w:val="16"/>
                <w:lang w:eastAsia="fi-FI"/>
              </w:rPr>
              <w:br/>
              <w:t>2024</w:t>
            </w:r>
          </w:p>
        </w:tc>
        <w:tc>
          <w:tcPr>
            <w:tcW w:w="1056" w:type="dxa"/>
            <w:tcBorders>
              <w:top w:val="single" w:sz="8" w:space="0" w:color="AEAEAE"/>
              <w:left w:val="nil"/>
              <w:bottom w:val="single" w:sz="8" w:space="0" w:color="AEAEAE"/>
              <w:right w:val="single" w:sz="8" w:space="0" w:color="AEAEAE"/>
            </w:tcBorders>
            <w:shd w:val="clear" w:color="000000" w:fill="C6C4C4"/>
            <w:vAlign w:val="center"/>
            <w:hideMark/>
          </w:tcPr>
          <w:p w14:paraId="626B884C" w14:textId="77777777" w:rsidR="00EF6777" w:rsidRPr="00EF6777" w:rsidRDefault="00EF6777" w:rsidP="00EF6777">
            <w:pPr>
              <w:spacing w:after="0" w:line="240" w:lineRule="auto"/>
              <w:rPr>
                <w:rFonts w:ascii="Arial" w:eastAsia="Times New Roman" w:hAnsi="Arial" w:cs="Arial"/>
                <w:color w:val="000000"/>
                <w:sz w:val="16"/>
                <w:szCs w:val="16"/>
                <w:lang w:eastAsia="fi-FI"/>
              </w:rPr>
            </w:pPr>
            <w:r w:rsidRPr="00EF6777">
              <w:rPr>
                <w:rFonts w:ascii="Arial" w:eastAsia="Times New Roman" w:hAnsi="Arial" w:cs="Arial"/>
                <w:color w:val="000000"/>
                <w:sz w:val="16"/>
                <w:szCs w:val="16"/>
                <w:lang w:eastAsia="fi-FI"/>
              </w:rPr>
              <w:t>TS2</w:t>
            </w:r>
            <w:r w:rsidRPr="00EF6777">
              <w:rPr>
                <w:rFonts w:ascii="Arial" w:eastAsia="Times New Roman" w:hAnsi="Arial" w:cs="Arial"/>
                <w:color w:val="000000"/>
                <w:sz w:val="16"/>
                <w:szCs w:val="16"/>
                <w:lang w:eastAsia="fi-FI"/>
              </w:rPr>
              <w:br/>
              <w:t>2025</w:t>
            </w:r>
          </w:p>
        </w:tc>
        <w:tc>
          <w:tcPr>
            <w:tcW w:w="1056" w:type="dxa"/>
            <w:tcBorders>
              <w:top w:val="single" w:sz="8" w:space="0" w:color="AEAEAE"/>
              <w:left w:val="nil"/>
              <w:bottom w:val="single" w:sz="8" w:space="0" w:color="AEAEAE"/>
              <w:right w:val="single" w:sz="8" w:space="0" w:color="AEAEAE"/>
            </w:tcBorders>
            <w:shd w:val="clear" w:color="000000" w:fill="C6C4C4"/>
            <w:vAlign w:val="center"/>
            <w:hideMark/>
          </w:tcPr>
          <w:p w14:paraId="5258A85F" w14:textId="77777777" w:rsidR="00EF6777" w:rsidRPr="00EF6777" w:rsidRDefault="00EF6777" w:rsidP="00EF6777">
            <w:pPr>
              <w:spacing w:after="0" w:line="240" w:lineRule="auto"/>
              <w:rPr>
                <w:rFonts w:ascii="Arial" w:eastAsia="Times New Roman" w:hAnsi="Arial" w:cs="Arial"/>
                <w:color w:val="000000"/>
                <w:sz w:val="16"/>
                <w:szCs w:val="16"/>
                <w:lang w:eastAsia="fi-FI"/>
              </w:rPr>
            </w:pPr>
            <w:r w:rsidRPr="00EF6777">
              <w:rPr>
                <w:rFonts w:ascii="Arial" w:eastAsia="Times New Roman" w:hAnsi="Arial" w:cs="Arial"/>
                <w:color w:val="000000"/>
                <w:sz w:val="16"/>
                <w:szCs w:val="16"/>
                <w:lang w:eastAsia="fi-FI"/>
              </w:rPr>
              <w:t>TS3</w:t>
            </w:r>
            <w:r w:rsidRPr="00EF6777">
              <w:rPr>
                <w:rFonts w:ascii="Arial" w:eastAsia="Times New Roman" w:hAnsi="Arial" w:cs="Arial"/>
                <w:color w:val="000000"/>
                <w:sz w:val="16"/>
                <w:szCs w:val="16"/>
                <w:lang w:eastAsia="fi-FI"/>
              </w:rPr>
              <w:br/>
              <w:t>2026</w:t>
            </w:r>
          </w:p>
        </w:tc>
      </w:tr>
      <w:tr w:rsidR="00EF6777" w:rsidRPr="00EF6777" w14:paraId="35730370" w14:textId="77777777" w:rsidTr="00EF6777">
        <w:trPr>
          <w:trHeight w:val="328"/>
        </w:trPr>
        <w:tc>
          <w:tcPr>
            <w:tcW w:w="2968" w:type="dxa"/>
            <w:tcBorders>
              <w:top w:val="nil"/>
              <w:left w:val="single" w:sz="8" w:space="0" w:color="AEAEAE"/>
              <w:bottom w:val="single" w:sz="8" w:space="0" w:color="AEAEAE"/>
              <w:right w:val="single" w:sz="8" w:space="0" w:color="AEAEAE"/>
            </w:tcBorders>
            <w:shd w:val="clear" w:color="000000" w:fill="B7CFE8"/>
            <w:vAlign w:val="center"/>
            <w:hideMark/>
          </w:tcPr>
          <w:p w14:paraId="6C1B7CE6" w14:textId="77777777" w:rsidR="00EF6777" w:rsidRPr="00EF6777" w:rsidRDefault="00EF6777" w:rsidP="00EF6777">
            <w:pPr>
              <w:spacing w:after="0" w:line="240" w:lineRule="auto"/>
              <w:rPr>
                <w:rFonts w:ascii="Arial" w:eastAsia="Times New Roman" w:hAnsi="Arial" w:cs="Arial"/>
                <w:color w:val="000000"/>
                <w:sz w:val="16"/>
                <w:szCs w:val="16"/>
                <w:lang w:eastAsia="fi-FI"/>
              </w:rPr>
            </w:pPr>
            <w:r w:rsidRPr="00EF6777">
              <w:rPr>
                <w:rFonts w:ascii="Arial" w:eastAsia="Times New Roman" w:hAnsi="Arial" w:cs="Arial"/>
                <w:color w:val="000000"/>
                <w:sz w:val="16"/>
                <w:szCs w:val="16"/>
                <w:lang w:eastAsia="fi-FI"/>
              </w:rPr>
              <w:t>Toimintatuotot (ulkoiset)</w:t>
            </w:r>
          </w:p>
        </w:tc>
        <w:tc>
          <w:tcPr>
            <w:tcW w:w="1641" w:type="dxa"/>
            <w:tcBorders>
              <w:top w:val="nil"/>
              <w:left w:val="nil"/>
              <w:bottom w:val="single" w:sz="8" w:space="0" w:color="AEAEAE"/>
              <w:right w:val="single" w:sz="8" w:space="0" w:color="AEAEAE"/>
            </w:tcBorders>
            <w:shd w:val="clear" w:color="000000" w:fill="FFFFFF"/>
            <w:vAlign w:val="center"/>
            <w:hideMark/>
          </w:tcPr>
          <w:p w14:paraId="759386C0" w14:textId="77777777" w:rsidR="00EF6777" w:rsidRPr="00EF6777" w:rsidRDefault="00EF6777" w:rsidP="00EF6777">
            <w:pPr>
              <w:spacing w:after="0" w:line="240" w:lineRule="auto"/>
              <w:jc w:val="right"/>
              <w:rPr>
                <w:rFonts w:ascii="Arial" w:eastAsia="Times New Roman" w:hAnsi="Arial" w:cs="Arial"/>
                <w:color w:val="000000"/>
                <w:sz w:val="16"/>
                <w:szCs w:val="16"/>
                <w:lang w:eastAsia="fi-FI"/>
              </w:rPr>
            </w:pPr>
            <w:r w:rsidRPr="00EF6777">
              <w:rPr>
                <w:rFonts w:ascii="Arial" w:eastAsia="Times New Roman" w:hAnsi="Arial" w:cs="Arial"/>
                <w:color w:val="000000"/>
                <w:sz w:val="16"/>
                <w:szCs w:val="16"/>
                <w:lang w:eastAsia="fi-FI"/>
              </w:rPr>
              <w:t>-30 277,62</w:t>
            </w:r>
          </w:p>
        </w:tc>
        <w:tc>
          <w:tcPr>
            <w:tcW w:w="1574" w:type="dxa"/>
            <w:tcBorders>
              <w:top w:val="nil"/>
              <w:left w:val="nil"/>
              <w:bottom w:val="single" w:sz="8" w:space="0" w:color="AEAEAE"/>
              <w:right w:val="single" w:sz="8" w:space="0" w:color="AEAEAE"/>
            </w:tcBorders>
            <w:shd w:val="clear" w:color="000000" w:fill="FFFFFF"/>
            <w:vAlign w:val="center"/>
            <w:hideMark/>
          </w:tcPr>
          <w:p w14:paraId="37A5760D" w14:textId="77777777" w:rsidR="00EF6777" w:rsidRPr="00EF6777" w:rsidRDefault="00EF6777" w:rsidP="00EF6777">
            <w:pPr>
              <w:spacing w:after="0" w:line="240" w:lineRule="auto"/>
              <w:jc w:val="right"/>
              <w:rPr>
                <w:rFonts w:ascii="Arial" w:eastAsia="Times New Roman" w:hAnsi="Arial" w:cs="Arial"/>
                <w:color w:val="000000"/>
                <w:sz w:val="16"/>
                <w:szCs w:val="16"/>
                <w:lang w:eastAsia="fi-FI"/>
              </w:rPr>
            </w:pPr>
            <w:r w:rsidRPr="00EF6777">
              <w:rPr>
                <w:rFonts w:ascii="Arial" w:eastAsia="Times New Roman" w:hAnsi="Arial" w:cs="Arial"/>
                <w:color w:val="000000"/>
                <w:sz w:val="16"/>
                <w:szCs w:val="16"/>
                <w:lang w:eastAsia="fi-FI"/>
              </w:rPr>
              <w:t>-16 920,00</w:t>
            </w:r>
          </w:p>
        </w:tc>
        <w:tc>
          <w:tcPr>
            <w:tcW w:w="1619" w:type="dxa"/>
            <w:tcBorders>
              <w:top w:val="nil"/>
              <w:left w:val="nil"/>
              <w:bottom w:val="single" w:sz="8" w:space="0" w:color="AEAEAE"/>
              <w:right w:val="single" w:sz="8" w:space="0" w:color="AEAEAE"/>
            </w:tcBorders>
            <w:shd w:val="clear" w:color="000000" w:fill="FFFFFF"/>
            <w:vAlign w:val="center"/>
            <w:hideMark/>
          </w:tcPr>
          <w:p w14:paraId="61AEA5C4" w14:textId="77777777" w:rsidR="00EF6777" w:rsidRPr="00EF6777" w:rsidRDefault="00EF6777" w:rsidP="00EF6777">
            <w:pPr>
              <w:spacing w:after="0" w:line="240" w:lineRule="auto"/>
              <w:jc w:val="right"/>
              <w:rPr>
                <w:rFonts w:ascii="Arial" w:eastAsia="Times New Roman" w:hAnsi="Arial" w:cs="Arial"/>
                <w:color w:val="000000"/>
                <w:sz w:val="16"/>
                <w:szCs w:val="16"/>
                <w:lang w:eastAsia="fi-FI"/>
              </w:rPr>
            </w:pPr>
            <w:r w:rsidRPr="00EF6777">
              <w:rPr>
                <w:rFonts w:ascii="Arial" w:eastAsia="Times New Roman" w:hAnsi="Arial" w:cs="Arial"/>
                <w:color w:val="000000"/>
                <w:sz w:val="16"/>
                <w:szCs w:val="16"/>
                <w:lang w:eastAsia="fi-FI"/>
              </w:rPr>
              <w:t>-17 405,00</w:t>
            </w:r>
          </w:p>
        </w:tc>
        <w:tc>
          <w:tcPr>
            <w:tcW w:w="1056" w:type="dxa"/>
            <w:tcBorders>
              <w:top w:val="nil"/>
              <w:left w:val="nil"/>
              <w:bottom w:val="single" w:sz="8" w:space="0" w:color="AEAEAE"/>
              <w:right w:val="single" w:sz="8" w:space="0" w:color="AEAEAE"/>
            </w:tcBorders>
            <w:shd w:val="clear" w:color="000000" w:fill="FFFFFF"/>
            <w:vAlign w:val="center"/>
            <w:hideMark/>
          </w:tcPr>
          <w:p w14:paraId="041A3044" w14:textId="77777777" w:rsidR="00EF6777" w:rsidRPr="00EF6777" w:rsidRDefault="00EF6777" w:rsidP="00EF6777">
            <w:pPr>
              <w:spacing w:after="0" w:line="240" w:lineRule="auto"/>
              <w:jc w:val="right"/>
              <w:rPr>
                <w:rFonts w:ascii="Arial" w:eastAsia="Times New Roman" w:hAnsi="Arial" w:cs="Arial"/>
                <w:color w:val="000000"/>
                <w:sz w:val="16"/>
                <w:szCs w:val="16"/>
                <w:lang w:eastAsia="fi-FI"/>
              </w:rPr>
            </w:pPr>
            <w:r w:rsidRPr="00EF6777">
              <w:rPr>
                <w:rFonts w:ascii="Arial" w:eastAsia="Times New Roman" w:hAnsi="Arial" w:cs="Arial"/>
                <w:color w:val="000000"/>
                <w:sz w:val="16"/>
                <w:szCs w:val="16"/>
                <w:lang w:eastAsia="fi-FI"/>
              </w:rPr>
              <w:t>-17 405,00</w:t>
            </w:r>
          </w:p>
        </w:tc>
        <w:tc>
          <w:tcPr>
            <w:tcW w:w="1056" w:type="dxa"/>
            <w:tcBorders>
              <w:top w:val="nil"/>
              <w:left w:val="nil"/>
              <w:bottom w:val="single" w:sz="8" w:space="0" w:color="AEAEAE"/>
              <w:right w:val="single" w:sz="8" w:space="0" w:color="AEAEAE"/>
            </w:tcBorders>
            <w:shd w:val="clear" w:color="000000" w:fill="FFFFFF"/>
            <w:vAlign w:val="center"/>
            <w:hideMark/>
          </w:tcPr>
          <w:p w14:paraId="7BBA4EEE" w14:textId="77777777" w:rsidR="00EF6777" w:rsidRPr="00EF6777" w:rsidRDefault="00EF6777" w:rsidP="00EF6777">
            <w:pPr>
              <w:spacing w:after="0" w:line="240" w:lineRule="auto"/>
              <w:jc w:val="right"/>
              <w:rPr>
                <w:rFonts w:ascii="Arial" w:eastAsia="Times New Roman" w:hAnsi="Arial" w:cs="Arial"/>
                <w:color w:val="000000"/>
                <w:sz w:val="16"/>
                <w:szCs w:val="16"/>
                <w:lang w:eastAsia="fi-FI"/>
              </w:rPr>
            </w:pPr>
            <w:r w:rsidRPr="00EF6777">
              <w:rPr>
                <w:rFonts w:ascii="Arial" w:eastAsia="Times New Roman" w:hAnsi="Arial" w:cs="Arial"/>
                <w:color w:val="000000"/>
                <w:sz w:val="16"/>
                <w:szCs w:val="16"/>
                <w:lang w:eastAsia="fi-FI"/>
              </w:rPr>
              <w:t>-17 405,00</w:t>
            </w:r>
          </w:p>
        </w:tc>
      </w:tr>
      <w:tr w:rsidR="00EF6777" w:rsidRPr="00EF6777" w14:paraId="2523FFB6" w14:textId="77777777" w:rsidTr="00EF6777">
        <w:trPr>
          <w:trHeight w:val="328"/>
        </w:trPr>
        <w:tc>
          <w:tcPr>
            <w:tcW w:w="2968" w:type="dxa"/>
            <w:tcBorders>
              <w:top w:val="nil"/>
              <w:left w:val="single" w:sz="8" w:space="0" w:color="AEAEAE"/>
              <w:bottom w:val="single" w:sz="8" w:space="0" w:color="AEAEAE"/>
              <w:right w:val="single" w:sz="8" w:space="0" w:color="AEAEAE"/>
            </w:tcBorders>
            <w:shd w:val="clear" w:color="000000" w:fill="B7CFE8"/>
            <w:vAlign w:val="center"/>
            <w:hideMark/>
          </w:tcPr>
          <w:p w14:paraId="1857A6A6" w14:textId="77777777" w:rsidR="00EF6777" w:rsidRPr="00EF6777" w:rsidRDefault="00EF6777" w:rsidP="00EF6777">
            <w:pPr>
              <w:spacing w:after="0" w:line="240" w:lineRule="auto"/>
              <w:rPr>
                <w:rFonts w:ascii="Arial" w:eastAsia="Times New Roman" w:hAnsi="Arial" w:cs="Arial"/>
                <w:color w:val="000000"/>
                <w:sz w:val="16"/>
                <w:szCs w:val="16"/>
                <w:lang w:eastAsia="fi-FI"/>
              </w:rPr>
            </w:pPr>
            <w:r w:rsidRPr="00EF6777">
              <w:rPr>
                <w:rFonts w:ascii="Arial" w:eastAsia="Times New Roman" w:hAnsi="Arial" w:cs="Arial"/>
                <w:color w:val="000000"/>
                <w:sz w:val="16"/>
                <w:szCs w:val="16"/>
                <w:lang w:eastAsia="fi-FI"/>
              </w:rPr>
              <w:t>Toimintakulut (ulkoiset)</w:t>
            </w:r>
          </w:p>
        </w:tc>
        <w:tc>
          <w:tcPr>
            <w:tcW w:w="1641" w:type="dxa"/>
            <w:tcBorders>
              <w:top w:val="nil"/>
              <w:left w:val="nil"/>
              <w:bottom w:val="single" w:sz="8" w:space="0" w:color="AEAEAE"/>
              <w:right w:val="single" w:sz="8" w:space="0" w:color="AEAEAE"/>
            </w:tcBorders>
            <w:shd w:val="clear" w:color="000000" w:fill="FFFFFF"/>
            <w:vAlign w:val="center"/>
            <w:hideMark/>
          </w:tcPr>
          <w:p w14:paraId="75A0E24D" w14:textId="77777777" w:rsidR="00EF6777" w:rsidRPr="00EF6777" w:rsidRDefault="00EF6777" w:rsidP="00EF6777">
            <w:pPr>
              <w:spacing w:after="0" w:line="240" w:lineRule="auto"/>
              <w:jc w:val="right"/>
              <w:rPr>
                <w:rFonts w:ascii="Arial" w:eastAsia="Times New Roman" w:hAnsi="Arial" w:cs="Arial"/>
                <w:color w:val="000000"/>
                <w:sz w:val="16"/>
                <w:szCs w:val="16"/>
                <w:lang w:eastAsia="fi-FI"/>
              </w:rPr>
            </w:pPr>
            <w:r w:rsidRPr="00EF6777">
              <w:rPr>
                <w:rFonts w:ascii="Arial" w:eastAsia="Times New Roman" w:hAnsi="Arial" w:cs="Arial"/>
                <w:color w:val="000000"/>
                <w:sz w:val="16"/>
                <w:szCs w:val="16"/>
                <w:lang w:eastAsia="fi-FI"/>
              </w:rPr>
              <w:t>407 678,35</w:t>
            </w:r>
          </w:p>
        </w:tc>
        <w:tc>
          <w:tcPr>
            <w:tcW w:w="1574" w:type="dxa"/>
            <w:tcBorders>
              <w:top w:val="nil"/>
              <w:left w:val="nil"/>
              <w:bottom w:val="single" w:sz="8" w:space="0" w:color="AEAEAE"/>
              <w:right w:val="single" w:sz="8" w:space="0" w:color="AEAEAE"/>
            </w:tcBorders>
            <w:shd w:val="clear" w:color="000000" w:fill="FFFFFF"/>
            <w:vAlign w:val="center"/>
            <w:hideMark/>
          </w:tcPr>
          <w:p w14:paraId="3816A66C" w14:textId="77777777" w:rsidR="00EF6777" w:rsidRPr="00EF6777" w:rsidRDefault="00EF6777" w:rsidP="00EF6777">
            <w:pPr>
              <w:spacing w:after="0" w:line="240" w:lineRule="auto"/>
              <w:jc w:val="right"/>
              <w:rPr>
                <w:rFonts w:ascii="Arial" w:eastAsia="Times New Roman" w:hAnsi="Arial" w:cs="Arial"/>
                <w:color w:val="000000"/>
                <w:sz w:val="16"/>
                <w:szCs w:val="16"/>
                <w:lang w:eastAsia="fi-FI"/>
              </w:rPr>
            </w:pPr>
            <w:r w:rsidRPr="00EF6777">
              <w:rPr>
                <w:rFonts w:ascii="Arial" w:eastAsia="Times New Roman" w:hAnsi="Arial" w:cs="Arial"/>
                <w:color w:val="000000"/>
                <w:sz w:val="16"/>
                <w:szCs w:val="16"/>
                <w:lang w:eastAsia="fi-FI"/>
              </w:rPr>
              <w:t>492 252,00</w:t>
            </w:r>
          </w:p>
        </w:tc>
        <w:tc>
          <w:tcPr>
            <w:tcW w:w="1619" w:type="dxa"/>
            <w:tcBorders>
              <w:top w:val="nil"/>
              <w:left w:val="nil"/>
              <w:bottom w:val="single" w:sz="8" w:space="0" w:color="AEAEAE"/>
              <w:right w:val="single" w:sz="8" w:space="0" w:color="AEAEAE"/>
            </w:tcBorders>
            <w:shd w:val="clear" w:color="000000" w:fill="FFFFFF"/>
            <w:vAlign w:val="center"/>
            <w:hideMark/>
          </w:tcPr>
          <w:p w14:paraId="57FB6037" w14:textId="77777777" w:rsidR="00EF6777" w:rsidRPr="00EF6777" w:rsidRDefault="00EF6777" w:rsidP="00EF6777">
            <w:pPr>
              <w:spacing w:after="0" w:line="240" w:lineRule="auto"/>
              <w:jc w:val="right"/>
              <w:rPr>
                <w:rFonts w:ascii="Arial" w:eastAsia="Times New Roman" w:hAnsi="Arial" w:cs="Arial"/>
                <w:color w:val="000000"/>
                <w:sz w:val="16"/>
                <w:szCs w:val="16"/>
                <w:lang w:eastAsia="fi-FI"/>
              </w:rPr>
            </w:pPr>
            <w:r w:rsidRPr="00EF6777">
              <w:rPr>
                <w:rFonts w:ascii="Arial" w:eastAsia="Times New Roman" w:hAnsi="Arial" w:cs="Arial"/>
                <w:color w:val="000000"/>
                <w:sz w:val="16"/>
                <w:szCs w:val="16"/>
                <w:lang w:eastAsia="fi-FI"/>
              </w:rPr>
              <w:t>504 387,00</w:t>
            </w:r>
          </w:p>
        </w:tc>
        <w:tc>
          <w:tcPr>
            <w:tcW w:w="1056" w:type="dxa"/>
            <w:tcBorders>
              <w:top w:val="nil"/>
              <w:left w:val="nil"/>
              <w:bottom w:val="single" w:sz="8" w:space="0" w:color="AEAEAE"/>
              <w:right w:val="single" w:sz="8" w:space="0" w:color="AEAEAE"/>
            </w:tcBorders>
            <w:shd w:val="clear" w:color="000000" w:fill="FFFFFF"/>
            <w:vAlign w:val="center"/>
            <w:hideMark/>
          </w:tcPr>
          <w:p w14:paraId="61A6F5CB" w14:textId="77777777" w:rsidR="00EF6777" w:rsidRPr="00EF6777" w:rsidRDefault="00EF6777" w:rsidP="00EF6777">
            <w:pPr>
              <w:spacing w:after="0" w:line="240" w:lineRule="auto"/>
              <w:jc w:val="right"/>
              <w:rPr>
                <w:rFonts w:ascii="Arial" w:eastAsia="Times New Roman" w:hAnsi="Arial" w:cs="Arial"/>
                <w:color w:val="000000"/>
                <w:sz w:val="16"/>
                <w:szCs w:val="16"/>
                <w:lang w:eastAsia="fi-FI"/>
              </w:rPr>
            </w:pPr>
            <w:r w:rsidRPr="00EF6777">
              <w:rPr>
                <w:rFonts w:ascii="Arial" w:eastAsia="Times New Roman" w:hAnsi="Arial" w:cs="Arial"/>
                <w:color w:val="000000"/>
                <w:sz w:val="16"/>
                <w:szCs w:val="16"/>
                <w:lang w:eastAsia="fi-FI"/>
              </w:rPr>
              <w:t>487 575,00</w:t>
            </w:r>
          </w:p>
        </w:tc>
        <w:tc>
          <w:tcPr>
            <w:tcW w:w="1056" w:type="dxa"/>
            <w:tcBorders>
              <w:top w:val="nil"/>
              <w:left w:val="nil"/>
              <w:bottom w:val="single" w:sz="8" w:space="0" w:color="AEAEAE"/>
              <w:right w:val="single" w:sz="8" w:space="0" w:color="AEAEAE"/>
            </w:tcBorders>
            <w:shd w:val="clear" w:color="000000" w:fill="FFFFFF"/>
            <w:vAlign w:val="center"/>
            <w:hideMark/>
          </w:tcPr>
          <w:p w14:paraId="5D306874" w14:textId="77777777" w:rsidR="00EF6777" w:rsidRPr="00EF6777" w:rsidRDefault="00EF6777" w:rsidP="00EF6777">
            <w:pPr>
              <w:spacing w:after="0" w:line="240" w:lineRule="auto"/>
              <w:jc w:val="right"/>
              <w:rPr>
                <w:rFonts w:ascii="Arial" w:eastAsia="Times New Roman" w:hAnsi="Arial" w:cs="Arial"/>
                <w:color w:val="000000"/>
                <w:sz w:val="16"/>
                <w:szCs w:val="16"/>
                <w:lang w:eastAsia="fi-FI"/>
              </w:rPr>
            </w:pPr>
            <w:r w:rsidRPr="00EF6777">
              <w:rPr>
                <w:rFonts w:ascii="Arial" w:eastAsia="Times New Roman" w:hAnsi="Arial" w:cs="Arial"/>
                <w:color w:val="000000"/>
                <w:sz w:val="16"/>
                <w:szCs w:val="16"/>
                <w:lang w:eastAsia="fi-FI"/>
              </w:rPr>
              <w:t>498 539,00</w:t>
            </w:r>
          </w:p>
        </w:tc>
      </w:tr>
      <w:tr w:rsidR="00EF6777" w:rsidRPr="00EF6777" w14:paraId="0093EDAE" w14:textId="77777777" w:rsidTr="00EF6777">
        <w:trPr>
          <w:trHeight w:val="328"/>
        </w:trPr>
        <w:tc>
          <w:tcPr>
            <w:tcW w:w="2968" w:type="dxa"/>
            <w:tcBorders>
              <w:top w:val="nil"/>
              <w:left w:val="single" w:sz="8" w:space="0" w:color="AEAEAE"/>
              <w:bottom w:val="single" w:sz="8" w:space="0" w:color="AEAEAE"/>
              <w:right w:val="single" w:sz="8" w:space="0" w:color="AEAEAE"/>
            </w:tcBorders>
            <w:shd w:val="clear" w:color="000000" w:fill="D9D9D9"/>
            <w:vAlign w:val="center"/>
            <w:hideMark/>
          </w:tcPr>
          <w:p w14:paraId="7115AD39" w14:textId="77777777" w:rsidR="00EF6777" w:rsidRPr="00EF6777" w:rsidRDefault="00EF6777" w:rsidP="00EF6777">
            <w:pPr>
              <w:spacing w:after="0" w:line="240" w:lineRule="auto"/>
              <w:rPr>
                <w:rFonts w:ascii="Arial" w:eastAsia="Times New Roman" w:hAnsi="Arial" w:cs="Arial"/>
                <w:b/>
                <w:bCs/>
                <w:color w:val="000000"/>
                <w:sz w:val="16"/>
                <w:szCs w:val="16"/>
                <w:lang w:eastAsia="fi-FI"/>
              </w:rPr>
            </w:pPr>
            <w:r w:rsidRPr="00EF6777">
              <w:rPr>
                <w:rFonts w:ascii="Arial" w:eastAsia="Times New Roman" w:hAnsi="Arial" w:cs="Arial"/>
                <w:b/>
                <w:bCs/>
                <w:color w:val="000000"/>
                <w:sz w:val="16"/>
                <w:szCs w:val="16"/>
                <w:lang w:eastAsia="fi-FI"/>
              </w:rPr>
              <w:t>Toimintakate 1 (ulkoinen)</w:t>
            </w:r>
          </w:p>
        </w:tc>
        <w:tc>
          <w:tcPr>
            <w:tcW w:w="1641" w:type="dxa"/>
            <w:tcBorders>
              <w:top w:val="nil"/>
              <w:left w:val="nil"/>
              <w:bottom w:val="single" w:sz="8" w:space="0" w:color="AEAEAE"/>
              <w:right w:val="single" w:sz="8" w:space="0" w:color="AEAEAE"/>
            </w:tcBorders>
            <w:shd w:val="clear" w:color="000000" w:fill="D9D9D9"/>
            <w:vAlign w:val="center"/>
            <w:hideMark/>
          </w:tcPr>
          <w:p w14:paraId="67A3682E" w14:textId="77777777" w:rsidR="00EF6777" w:rsidRPr="00EF6777" w:rsidRDefault="00EF6777" w:rsidP="00EF6777">
            <w:pPr>
              <w:spacing w:after="0" w:line="240" w:lineRule="auto"/>
              <w:jc w:val="right"/>
              <w:rPr>
                <w:rFonts w:ascii="Arial" w:eastAsia="Times New Roman" w:hAnsi="Arial" w:cs="Arial"/>
                <w:b/>
                <w:bCs/>
                <w:color w:val="000000"/>
                <w:sz w:val="16"/>
                <w:szCs w:val="16"/>
                <w:lang w:eastAsia="fi-FI"/>
              </w:rPr>
            </w:pPr>
            <w:r w:rsidRPr="00EF6777">
              <w:rPr>
                <w:rFonts w:ascii="Arial" w:eastAsia="Times New Roman" w:hAnsi="Arial" w:cs="Arial"/>
                <w:b/>
                <w:bCs/>
                <w:color w:val="000000"/>
                <w:sz w:val="16"/>
                <w:szCs w:val="16"/>
                <w:lang w:eastAsia="fi-FI"/>
              </w:rPr>
              <w:t>377 400,73</w:t>
            </w:r>
          </w:p>
        </w:tc>
        <w:tc>
          <w:tcPr>
            <w:tcW w:w="1574" w:type="dxa"/>
            <w:tcBorders>
              <w:top w:val="nil"/>
              <w:left w:val="nil"/>
              <w:bottom w:val="single" w:sz="8" w:space="0" w:color="AEAEAE"/>
              <w:right w:val="single" w:sz="8" w:space="0" w:color="AEAEAE"/>
            </w:tcBorders>
            <w:shd w:val="clear" w:color="000000" w:fill="D9D9D9"/>
            <w:vAlign w:val="center"/>
            <w:hideMark/>
          </w:tcPr>
          <w:p w14:paraId="02E08BF3" w14:textId="77777777" w:rsidR="00EF6777" w:rsidRPr="00EF6777" w:rsidRDefault="00EF6777" w:rsidP="00EF6777">
            <w:pPr>
              <w:spacing w:after="0" w:line="240" w:lineRule="auto"/>
              <w:jc w:val="right"/>
              <w:rPr>
                <w:rFonts w:ascii="Arial" w:eastAsia="Times New Roman" w:hAnsi="Arial" w:cs="Arial"/>
                <w:b/>
                <w:bCs/>
                <w:color w:val="000000"/>
                <w:sz w:val="16"/>
                <w:szCs w:val="16"/>
                <w:lang w:eastAsia="fi-FI"/>
              </w:rPr>
            </w:pPr>
            <w:r w:rsidRPr="00EF6777">
              <w:rPr>
                <w:rFonts w:ascii="Arial" w:eastAsia="Times New Roman" w:hAnsi="Arial" w:cs="Arial"/>
                <w:b/>
                <w:bCs/>
                <w:color w:val="000000"/>
                <w:sz w:val="16"/>
                <w:szCs w:val="16"/>
                <w:lang w:eastAsia="fi-FI"/>
              </w:rPr>
              <w:t>475 332,00</w:t>
            </w:r>
          </w:p>
        </w:tc>
        <w:tc>
          <w:tcPr>
            <w:tcW w:w="1619" w:type="dxa"/>
            <w:tcBorders>
              <w:top w:val="nil"/>
              <w:left w:val="nil"/>
              <w:bottom w:val="single" w:sz="8" w:space="0" w:color="AEAEAE"/>
              <w:right w:val="single" w:sz="8" w:space="0" w:color="AEAEAE"/>
            </w:tcBorders>
            <w:shd w:val="clear" w:color="000000" w:fill="D9D9D9"/>
            <w:vAlign w:val="center"/>
            <w:hideMark/>
          </w:tcPr>
          <w:p w14:paraId="7B659794" w14:textId="5E220F0E" w:rsidR="00EF6777" w:rsidRPr="00EF6777" w:rsidRDefault="00EF6777" w:rsidP="00EF6777">
            <w:pPr>
              <w:spacing w:after="0" w:line="240" w:lineRule="auto"/>
              <w:jc w:val="right"/>
              <w:rPr>
                <w:rFonts w:ascii="Arial" w:eastAsia="Times New Roman" w:hAnsi="Arial" w:cs="Arial"/>
                <w:b/>
                <w:bCs/>
                <w:color w:val="000000"/>
                <w:sz w:val="16"/>
                <w:szCs w:val="16"/>
                <w:lang w:eastAsia="fi-FI"/>
              </w:rPr>
            </w:pPr>
            <w:r w:rsidRPr="00EF6777">
              <w:rPr>
                <w:rFonts w:ascii="Arial" w:eastAsia="Times New Roman" w:hAnsi="Arial" w:cs="Arial"/>
                <w:b/>
                <w:bCs/>
                <w:color w:val="000000"/>
                <w:sz w:val="16"/>
                <w:szCs w:val="16"/>
                <w:lang w:eastAsia="fi-FI"/>
              </w:rPr>
              <w:t>48</w:t>
            </w:r>
            <w:r w:rsidR="007B3191">
              <w:rPr>
                <w:rFonts w:ascii="Arial" w:eastAsia="Times New Roman" w:hAnsi="Arial" w:cs="Arial"/>
                <w:b/>
                <w:bCs/>
                <w:color w:val="000000"/>
                <w:sz w:val="16"/>
                <w:szCs w:val="16"/>
                <w:lang w:eastAsia="fi-FI"/>
              </w:rPr>
              <w:t>9</w:t>
            </w:r>
            <w:r w:rsidRPr="00EF6777">
              <w:rPr>
                <w:rFonts w:ascii="Arial" w:eastAsia="Times New Roman" w:hAnsi="Arial" w:cs="Arial"/>
                <w:b/>
                <w:bCs/>
                <w:color w:val="000000"/>
                <w:sz w:val="16"/>
                <w:szCs w:val="16"/>
                <w:lang w:eastAsia="fi-FI"/>
              </w:rPr>
              <w:t xml:space="preserve"> 982,00</w:t>
            </w:r>
          </w:p>
        </w:tc>
        <w:tc>
          <w:tcPr>
            <w:tcW w:w="1056" w:type="dxa"/>
            <w:tcBorders>
              <w:top w:val="nil"/>
              <w:left w:val="nil"/>
              <w:bottom w:val="single" w:sz="8" w:space="0" w:color="AEAEAE"/>
              <w:right w:val="single" w:sz="8" w:space="0" w:color="AEAEAE"/>
            </w:tcBorders>
            <w:shd w:val="clear" w:color="000000" w:fill="D9D9D9"/>
            <w:vAlign w:val="center"/>
            <w:hideMark/>
          </w:tcPr>
          <w:p w14:paraId="037512B7" w14:textId="1F496642" w:rsidR="00EF6777" w:rsidRPr="00EF6777" w:rsidRDefault="00EF6777" w:rsidP="00EF6777">
            <w:pPr>
              <w:spacing w:after="0" w:line="240" w:lineRule="auto"/>
              <w:jc w:val="right"/>
              <w:rPr>
                <w:rFonts w:ascii="Arial" w:eastAsia="Times New Roman" w:hAnsi="Arial" w:cs="Arial"/>
                <w:b/>
                <w:bCs/>
                <w:color w:val="000000"/>
                <w:sz w:val="16"/>
                <w:szCs w:val="16"/>
                <w:lang w:eastAsia="fi-FI"/>
              </w:rPr>
            </w:pPr>
            <w:r w:rsidRPr="00EF6777">
              <w:rPr>
                <w:rFonts w:ascii="Arial" w:eastAsia="Times New Roman" w:hAnsi="Arial" w:cs="Arial"/>
                <w:b/>
                <w:bCs/>
                <w:color w:val="000000"/>
                <w:sz w:val="16"/>
                <w:szCs w:val="16"/>
                <w:lang w:eastAsia="fi-FI"/>
              </w:rPr>
              <w:t>47</w:t>
            </w:r>
            <w:r w:rsidR="007B3191">
              <w:rPr>
                <w:rFonts w:ascii="Arial" w:eastAsia="Times New Roman" w:hAnsi="Arial" w:cs="Arial"/>
                <w:b/>
                <w:bCs/>
                <w:color w:val="000000"/>
                <w:sz w:val="16"/>
                <w:szCs w:val="16"/>
                <w:lang w:eastAsia="fi-FI"/>
              </w:rPr>
              <w:t>3</w:t>
            </w:r>
            <w:r w:rsidRPr="00EF6777">
              <w:rPr>
                <w:rFonts w:ascii="Arial" w:eastAsia="Times New Roman" w:hAnsi="Arial" w:cs="Arial"/>
                <w:b/>
                <w:bCs/>
                <w:color w:val="000000"/>
                <w:sz w:val="16"/>
                <w:szCs w:val="16"/>
                <w:lang w:eastAsia="fi-FI"/>
              </w:rPr>
              <w:t xml:space="preserve"> 170,00</w:t>
            </w:r>
          </w:p>
        </w:tc>
        <w:tc>
          <w:tcPr>
            <w:tcW w:w="1056" w:type="dxa"/>
            <w:tcBorders>
              <w:top w:val="nil"/>
              <w:left w:val="nil"/>
              <w:bottom w:val="single" w:sz="8" w:space="0" w:color="AEAEAE"/>
              <w:right w:val="single" w:sz="8" w:space="0" w:color="AEAEAE"/>
            </w:tcBorders>
            <w:shd w:val="clear" w:color="000000" w:fill="D9D9D9"/>
            <w:vAlign w:val="center"/>
            <w:hideMark/>
          </w:tcPr>
          <w:p w14:paraId="3D5BA9F5" w14:textId="2A63C584" w:rsidR="00EF6777" w:rsidRPr="00EF6777" w:rsidRDefault="00EF6777" w:rsidP="00EF6777">
            <w:pPr>
              <w:spacing w:after="0" w:line="240" w:lineRule="auto"/>
              <w:jc w:val="right"/>
              <w:rPr>
                <w:rFonts w:ascii="Arial" w:eastAsia="Times New Roman" w:hAnsi="Arial" w:cs="Arial"/>
                <w:b/>
                <w:bCs/>
                <w:color w:val="000000"/>
                <w:sz w:val="16"/>
                <w:szCs w:val="16"/>
                <w:lang w:eastAsia="fi-FI"/>
              </w:rPr>
            </w:pPr>
            <w:r w:rsidRPr="00EF6777">
              <w:rPr>
                <w:rFonts w:ascii="Arial" w:eastAsia="Times New Roman" w:hAnsi="Arial" w:cs="Arial"/>
                <w:b/>
                <w:bCs/>
                <w:color w:val="000000"/>
                <w:sz w:val="16"/>
                <w:szCs w:val="16"/>
                <w:lang w:eastAsia="fi-FI"/>
              </w:rPr>
              <w:t>48</w:t>
            </w:r>
            <w:r w:rsidR="007B3191">
              <w:rPr>
                <w:rFonts w:ascii="Arial" w:eastAsia="Times New Roman" w:hAnsi="Arial" w:cs="Arial"/>
                <w:b/>
                <w:bCs/>
                <w:color w:val="000000"/>
                <w:sz w:val="16"/>
                <w:szCs w:val="16"/>
                <w:lang w:eastAsia="fi-FI"/>
              </w:rPr>
              <w:t>4</w:t>
            </w:r>
            <w:r w:rsidRPr="00EF6777">
              <w:rPr>
                <w:rFonts w:ascii="Arial" w:eastAsia="Times New Roman" w:hAnsi="Arial" w:cs="Arial"/>
                <w:b/>
                <w:bCs/>
                <w:color w:val="000000"/>
                <w:sz w:val="16"/>
                <w:szCs w:val="16"/>
                <w:lang w:eastAsia="fi-FI"/>
              </w:rPr>
              <w:t xml:space="preserve"> 134,00</w:t>
            </w:r>
          </w:p>
        </w:tc>
      </w:tr>
      <w:tr w:rsidR="00EF6777" w:rsidRPr="00EF6777" w14:paraId="136516F7" w14:textId="77777777" w:rsidTr="00EF6777">
        <w:trPr>
          <w:trHeight w:val="328"/>
        </w:trPr>
        <w:tc>
          <w:tcPr>
            <w:tcW w:w="2968" w:type="dxa"/>
            <w:tcBorders>
              <w:top w:val="nil"/>
              <w:left w:val="single" w:sz="8" w:space="0" w:color="AEAEAE"/>
              <w:bottom w:val="single" w:sz="8" w:space="0" w:color="AEAEAE"/>
              <w:right w:val="single" w:sz="8" w:space="0" w:color="AEAEAE"/>
            </w:tcBorders>
            <w:shd w:val="clear" w:color="000000" w:fill="B7CFE8"/>
            <w:vAlign w:val="center"/>
            <w:hideMark/>
          </w:tcPr>
          <w:p w14:paraId="4611DF3D" w14:textId="77777777" w:rsidR="00EF6777" w:rsidRPr="00EF6777" w:rsidRDefault="00EF6777" w:rsidP="00EF6777">
            <w:pPr>
              <w:spacing w:after="0" w:line="240" w:lineRule="auto"/>
              <w:rPr>
                <w:rFonts w:ascii="Arial" w:eastAsia="Times New Roman" w:hAnsi="Arial" w:cs="Arial"/>
                <w:color w:val="000000"/>
                <w:sz w:val="16"/>
                <w:szCs w:val="16"/>
                <w:lang w:eastAsia="fi-FI"/>
              </w:rPr>
            </w:pPr>
            <w:r w:rsidRPr="00EF6777">
              <w:rPr>
                <w:rFonts w:ascii="Arial" w:eastAsia="Times New Roman" w:hAnsi="Arial" w:cs="Arial"/>
                <w:color w:val="000000"/>
                <w:sz w:val="16"/>
                <w:szCs w:val="16"/>
                <w:lang w:eastAsia="fi-FI"/>
              </w:rPr>
              <w:t>Toimintatuotot (sisäiset)</w:t>
            </w:r>
          </w:p>
        </w:tc>
        <w:tc>
          <w:tcPr>
            <w:tcW w:w="1641" w:type="dxa"/>
            <w:tcBorders>
              <w:top w:val="nil"/>
              <w:left w:val="nil"/>
              <w:bottom w:val="single" w:sz="8" w:space="0" w:color="AEAEAE"/>
              <w:right w:val="single" w:sz="8" w:space="0" w:color="AEAEAE"/>
            </w:tcBorders>
            <w:shd w:val="clear" w:color="000000" w:fill="FFFFFF"/>
            <w:vAlign w:val="center"/>
            <w:hideMark/>
          </w:tcPr>
          <w:p w14:paraId="36ADF563" w14:textId="77777777" w:rsidR="00EF6777" w:rsidRPr="00EF6777" w:rsidRDefault="00EF6777" w:rsidP="00EF6777">
            <w:pPr>
              <w:spacing w:after="0" w:line="240" w:lineRule="auto"/>
              <w:jc w:val="right"/>
              <w:rPr>
                <w:rFonts w:ascii="Arial" w:eastAsia="Times New Roman" w:hAnsi="Arial" w:cs="Arial"/>
                <w:color w:val="000000"/>
                <w:sz w:val="16"/>
                <w:szCs w:val="16"/>
                <w:lang w:eastAsia="fi-FI"/>
              </w:rPr>
            </w:pPr>
            <w:r w:rsidRPr="00EF6777">
              <w:rPr>
                <w:rFonts w:ascii="Arial" w:eastAsia="Times New Roman" w:hAnsi="Arial" w:cs="Arial"/>
                <w:color w:val="000000"/>
                <w:sz w:val="16"/>
                <w:szCs w:val="16"/>
                <w:lang w:eastAsia="fi-FI"/>
              </w:rPr>
              <w:t>-126 104,28</w:t>
            </w:r>
          </w:p>
        </w:tc>
        <w:tc>
          <w:tcPr>
            <w:tcW w:w="1574" w:type="dxa"/>
            <w:tcBorders>
              <w:top w:val="nil"/>
              <w:left w:val="nil"/>
              <w:bottom w:val="single" w:sz="8" w:space="0" w:color="AEAEAE"/>
              <w:right w:val="single" w:sz="8" w:space="0" w:color="AEAEAE"/>
            </w:tcBorders>
            <w:shd w:val="clear" w:color="000000" w:fill="FFFFFF"/>
            <w:vAlign w:val="center"/>
            <w:hideMark/>
          </w:tcPr>
          <w:p w14:paraId="4AABAE2E" w14:textId="77777777" w:rsidR="00EF6777" w:rsidRPr="00EF6777" w:rsidRDefault="00EF6777" w:rsidP="00EF6777">
            <w:pPr>
              <w:spacing w:after="0" w:line="240" w:lineRule="auto"/>
              <w:jc w:val="right"/>
              <w:rPr>
                <w:rFonts w:ascii="Arial" w:eastAsia="Times New Roman" w:hAnsi="Arial" w:cs="Arial"/>
                <w:color w:val="000000"/>
                <w:sz w:val="16"/>
                <w:szCs w:val="16"/>
                <w:lang w:eastAsia="fi-FI"/>
              </w:rPr>
            </w:pPr>
            <w:r w:rsidRPr="00EF6777">
              <w:rPr>
                <w:rFonts w:ascii="Arial" w:eastAsia="Times New Roman" w:hAnsi="Arial" w:cs="Arial"/>
                <w:color w:val="000000"/>
                <w:sz w:val="16"/>
                <w:szCs w:val="16"/>
                <w:lang w:eastAsia="fi-FI"/>
              </w:rPr>
              <w:t> </w:t>
            </w:r>
          </w:p>
        </w:tc>
        <w:tc>
          <w:tcPr>
            <w:tcW w:w="1619" w:type="dxa"/>
            <w:tcBorders>
              <w:top w:val="nil"/>
              <w:left w:val="nil"/>
              <w:bottom w:val="single" w:sz="8" w:space="0" w:color="AEAEAE"/>
              <w:right w:val="single" w:sz="8" w:space="0" w:color="AEAEAE"/>
            </w:tcBorders>
            <w:shd w:val="clear" w:color="000000" w:fill="FFFFFF"/>
            <w:vAlign w:val="center"/>
            <w:hideMark/>
          </w:tcPr>
          <w:p w14:paraId="37460509" w14:textId="77777777" w:rsidR="00EF6777" w:rsidRPr="00EF6777" w:rsidRDefault="00EF6777" w:rsidP="00EF6777">
            <w:pPr>
              <w:spacing w:after="0" w:line="240" w:lineRule="auto"/>
              <w:jc w:val="right"/>
              <w:rPr>
                <w:rFonts w:ascii="Arial" w:eastAsia="Times New Roman" w:hAnsi="Arial" w:cs="Arial"/>
                <w:color w:val="000000"/>
                <w:sz w:val="16"/>
                <w:szCs w:val="16"/>
                <w:lang w:eastAsia="fi-FI"/>
              </w:rPr>
            </w:pPr>
            <w:r w:rsidRPr="00EF6777">
              <w:rPr>
                <w:rFonts w:ascii="Arial" w:eastAsia="Times New Roman" w:hAnsi="Arial" w:cs="Arial"/>
                <w:color w:val="000000"/>
                <w:sz w:val="16"/>
                <w:szCs w:val="16"/>
                <w:lang w:eastAsia="fi-FI"/>
              </w:rPr>
              <w:t>-103 483,00</w:t>
            </w:r>
          </w:p>
        </w:tc>
        <w:tc>
          <w:tcPr>
            <w:tcW w:w="1056" w:type="dxa"/>
            <w:tcBorders>
              <w:top w:val="nil"/>
              <w:left w:val="nil"/>
              <w:bottom w:val="single" w:sz="8" w:space="0" w:color="AEAEAE"/>
              <w:right w:val="single" w:sz="8" w:space="0" w:color="AEAEAE"/>
            </w:tcBorders>
            <w:shd w:val="clear" w:color="000000" w:fill="FFFFFF"/>
            <w:vAlign w:val="center"/>
            <w:hideMark/>
          </w:tcPr>
          <w:p w14:paraId="143BFA72" w14:textId="77777777" w:rsidR="00EF6777" w:rsidRPr="00EF6777" w:rsidRDefault="00EF6777" w:rsidP="00EF6777">
            <w:pPr>
              <w:spacing w:after="0" w:line="240" w:lineRule="auto"/>
              <w:jc w:val="right"/>
              <w:rPr>
                <w:rFonts w:ascii="Arial" w:eastAsia="Times New Roman" w:hAnsi="Arial" w:cs="Arial"/>
                <w:color w:val="000000"/>
                <w:sz w:val="16"/>
                <w:szCs w:val="16"/>
                <w:lang w:eastAsia="fi-FI"/>
              </w:rPr>
            </w:pPr>
            <w:r w:rsidRPr="00EF6777">
              <w:rPr>
                <w:rFonts w:ascii="Arial" w:eastAsia="Times New Roman" w:hAnsi="Arial" w:cs="Arial"/>
                <w:color w:val="000000"/>
                <w:sz w:val="16"/>
                <w:szCs w:val="16"/>
                <w:lang w:eastAsia="fi-FI"/>
              </w:rPr>
              <w:t>-103 483,00</w:t>
            </w:r>
          </w:p>
        </w:tc>
        <w:tc>
          <w:tcPr>
            <w:tcW w:w="1056" w:type="dxa"/>
            <w:tcBorders>
              <w:top w:val="nil"/>
              <w:left w:val="nil"/>
              <w:bottom w:val="single" w:sz="8" w:space="0" w:color="AEAEAE"/>
              <w:right w:val="single" w:sz="8" w:space="0" w:color="AEAEAE"/>
            </w:tcBorders>
            <w:shd w:val="clear" w:color="000000" w:fill="FFFFFF"/>
            <w:vAlign w:val="center"/>
            <w:hideMark/>
          </w:tcPr>
          <w:p w14:paraId="5C03A886" w14:textId="77777777" w:rsidR="00EF6777" w:rsidRPr="00EF6777" w:rsidRDefault="00EF6777" w:rsidP="00EF6777">
            <w:pPr>
              <w:spacing w:after="0" w:line="240" w:lineRule="auto"/>
              <w:jc w:val="right"/>
              <w:rPr>
                <w:rFonts w:ascii="Arial" w:eastAsia="Times New Roman" w:hAnsi="Arial" w:cs="Arial"/>
                <w:color w:val="000000"/>
                <w:sz w:val="16"/>
                <w:szCs w:val="16"/>
                <w:lang w:eastAsia="fi-FI"/>
              </w:rPr>
            </w:pPr>
            <w:r w:rsidRPr="00EF6777">
              <w:rPr>
                <w:rFonts w:ascii="Arial" w:eastAsia="Times New Roman" w:hAnsi="Arial" w:cs="Arial"/>
                <w:color w:val="000000"/>
                <w:sz w:val="16"/>
                <w:szCs w:val="16"/>
                <w:lang w:eastAsia="fi-FI"/>
              </w:rPr>
              <w:t>-103 483,00</w:t>
            </w:r>
          </w:p>
        </w:tc>
      </w:tr>
      <w:tr w:rsidR="00EF6777" w:rsidRPr="00EF6777" w14:paraId="1E4EED06" w14:textId="77777777" w:rsidTr="00EF6777">
        <w:trPr>
          <w:trHeight w:val="328"/>
        </w:trPr>
        <w:tc>
          <w:tcPr>
            <w:tcW w:w="2968" w:type="dxa"/>
            <w:tcBorders>
              <w:top w:val="nil"/>
              <w:left w:val="single" w:sz="8" w:space="0" w:color="AEAEAE"/>
              <w:bottom w:val="single" w:sz="8" w:space="0" w:color="AEAEAE"/>
              <w:right w:val="single" w:sz="8" w:space="0" w:color="AEAEAE"/>
            </w:tcBorders>
            <w:shd w:val="clear" w:color="000000" w:fill="B7CFE8"/>
            <w:vAlign w:val="center"/>
            <w:hideMark/>
          </w:tcPr>
          <w:p w14:paraId="282EC5FE" w14:textId="77777777" w:rsidR="00EF6777" w:rsidRPr="00EF6777" w:rsidRDefault="00EF6777" w:rsidP="00EF6777">
            <w:pPr>
              <w:spacing w:after="0" w:line="240" w:lineRule="auto"/>
              <w:rPr>
                <w:rFonts w:ascii="Arial" w:eastAsia="Times New Roman" w:hAnsi="Arial" w:cs="Arial"/>
                <w:color w:val="000000"/>
                <w:sz w:val="16"/>
                <w:szCs w:val="16"/>
                <w:lang w:eastAsia="fi-FI"/>
              </w:rPr>
            </w:pPr>
            <w:r w:rsidRPr="00EF6777">
              <w:rPr>
                <w:rFonts w:ascii="Arial" w:eastAsia="Times New Roman" w:hAnsi="Arial" w:cs="Arial"/>
                <w:color w:val="000000"/>
                <w:sz w:val="16"/>
                <w:szCs w:val="16"/>
                <w:lang w:eastAsia="fi-FI"/>
              </w:rPr>
              <w:t>Toimintakulut (sisäiset)</w:t>
            </w:r>
          </w:p>
        </w:tc>
        <w:tc>
          <w:tcPr>
            <w:tcW w:w="1641" w:type="dxa"/>
            <w:tcBorders>
              <w:top w:val="nil"/>
              <w:left w:val="nil"/>
              <w:bottom w:val="single" w:sz="8" w:space="0" w:color="AEAEAE"/>
              <w:right w:val="single" w:sz="8" w:space="0" w:color="AEAEAE"/>
            </w:tcBorders>
            <w:shd w:val="clear" w:color="000000" w:fill="FFFFFF"/>
            <w:vAlign w:val="center"/>
            <w:hideMark/>
          </w:tcPr>
          <w:p w14:paraId="256E66F5" w14:textId="77777777" w:rsidR="00EF6777" w:rsidRPr="00EF6777" w:rsidRDefault="00EF6777" w:rsidP="00EF6777">
            <w:pPr>
              <w:spacing w:after="0" w:line="240" w:lineRule="auto"/>
              <w:jc w:val="right"/>
              <w:rPr>
                <w:rFonts w:ascii="Arial" w:eastAsia="Times New Roman" w:hAnsi="Arial" w:cs="Arial"/>
                <w:color w:val="000000"/>
                <w:sz w:val="16"/>
                <w:szCs w:val="16"/>
                <w:lang w:eastAsia="fi-FI"/>
              </w:rPr>
            </w:pPr>
            <w:r w:rsidRPr="00EF6777">
              <w:rPr>
                <w:rFonts w:ascii="Arial" w:eastAsia="Times New Roman" w:hAnsi="Arial" w:cs="Arial"/>
                <w:color w:val="000000"/>
                <w:sz w:val="16"/>
                <w:szCs w:val="16"/>
                <w:lang w:eastAsia="fi-FI"/>
              </w:rPr>
              <w:t>126 104,28</w:t>
            </w:r>
          </w:p>
        </w:tc>
        <w:tc>
          <w:tcPr>
            <w:tcW w:w="1574" w:type="dxa"/>
            <w:tcBorders>
              <w:top w:val="nil"/>
              <w:left w:val="nil"/>
              <w:bottom w:val="single" w:sz="8" w:space="0" w:color="AEAEAE"/>
              <w:right w:val="single" w:sz="8" w:space="0" w:color="AEAEAE"/>
            </w:tcBorders>
            <w:shd w:val="clear" w:color="000000" w:fill="FFFFFF"/>
            <w:vAlign w:val="center"/>
            <w:hideMark/>
          </w:tcPr>
          <w:p w14:paraId="17709C00" w14:textId="77777777" w:rsidR="00EF6777" w:rsidRPr="00EF6777" w:rsidRDefault="00EF6777" w:rsidP="00EF6777">
            <w:pPr>
              <w:spacing w:after="0" w:line="240" w:lineRule="auto"/>
              <w:jc w:val="right"/>
              <w:rPr>
                <w:rFonts w:ascii="Arial" w:eastAsia="Times New Roman" w:hAnsi="Arial" w:cs="Arial"/>
                <w:color w:val="000000"/>
                <w:sz w:val="16"/>
                <w:szCs w:val="16"/>
                <w:lang w:eastAsia="fi-FI"/>
              </w:rPr>
            </w:pPr>
            <w:r w:rsidRPr="00EF6777">
              <w:rPr>
                <w:rFonts w:ascii="Arial" w:eastAsia="Times New Roman" w:hAnsi="Arial" w:cs="Arial"/>
                <w:color w:val="000000"/>
                <w:sz w:val="16"/>
                <w:szCs w:val="16"/>
                <w:lang w:eastAsia="fi-FI"/>
              </w:rPr>
              <w:t> </w:t>
            </w:r>
          </w:p>
        </w:tc>
        <w:tc>
          <w:tcPr>
            <w:tcW w:w="1619" w:type="dxa"/>
            <w:tcBorders>
              <w:top w:val="nil"/>
              <w:left w:val="nil"/>
              <w:bottom w:val="single" w:sz="8" w:space="0" w:color="AEAEAE"/>
              <w:right w:val="single" w:sz="8" w:space="0" w:color="AEAEAE"/>
            </w:tcBorders>
            <w:shd w:val="clear" w:color="000000" w:fill="FFFFFF"/>
            <w:vAlign w:val="center"/>
            <w:hideMark/>
          </w:tcPr>
          <w:p w14:paraId="561D5B0E" w14:textId="77777777" w:rsidR="00EF6777" w:rsidRPr="00EF6777" w:rsidRDefault="00EF6777" w:rsidP="00EF6777">
            <w:pPr>
              <w:spacing w:after="0" w:line="240" w:lineRule="auto"/>
              <w:jc w:val="right"/>
              <w:rPr>
                <w:rFonts w:ascii="Arial" w:eastAsia="Times New Roman" w:hAnsi="Arial" w:cs="Arial"/>
                <w:color w:val="000000"/>
                <w:sz w:val="16"/>
                <w:szCs w:val="16"/>
                <w:lang w:eastAsia="fi-FI"/>
              </w:rPr>
            </w:pPr>
            <w:r w:rsidRPr="00EF6777">
              <w:rPr>
                <w:rFonts w:ascii="Arial" w:eastAsia="Times New Roman" w:hAnsi="Arial" w:cs="Arial"/>
                <w:color w:val="000000"/>
                <w:sz w:val="16"/>
                <w:szCs w:val="16"/>
                <w:lang w:eastAsia="fi-FI"/>
              </w:rPr>
              <w:t>103 483,00</w:t>
            </w:r>
          </w:p>
        </w:tc>
        <w:tc>
          <w:tcPr>
            <w:tcW w:w="1056" w:type="dxa"/>
            <w:tcBorders>
              <w:top w:val="nil"/>
              <w:left w:val="nil"/>
              <w:bottom w:val="single" w:sz="8" w:space="0" w:color="AEAEAE"/>
              <w:right w:val="single" w:sz="8" w:space="0" w:color="AEAEAE"/>
            </w:tcBorders>
            <w:shd w:val="clear" w:color="000000" w:fill="FFFFFF"/>
            <w:vAlign w:val="center"/>
            <w:hideMark/>
          </w:tcPr>
          <w:p w14:paraId="3F3B049F" w14:textId="77777777" w:rsidR="00EF6777" w:rsidRPr="00EF6777" w:rsidRDefault="00EF6777" w:rsidP="00EF6777">
            <w:pPr>
              <w:spacing w:after="0" w:line="240" w:lineRule="auto"/>
              <w:jc w:val="right"/>
              <w:rPr>
                <w:rFonts w:ascii="Arial" w:eastAsia="Times New Roman" w:hAnsi="Arial" w:cs="Arial"/>
                <w:color w:val="000000"/>
                <w:sz w:val="16"/>
                <w:szCs w:val="16"/>
                <w:lang w:eastAsia="fi-FI"/>
              </w:rPr>
            </w:pPr>
            <w:r w:rsidRPr="00EF6777">
              <w:rPr>
                <w:rFonts w:ascii="Arial" w:eastAsia="Times New Roman" w:hAnsi="Arial" w:cs="Arial"/>
                <w:color w:val="000000"/>
                <w:sz w:val="16"/>
                <w:szCs w:val="16"/>
                <w:lang w:eastAsia="fi-FI"/>
              </w:rPr>
              <w:t>103 483,00</w:t>
            </w:r>
          </w:p>
        </w:tc>
        <w:tc>
          <w:tcPr>
            <w:tcW w:w="1056" w:type="dxa"/>
            <w:tcBorders>
              <w:top w:val="nil"/>
              <w:left w:val="nil"/>
              <w:bottom w:val="single" w:sz="8" w:space="0" w:color="AEAEAE"/>
              <w:right w:val="single" w:sz="8" w:space="0" w:color="AEAEAE"/>
            </w:tcBorders>
            <w:shd w:val="clear" w:color="000000" w:fill="FFFFFF"/>
            <w:vAlign w:val="center"/>
            <w:hideMark/>
          </w:tcPr>
          <w:p w14:paraId="562D2E1D" w14:textId="77777777" w:rsidR="00EF6777" w:rsidRPr="00EF6777" w:rsidRDefault="00EF6777" w:rsidP="00EF6777">
            <w:pPr>
              <w:spacing w:after="0" w:line="240" w:lineRule="auto"/>
              <w:jc w:val="right"/>
              <w:rPr>
                <w:rFonts w:ascii="Arial" w:eastAsia="Times New Roman" w:hAnsi="Arial" w:cs="Arial"/>
                <w:color w:val="000000"/>
                <w:sz w:val="16"/>
                <w:szCs w:val="16"/>
                <w:lang w:eastAsia="fi-FI"/>
              </w:rPr>
            </w:pPr>
            <w:r w:rsidRPr="00EF6777">
              <w:rPr>
                <w:rFonts w:ascii="Arial" w:eastAsia="Times New Roman" w:hAnsi="Arial" w:cs="Arial"/>
                <w:color w:val="000000"/>
                <w:sz w:val="16"/>
                <w:szCs w:val="16"/>
                <w:lang w:eastAsia="fi-FI"/>
              </w:rPr>
              <w:t>103 483,00</w:t>
            </w:r>
          </w:p>
        </w:tc>
      </w:tr>
      <w:tr w:rsidR="00EF6777" w:rsidRPr="00EF6777" w14:paraId="6DEABE83" w14:textId="77777777" w:rsidTr="00EF6777">
        <w:trPr>
          <w:trHeight w:val="328"/>
        </w:trPr>
        <w:tc>
          <w:tcPr>
            <w:tcW w:w="2968" w:type="dxa"/>
            <w:tcBorders>
              <w:top w:val="nil"/>
              <w:left w:val="single" w:sz="8" w:space="0" w:color="AEAEAE"/>
              <w:bottom w:val="single" w:sz="8" w:space="0" w:color="AEAEAE"/>
              <w:right w:val="single" w:sz="8" w:space="0" w:color="AEAEAE"/>
            </w:tcBorders>
            <w:shd w:val="clear" w:color="000000" w:fill="B7CFE8"/>
            <w:vAlign w:val="center"/>
            <w:hideMark/>
          </w:tcPr>
          <w:p w14:paraId="54E7B487" w14:textId="77777777" w:rsidR="00EF6777" w:rsidRPr="00EF6777" w:rsidRDefault="00EF6777" w:rsidP="00EF6777">
            <w:pPr>
              <w:spacing w:after="0" w:line="240" w:lineRule="auto"/>
              <w:rPr>
                <w:rFonts w:ascii="Arial" w:eastAsia="Times New Roman" w:hAnsi="Arial" w:cs="Arial"/>
                <w:color w:val="000000"/>
                <w:sz w:val="16"/>
                <w:szCs w:val="16"/>
                <w:lang w:eastAsia="fi-FI"/>
              </w:rPr>
            </w:pPr>
            <w:r w:rsidRPr="00EF6777">
              <w:rPr>
                <w:rFonts w:ascii="Arial" w:eastAsia="Times New Roman" w:hAnsi="Arial" w:cs="Arial"/>
                <w:color w:val="000000"/>
                <w:sz w:val="16"/>
                <w:szCs w:val="16"/>
                <w:lang w:eastAsia="fi-FI"/>
              </w:rPr>
              <w:t>Toimintakate 2 (ulkoinen ja sisäinen)</w:t>
            </w:r>
          </w:p>
        </w:tc>
        <w:tc>
          <w:tcPr>
            <w:tcW w:w="1641" w:type="dxa"/>
            <w:tcBorders>
              <w:top w:val="nil"/>
              <w:left w:val="nil"/>
              <w:bottom w:val="single" w:sz="8" w:space="0" w:color="AEAEAE"/>
              <w:right w:val="single" w:sz="8" w:space="0" w:color="AEAEAE"/>
            </w:tcBorders>
            <w:shd w:val="clear" w:color="000000" w:fill="FFFFFF"/>
            <w:vAlign w:val="center"/>
            <w:hideMark/>
          </w:tcPr>
          <w:p w14:paraId="58058578" w14:textId="77777777" w:rsidR="00EF6777" w:rsidRPr="00EF6777" w:rsidRDefault="00EF6777" w:rsidP="00EF6777">
            <w:pPr>
              <w:spacing w:after="0" w:line="240" w:lineRule="auto"/>
              <w:jc w:val="right"/>
              <w:rPr>
                <w:rFonts w:ascii="Arial" w:eastAsia="Times New Roman" w:hAnsi="Arial" w:cs="Arial"/>
                <w:color w:val="000000"/>
                <w:sz w:val="16"/>
                <w:szCs w:val="16"/>
                <w:lang w:eastAsia="fi-FI"/>
              </w:rPr>
            </w:pPr>
            <w:r w:rsidRPr="00EF6777">
              <w:rPr>
                <w:rFonts w:ascii="Arial" w:eastAsia="Times New Roman" w:hAnsi="Arial" w:cs="Arial"/>
                <w:color w:val="000000"/>
                <w:sz w:val="16"/>
                <w:szCs w:val="16"/>
                <w:lang w:eastAsia="fi-FI"/>
              </w:rPr>
              <w:t>377 400,73</w:t>
            </w:r>
          </w:p>
        </w:tc>
        <w:tc>
          <w:tcPr>
            <w:tcW w:w="1574" w:type="dxa"/>
            <w:tcBorders>
              <w:top w:val="nil"/>
              <w:left w:val="nil"/>
              <w:bottom w:val="single" w:sz="8" w:space="0" w:color="AEAEAE"/>
              <w:right w:val="single" w:sz="8" w:space="0" w:color="AEAEAE"/>
            </w:tcBorders>
            <w:shd w:val="clear" w:color="000000" w:fill="FFFFFF"/>
            <w:vAlign w:val="center"/>
            <w:hideMark/>
          </w:tcPr>
          <w:p w14:paraId="66DE320B" w14:textId="77777777" w:rsidR="00EF6777" w:rsidRPr="00EF6777" w:rsidRDefault="00EF6777" w:rsidP="00EF6777">
            <w:pPr>
              <w:spacing w:after="0" w:line="240" w:lineRule="auto"/>
              <w:jc w:val="right"/>
              <w:rPr>
                <w:rFonts w:ascii="Arial" w:eastAsia="Times New Roman" w:hAnsi="Arial" w:cs="Arial"/>
                <w:color w:val="000000"/>
                <w:sz w:val="16"/>
                <w:szCs w:val="16"/>
                <w:lang w:eastAsia="fi-FI"/>
              </w:rPr>
            </w:pPr>
            <w:r w:rsidRPr="00EF6777">
              <w:rPr>
                <w:rFonts w:ascii="Arial" w:eastAsia="Times New Roman" w:hAnsi="Arial" w:cs="Arial"/>
                <w:color w:val="000000"/>
                <w:sz w:val="16"/>
                <w:szCs w:val="16"/>
                <w:lang w:eastAsia="fi-FI"/>
              </w:rPr>
              <w:t>475 332,00</w:t>
            </w:r>
          </w:p>
        </w:tc>
        <w:tc>
          <w:tcPr>
            <w:tcW w:w="1619" w:type="dxa"/>
            <w:tcBorders>
              <w:top w:val="nil"/>
              <w:left w:val="nil"/>
              <w:bottom w:val="single" w:sz="8" w:space="0" w:color="AEAEAE"/>
              <w:right w:val="single" w:sz="8" w:space="0" w:color="AEAEAE"/>
            </w:tcBorders>
            <w:shd w:val="clear" w:color="000000" w:fill="FFFFFF"/>
            <w:vAlign w:val="center"/>
            <w:hideMark/>
          </w:tcPr>
          <w:p w14:paraId="7532CDF3" w14:textId="67101E9F" w:rsidR="00EF6777" w:rsidRPr="00EF6777" w:rsidRDefault="00EF6777" w:rsidP="00EF6777">
            <w:pPr>
              <w:spacing w:after="0" w:line="240" w:lineRule="auto"/>
              <w:jc w:val="right"/>
              <w:rPr>
                <w:rFonts w:ascii="Arial" w:eastAsia="Times New Roman" w:hAnsi="Arial" w:cs="Arial"/>
                <w:color w:val="000000"/>
                <w:sz w:val="16"/>
                <w:szCs w:val="16"/>
                <w:lang w:eastAsia="fi-FI"/>
              </w:rPr>
            </w:pPr>
            <w:r w:rsidRPr="00EF6777">
              <w:rPr>
                <w:rFonts w:ascii="Arial" w:eastAsia="Times New Roman" w:hAnsi="Arial" w:cs="Arial"/>
                <w:color w:val="000000"/>
                <w:sz w:val="16"/>
                <w:szCs w:val="16"/>
                <w:lang w:eastAsia="fi-FI"/>
              </w:rPr>
              <w:t>48</w:t>
            </w:r>
            <w:r w:rsidR="007B3191">
              <w:rPr>
                <w:rFonts w:ascii="Arial" w:eastAsia="Times New Roman" w:hAnsi="Arial" w:cs="Arial"/>
                <w:color w:val="000000"/>
                <w:sz w:val="16"/>
                <w:szCs w:val="16"/>
                <w:lang w:eastAsia="fi-FI"/>
              </w:rPr>
              <w:t>9</w:t>
            </w:r>
            <w:r w:rsidRPr="00EF6777">
              <w:rPr>
                <w:rFonts w:ascii="Arial" w:eastAsia="Times New Roman" w:hAnsi="Arial" w:cs="Arial"/>
                <w:color w:val="000000"/>
                <w:sz w:val="16"/>
                <w:szCs w:val="16"/>
                <w:lang w:eastAsia="fi-FI"/>
              </w:rPr>
              <w:t xml:space="preserve"> 982,00</w:t>
            </w:r>
          </w:p>
        </w:tc>
        <w:tc>
          <w:tcPr>
            <w:tcW w:w="1056" w:type="dxa"/>
            <w:tcBorders>
              <w:top w:val="nil"/>
              <w:left w:val="nil"/>
              <w:bottom w:val="single" w:sz="8" w:space="0" w:color="AEAEAE"/>
              <w:right w:val="single" w:sz="8" w:space="0" w:color="AEAEAE"/>
            </w:tcBorders>
            <w:shd w:val="clear" w:color="000000" w:fill="FFFFFF"/>
            <w:vAlign w:val="center"/>
            <w:hideMark/>
          </w:tcPr>
          <w:p w14:paraId="3913CA14" w14:textId="3DDC8B35" w:rsidR="00EF6777" w:rsidRPr="00EF6777" w:rsidRDefault="00EF6777" w:rsidP="00EF6777">
            <w:pPr>
              <w:spacing w:after="0" w:line="240" w:lineRule="auto"/>
              <w:jc w:val="right"/>
              <w:rPr>
                <w:rFonts w:ascii="Arial" w:eastAsia="Times New Roman" w:hAnsi="Arial" w:cs="Arial"/>
                <w:color w:val="000000"/>
                <w:sz w:val="16"/>
                <w:szCs w:val="16"/>
                <w:lang w:eastAsia="fi-FI"/>
              </w:rPr>
            </w:pPr>
            <w:r w:rsidRPr="00EF6777">
              <w:rPr>
                <w:rFonts w:ascii="Arial" w:eastAsia="Times New Roman" w:hAnsi="Arial" w:cs="Arial"/>
                <w:color w:val="000000"/>
                <w:sz w:val="16"/>
                <w:szCs w:val="16"/>
                <w:lang w:eastAsia="fi-FI"/>
              </w:rPr>
              <w:t>47</w:t>
            </w:r>
            <w:r w:rsidR="007B3191">
              <w:rPr>
                <w:rFonts w:ascii="Arial" w:eastAsia="Times New Roman" w:hAnsi="Arial" w:cs="Arial"/>
                <w:color w:val="000000"/>
                <w:sz w:val="16"/>
                <w:szCs w:val="16"/>
                <w:lang w:eastAsia="fi-FI"/>
              </w:rPr>
              <w:t>3</w:t>
            </w:r>
            <w:r w:rsidRPr="00EF6777">
              <w:rPr>
                <w:rFonts w:ascii="Arial" w:eastAsia="Times New Roman" w:hAnsi="Arial" w:cs="Arial"/>
                <w:color w:val="000000"/>
                <w:sz w:val="16"/>
                <w:szCs w:val="16"/>
                <w:lang w:eastAsia="fi-FI"/>
              </w:rPr>
              <w:t xml:space="preserve"> 170,00</w:t>
            </w:r>
          </w:p>
        </w:tc>
        <w:tc>
          <w:tcPr>
            <w:tcW w:w="1056" w:type="dxa"/>
            <w:tcBorders>
              <w:top w:val="nil"/>
              <w:left w:val="nil"/>
              <w:bottom w:val="single" w:sz="8" w:space="0" w:color="AEAEAE"/>
              <w:right w:val="single" w:sz="8" w:space="0" w:color="AEAEAE"/>
            </w:tcBorders>
            <w:shd w:val="clear" w:color="000000" w:fill="FFFFFF"/>
            <w:vAlign w:val="center"/>
            <w:hideMark/>
          </w:tcPr>
          <w:p w14:paraId="473C4332" w14:textId="39A6E7F0" w:rsidR="00EF6777" w:rsidRPr="00EF6777" w:rsidRDefault="00EF6777" w:rsidP="00EF6777">
            <w:pPr>
              <w:spacing w:after="0" w:line="240" w:lineRule="auto"/>
              <w:jc w:val="right"/>
              <w:rPr>
                <w:rFonts w:ascii="Arial" w:eastAsia="Times New Roman" w:hAnsi="Arial" w:cs="Arial"/>
                <w:color w:val="000000"/>
                <w:sz w:val="16"/>
                <w:szCs w:val="16"/>
                <w:lang w:eastAsia="fi-FI"/>
              </w:rPr>
            </w:pPr>
            <w:r w:rsidRPr="00EF6777">
              <w:rPr>
                <w:rFonts w:ascii="Arial" w:eastAsia="Times New Roman" w:hAnsi="Arial" w:cs="Arial"/>
                <w:color w:val="000000"/>
                <w:sz w:val="16"/>
                <w:szCs w:val="16"/>
                <w:lang w:eastAsia="fi-FI"/>
              </w:rPr>
              <w:t>48</w:t>
            </w:r>
            <w:r w:rsidR="007B3191">
              <w:rPr>
                <w:rFonts w:ascii="Arial" w:eastAsia="Times New Roman" w:hAnsi="Arial" w:cs="Arial"/>
                <w:color w:val="000000"/>
                <w:sz w:val="16"/>
                <w:szCs w:val="16"/>
                <w:lang w:eastAsia="fi-FI"/>
              </w:rPr>
              <w:t>4</w:t>
            </w:r>
            <w:r w:rsidRPr="00EF6777">
              <w:rPr>
                <w:rFonts w:ascii="Arial" w:eastAsia="Times New Roman" w:hAnsi="Arial" w:cs="Arial"/>
                <w:color w:val="000000"/>
                <w:sz w:val="16"/>
                <w:szCs w:val="16"/>
                <w:lang w:eastAsia="fi-FI"/>
              </w:rPr>
              <w:t xml:space="preserve"> 134,00</w:t>
            </w:r>
          </w:p>
        </w:tc>
      </w:tr>
      <w:tr w:rsidR="00EF6777" w:rsidRPr="00EF6777" w14:paraId="6DC4ED79" w14:textId="77777777" w:rsidTr="00EF6777">
        <w:trPr>
          <w:trHeight w:val="328"/>
        </w:trPr>
        <w:tc>
          <w:tcPr>
            <w:tcW w:w="2968" w:type="dxa"/>
            <w:tcBorders>
              <w:top w:val="nil"/>
              <w:left w:val="single" w:sz="8" w:space="0" w:color="AEAEAE"/>
              <w:bottom w:val="single" w:sz="8" w:space="0" w:color="AEAEAE"/>
              <w:right w:val="single" w:sz="8" w:space="0" w:color="AEAEAE"/>
            </w:tcBorders>
            <w:shd w:val="clear" w:color="000000" w:fill="B7CFE8"/>
            <w:vAlign w:val="center"/>
            <w:hideMark/>
          </w:tcPr>
          <w:p w14:paraId="619B9043" w14:textId="77777777" w:rsidR="00EF6777" w:rsidRPr="00EF6777" w:rsidRDefault="00EF6777" w:rsidP="00EF6777">
            <w:pPr>
              <w:spacing w:after="0" w:line="240" w:lineRule="auto"/>
              <w:rPr>
                <w:rFonts w:ascii="Arial" w:eastAsia="Times New Roman" w:hAnsi="Arial" w:cs="Arial"/>
                <w:color w:val="000000"/>
                <w:sz w:val="16"/>
                <w:szCs w:val="16"/>
                <w:lang w:eastAsia="fi-FI"/>
              </w:rPr>
            </w:pPr>
            <w:r w:rsidRPr="00EF6777">
              <w:rPr>
                <w:rFonts w:ascii="Arial" w:eastAsia="Times New Roman" w:hAnsi="Arial" w:cs="Arial"/>
                <w:color w:val="000000"/>
                <w:sz w:val="16"/>
                <w:szCs w:val="16"/>
                <w:lang w:eastAsia="fi-FI"/>
              </w:rPr>
              <w:t>Poistot ja arvonalentumiset</w:t>
            </w:r>
          </w:p>
        </w:tc>
        <w:tc>
          <w:tcPr>
            <w:tcW w:w="1641" w:type="dxa"/>
            <w:tcBorders>
              <w:top w:val="nil"/>
              <w:left w:val="nil"/>
              <w:bottom w:val="single" w:sz="8" w:space="0" w:color="AEAEAE"/>
              <w:right w:val="single" w:sz="8" w:space="0" w:color="AEAEAE"/>
            </w:tcBorders>
            <w:shd w:val="clear" w:color="000000" w:fill="FFFFFF"/>
            <w:vAlign w:val="center"/>
            <w:hideMark/>
          </w:tcPr>
          <w:p w14:paraId="27FA511A" w14:textId="77777777" w:rsidR="00EF6777" w:rsidRPr="00EF6777" w:rsidRDefault="00EF6777" w:rsidP="00EF6777">
            <w:pPr>
              <w:spacing w:after="0" w:line="240" w:lineRule="auto"/>
              <w:jc w:val="right"/>
              <w:rPr>
                <w:rFonts w:ascii="Arial" w:eastAsia="Times New Roman" w:hAnsi="Arial" w:cs="Arial"/>
                <w:color w:val="000000"/>
                <w:sz w:val="16"/>
                <w:szCs w:val="16"/>
                <w:lang w:eastAsia="fi-FI"/>
              </w:rPr>
            </w:pPr>
            <w:r w:rsidRPr="00EF6777">
              <w:rPr>
                <w:rFonts w:ascii="Arial" w:eastAsia="Times New Roman" w:hAnsi="Arial" w:cs="Arial"/>
                <w:color w:val="000000"/>
                <w:sz w:val="16"/>
                <w:szCs w:val="16"/>
                <w:lang w:eastAsia="fi-FI"/>
              </w:rPr>
              <w:t>21 775,44</w:t>
            </w:r>
          </w:p>
        </w:tc>
        <w:tc>
          <w:tcPr>
            <w:tcW w:w="1574" w:type="dxa"/>
            <w:tcBorders>
              <w:top w:val="nil"/>
              <w:left w:val="nil"/>
              <w:bottom w:val="single" w:sz="8" w:space="0" w:color="AEAEAE"/>
              <w:right w:val="single" w:sz="8" w:space="0" w:color="AEAEAE"/>
            </w:tcBorders>
            <w:shd w:val="clear" w:color="000000" w:fill="FFFFFF"/>
            <w:vAlign w:val="center"/>
            <w:hideMark/>
          </w:tcPr>
          <w:p w14:paraId="49062876" w14:textId="77777777" w:rsidR="00EF6777" w:rsidRPr="00EF6777" w:rsidRDefault="00EF6777" w:rsidP="00EF6777">
            <w:pPr>
              <w:spacing w:after="0" w:line="240" w:lineRule="auto"/>
              <w:jc w:val="right"/>
              <w:rPr>
                <w:rFonts w:ascii="Arial" w:eastAsia="Times New Roman" w:hAnsi="Arial" w:cs="Arial"/>
                <w:color w:val="000000"/>
                <w:sz w:val="16"/>
                <w:szCs w:val="16"/>
                <w:lang w:eastAsia="fi-FI"/>
              </w:rPr>
            </w:pPr>
            <w:r w:rsidRPr="00EF6777">
              <w:rPr>
                <w:rFonts w:ascii="Arial" w:eastAsia="Times New Roman" w:hAnsi="Arial" w:cs="Arial"/>
                <w:color w:val="000000"/>
                <w:sz w:val="16"/>
                <w:szCs w:val="16"/>
                <w:lang w:eastAsia="fi-FI"/>
              </w:rPr>
              <w:t> </w:t>
            </w:r>
          </w:p>
        </w:tc>
        <w:tc>
          <w:tcPr>
            <w:tcW w:w="1619" w:type="dxa"/>
            <w:tcBorders>
              <w:top w:val="nil"/>
              <w:left w:val="nil"/>
              <w:bottom w:val="single" w:sz="8" w:space="0" w:color="AEAEAE"/>
              <w:right w:val="single" w:sz="8" w:space="0" w:color="AEAEAE"/>
            </w:tcBorders>
            <w:shd w:val="clear" w:color="000000" w:fill="FFFFFF"/>
            <w:vAlign w:val="center"/>
            <w:hideMark/>
          </w:tcPr>
          <w:p w14:paraId="0C4B24CA" w14:textId="77777777" w:rsidR="00EF6777" w:rsidRPr="00EF6777" w:rsidRDefault="00EF6777" w:rsidP="00EF6777">
            <w:pPr>
              <w:spacing w:after="0" w:line="240" w:lineRule="auto"/>
              <w:jc w:val="right"/>
              <w:rPr>
                <w:rFonts w:ascii="Arial" w:eastAsia="Times New Roman" w:hAnsi="Arial" w:cs="Arial"/>
                <w:color w:val="000000"/>
                <w:sz w:val="16"/>
                <w:szCs w:val="16"/>
                <w:lang w:eastAsia="fi-FI"/>
              </w:rPr>
            </w:pPr>
            <w:r w:rsidRPr="00EF6777">
              <w:rPr>
                <w:rFonts w:ascii="Arial" w:eastAsia="Times New Roman" w:hAnsi="Arial" w:cs="Arial"/>
                <w:color w:val="000000"/>
                <w:sz w:val="16"/>
                <w:szCs w:val="16"/>
                <w:lang w:eastAsia="fi-FI"/>
              </w:rPr>
              <w:t>17 320,00</w:t>
            </w:r>
          </w:p>
        </w:tc>
        <w:tc>
          <w:tcPr>
            <w:tcW w:w="1056" w:type="dxa"/>
            <w:tcBorders>
              <w:top w:val="nil"/>
              <w:left w:val="nil"/>
              <w:bottom w:val="single" w:sz="8" w:space="0" w:color="AEAEAE"/>
              <w:right w:val="single" w:sz="8" w:space="0" w:color="AEAEAE"/>
            </w:tcBorders>
            <w:shd w:val="clear" w:color="000000" w:fill="FFFFFF"/>
            <w:vAlign w:val="center"/>
            <w:hideMark/>
          </w:tcPr>
          <w:p w14:paraId="39CF1EC4" w14:textId="77777777" w:rsidR="00EF6777" w:rsidRPr="00EF6777" w:rsidRDefault="00EF6777" w:rsidP="00EF6777">
            <w:pPr>
              <w:spacing w:after="0" w:line="240" w:lineRule="auto"/>
              <w:jc w:val="right"/>
              <w:rPr>
                <w:rFonts w:ascii="Arial" w:eastAsia="Times New Roman" w:hAnsi="Arial" w:cs="Arial"/>
                <w:color w:val="000000"/>
                <w:sz w:val="16"/>
                <w:szCs w:val="16"/>
                <w:lang w:eastAsia="fi-FI"/>
              </w:rPr>
            </w:pPr>
            <w:r w:rsidRPr="00EF6777">
              <w:rPr>
                <w:rFonts w:ascii="Arial" w:eastAsia="Times New Roman" w:hAnsi="Arial" w:cs="Arial"/>
                <w:color w:val="000000"/>
                <w:sz w:val="16"/>
                <w:szCs w:val="16"/>
                <w:lang w:eastAsia="fi-FI"/>
              </w:rPr>
              <w:t>15 700,00</w:t>
            </w:r>
          </w:p>
        </w:tc>
        <w:tc>
          <w:tcPr>
            <w:tcW w:w="1056" w:type="dxa"/>
            <w:tcBorders>
              <w:top w:val="nil"/>
              <w:left w:val="nil"/>
              <w:bottom w:val="single" w:sz="8" w:space="0" w:color="AEAEAE"/>
              <w:right w:val="single" w:sz="8" w:space="0" w:color="AEAEAE"/>
            </w:tcBorders>
            <w:shd w:val="clear" w:color="000000" w:fill="FFFFFF"/>
            <w:vAlign w:val="center"/>
            <w:hideMark/>
          </w:tcPr>
          <w:p w14:paraId="59DC26AF" w14:textId="77777777" w:rsidR="00EF6777" w:rsidRPr="00EF6777" w:rsidRDefault="00EF6777" w:rsidP="00EF6777">
            <w:pPr>
              <w:spacing w:after="0" w:line="240" w:lineRule="auto"/>
              <w:jc w:val="right"/>
              <w:rPr>
                <w:rFonts w:ascii="Arial" w:eastAsia="Times New Roman" w:hAnsi="Arial" w:cs="Arial"/>
                <w:color w:val="000000"/>
                <w:sz w:val="16"/>
                <w:szCs w:val="16"/>
                <w:lang w:eastAsia="fi-FI"/>
              </w:rPr>
            </w:pPr>
            <w:r w:rsidRPr="00EF6777">
              <w:rPr>
                <w:rFonts w:ascii="Arial" w:eastAsia="Times New Roman" w:hAnsi="Arial" w:cs="Arial"/>
                <w:color w:val="000000"/>
                <w:sz w:val="16"/>
                <w:szCs w:val="16"/>
                <w:lang w:eastAsia="fi-FI"/>
              </w:rPr>
              <w:t>14 080,00</w:t>
            </w:r>
          </w:p>
        </w:tc>
      </w:tr>
      <w:tr w:rsidR="00EF6777" w:rsidRPr="00EF6777" w14:paraId="4F810508" w14:textId="77777777" w:rsidTr="00EF6777">
        <w:trPr>
          <w:trHeight w:val="328"/>
        </w:trPr>
        <w:tc>
          <w:tcPr>
            <w:tcW w:w="2968" w:type="dxa"/>
            <w:tcBorders>
              <w:top w:val="nil"/>
              <w:left w:val="single" w:sz="8" w:space="0" w:color="AEAEAE"/>
              <w:bottom w:val="single" w:sz="8" w:space="0" w:color="AEAEAE"/>
              <w:right w:val="single" w:sz="8" w:space="0" w:color="AEAEAE"/>
            </w:tcBorders>
            <w:shd w:val="clear" w:color="000000" w:fill="B7CFE8"/>
            <w:vAlign w:val="center"/>
            <w:hideMark/>
          </w:tcPr>
          <w:p w14:paraId="36D73C5C" w14:textId="77777777" w:rsidR="00EF6777" w:rsidRPr="00EF6777" w:rsidRDefault="00EF6777" w:rsidP="00EF6777">
            <w:pPr>
              <w:spacing w:after="0" w:line="240" w:lineRule="auto"/>
              <w:rPr>
                <w:rFonts w:ascii="Arial" w:eastAsia="Times New Roman" w:hAnsi="Arial" w:cs="Arial"/>
                <w:color w:val="000000"/>
                <w:sz w:val="16"/>
                <w:szCs w:val="16"/>
                <w:lang w:eastAsia="fi-FI"/>
              </w:rPr>
            </w:pPr>
            <w:r w:rsidRPr="00EF6777">
              <w:rPr>
                <w:rFonts w:ascii="Arial" w:eastAsia="Times New Roman" w:hAnsi="Arial" w:cs="Arial"/>
                <w:color w:val="000000"/>
                <w:sz w:val="16"/>
                <w:szCs w:val="16"/>
                <w:lang w:eastAsia="fi-FI"/>
              </w:rPr>
              <w:t>Laskennalliset erät</w:t>
            </w:r>
          </w:p>
        </w:tc>
        <w:tc>
          <w:tcPr>
            <w:tcW w:w="1641" w:type="dxa"/>
            <w:tcBorders>
              <w:top w:val="nil"/>
              <w:left w:val="nil"/>
              <w:bottom w:val="single" w:sz="8" w:space="0" w:color="AEAEAE"/>
              <w:right w:val="single" w:sz="8" w:space="0" w:color="AEAEAE"/>
            </w:tcBorders>
            <w:shd w:val="clear" w:color="000000" w:fill="FFFFFF"/>
            <w:vAlign w:val="center"/>
            <w:hideMark/>
          </w:tcPr>
          <w:p w14:paraId="7A336392" w14:textId="77777777" w:rsidR="00EF6777" w:rsidRPr="00EF6777" w:rsidRDefault="00EF6777" w:rsidP="00EF6777">
            <w:pPr>
              <w:spacing w:after="0" w:line="240" w:lineRule="auto"/>
              <w:jc w:val="right"/>
              <w:rPr>
                <w:rFonts w:ascii="Arial" w:eastAsia="Times New Roman" w:hAnsi="Arial" w:cs="Arial"/>
                <w:color w:val="000000"/>
                <w:sz w:val="16"/>
                <w:szCs w:val="16"/>
                <w:lang w:eastAsia="fi-FI"/>
              </w:rPr>
            </w:pPr>
            <w:r w:rsidRPr="00EF6777">
              <w:rPr>
                <w:rFonts w:ascii="Arial" w:eastAsia="Times New Roman" w:hAnsi="Arial" w:cs="Arial"/>
                <w:color w:val="000000"/>
                <w:sz w:val="16"/>
                <w:szCs w:val="16"/>
                <w:lang w:eastAsia="fi-FI"/>
              </w:rPr>
              <w:t> </w:t>
            </w:r>
          </w:p>
        </w:tc>
        <w:tc>
          <w:tcPr>
            <w:tcW w:w="1574" w:type="dxa"/>
            <w:tcBorders>
              <w:top w:val="nil"/>
              <w:left w:val="nil"/>
              <w:bottom w:val="single" w:sz="8" w:space="0" w:color="AEAEAE"/>
              <w:right w:val="single" w:sz="8" w:space="0" w:color="AEAEAE"/>
            </w:tcBorders>
            <w:shd w:val="clear" w:color="000000" w:fill="FFFFFF"/>
            <w:vAlign w:val="center"/>
            <w:hideMark/>
          </w:tcPr>
          <w:p w14:paraId="207FC330" w14:textId="77777777" w:rsidR="00EF6777" w:rsidRPr="00EF6777" w:rsidRDefault="00EF6777" w:rsidP="00EF6777">
            <w:pPr>
              <w:spacing w:after="0" w:line="240" w:lineRule="auto"/>
              <w:jc w:val="right"/>
              <w:rPr>
                <w:rFonts w:ascii="Arial" w:eastAsia="Times New Roman" w:hAnsi="Arial" w:cs="Arial"/>
                <w:color w:val="000000"/>
                <w:sz w:val="16"/>
                <w:szCs w:val="16"/>
                <w:lang w:eastAsia="fi-FI"/>
              </w:rPr>
            </w:pPr>
            <w:r w:rsidRPr="00EF6777">
              <w:rPr>
                <w:rFonts w:ascii="Arial" w:eastAsia="Times New Roman" w:hAnsi="Arial" w:cs="Arial"/>
                <w:color w:val="000000"/>
                <w:sz w:val="16"/>
                <w:szCs w:val="16"/>
                <w:lang w:eastAsia="fi-FI"/>
              </w:rPr>
              <w:t> </w:t>
            </w:r>
          </w:p>
        </w:tc>
        <w:tc>
          <w:tcPr>
            <w:tcW w:w="1619" w:type="dxa"/>
            <w:tcBorders>
              <w:top w:val="nil"/>
              <w:left w:val="nil"/>
              <w:bottom w:val="single" w:sz="8" w:space="0" w:color="AEAEAE"/>
              <w:right w:val="single" w:sz="8" w:space="0" w:color="AEAEAE"/>
            </w:tcBorders>
            <w:shd w:val="clear" w:color="000000" w:fill="FFFFFF"/>
            <w:vAlign w:val="center"/>
            <w:hideMark/>
          </w:tcPr>
          <w:p w14:paraId="606FD8AF" w14:textId="77777777" w:rsidR="00EF6777" w:rsidRPr="00EF6777" w:rsidRDefault="00EF6777" w:rsidP="00EF6777">
            <w:pPr>
              <w:spacing w:after="0" w:line="240" w:lineRule="auto"/>
              <w:jc w:val="right"/>
              <w:rPr>
                <w:rFonts w:ascii="Arial" w:eastAsia="Times New Roman" w:hAnsi="Arial" w:cs="Arial"/>
                <w:color w:val="000000"/>
                <w:sz w:val="16"/>
                <w:szCs w:val="16"/>
                <w:lang w:eastAsia="fi-FI"/>
              </w:rPr>
            </w:pPr>
            <w:r w:rsidRPr="00EF6777">
              <w:rPr>
                <w:rFonts w:ascii="Arial" w:eastAsia="Times New Roman" w:hAnsi="Arial" w:cs="Arial"/>
                <w:color w:val="000000"/>
                <w:sz w:val="16"/>
                <w:szCs w:val="16"/>
                <w:lang w:eastAsia="fi-FI"/>
              </w:rPr>
              <w:t> </w:t>
            </w:r>
          </w:p>
        </w:tc>
        <w:tc>
          <w:tcPr>
            <w:tcW w:w="1056" w:type="dxa"/>
            <w:tcBorders>
              <w:top w:val="nil"/>
              <w:left w:val="nil"/>
              <w:bottom w:val="single" w:sz="8" w:space="0" w:color="AEAEAE"/>
              <w:right w:val="single" w:sz="8" w:space="0" w:color="AEAEAE"/>
            </w:tcBorders>
            <w:shd w:val="clear" w:color="000000" w:fill="FFFFFF"/>
            <w:vAlign w:val="center"/>
            <w:hideMark/>
          </w:tcPr>
          <w:p w14:paraId="3DD8A005" w14:textId="77777777" w:rsidR="00EF6777" w:rsidRPr="00EF6777" w:rsidRDefault="00EF6777" w:rsidP="00EF6777">
            <w:pPr>
              <w:spacing w:after="0" w:line="240" w:lineRule="auto"/>
              <w:jc w:val="right"/>
              <w:rPr>
                <w:rFonts w:ascii="Arial" w:eastAsia="Times New Roman" w:hAnsi="Arial" w:cs="Arial"/>
                <w:color w:val="000000"/>
                <w:sz w:val="16"/>
                <w:szCs w:val="16"/>
                <w:lang w:eastAsia="fi-FI"/>
              </w:rPr>
            </w:pPr>
            <w:r w:rsidRPr="00EF6777">
              <w:rPr>
                <w:rFonts w:ascii="Arial" w:eastAsia="Times New Roman" w:hAnsi="Arial" w:cs="Arial"/>
                <w:color w:val="000000"/>
                <w:sz w:val="16"/>
                <w:szCs w:val="16"/>
                <w:lang w:eastAsia="fi-FI"/>
              </w:rPr>
              <w:t> </w:t>
            </w:r>
          </w:p>
        </w:tc>
        <w:tc>
          <w:tcPr>
            <w:tcW w:w="1056" w:type="dxa"/>
            <w:tcBorders>
              <w:top w:val="nil"/>
              <w:left w:val="nil"/>
              <w:bottom w:val="single" w:sz="8" w:space="0" w:color="AEAEAE"/>
              <w:right w:val="single" w:sz="8" w:space="0" w:color="AEAEAE"/>
            </w:tcBorders>
            <w:shd w:val="clear" w:color="000000" w:fill="FFFFFF"/>
            <w:vAlign w:val="center"/>
            <w:hideMark/>
          </w:tcPr>
          <w:p w14:paraId="3A7FAF9E" w14:textId="77777777" w:rsidR="00EF6777" w:rsidRPr="00EF6777" w:rsidRDefault="00EF6777" w:rsidP="00EF6777">
            <w:pPr>
              <w:spacing w:after="0" w:line="240" w:lineRule="auto"/>
              <w:jc w:val="right"/>
              <w:rPr>
                <w:rFonts w:ascii="Arial" w:eastAsia="Times New Roman" w:hAnsi="Arial" w:cs="Arial"/>
                <w:color w:val="000000"/>
                <w:sz w:val="16"/>
                <w:szCs w:val="16"/>
                <w:lang w:eastAsia="fi-FI"/>
              </w:rPr>
            </w:pPr>
            <w:r w:rsidRPr="00EF6777">
              <w:rPr>
                <w:rFonts w:ascii="Arial" w:eastAsia="Times New Roman" w:hAnsi="Arial" w:cs="Arial"/>
                <w:color w:val="000000"/>
                <w:sz w:val="16"/>
                <w:szCs w:val="16"/>
                <w:lang w:eastAsia="fi-FI"/>
              </w:rPr>
              <w:t> </w:t>
            </w:r>
          </w:p>
        </w:tc>
      </w:tr>
      <w:tr w:rsidR="00EF6777" w:rsidRPr="00EF6777" w14:paraId="23184E60" w14:textId="77777777" w:rsidTr="00EF6777">
        <w:trPr>
          <w:trHeight w:val="328"/>
        </w:trPr>
        <w:tc>
          <w:tcPr>
            <w:tcW w:w="2968" w:type="dxa"/>
            <w:tcBorders>
              <w:top w:val="nil"/>
              <w:left w:val="single" w:sz="8" w:space="0" w:color="AEAEAE"/>
              <w:bottom w:val="single" w:sz="8" w:space="0" w:color="AEAEAE"/>
              <w:right w:val="single" w:sz="8" w:space="0" w:color="AEAEAE"/>
            </w:tcBorders>
            <w:shd w:val="clear" w:color="000000" w:fill="C3D6EB"/>
            <w:vAlign w:val="center"/>
            <w:hideMark/>
          </w:tcPr>
          <w:p w14:paraId="23AAEC6F" w14:textId="77777777" w:rsidR="00EF6777" w:rsidRPr="00EF6777" w:rsidRDefault="00EF6777" w:rsidP="00EF6777">
            <w:pPr>
              <w:spacing w:after="0" w:line="240" w:lineRule="auto"/>
              <w:ind w:firstLineChars="100" w:firstLine="160"/>
              <w:rPr>
                <w:rFonts w:ascii="Arial" w:eastAsia="Times New Roman" w:hAnsi="Arial" w:cs="Arial"/>
                <w:color w:val="000000"/>
                <w:sz w:val="16"/>
                <w:szCs w:val="16"/>
                <w:lang w:eastAsia="fi-FI"/>
              </w:rPr>
            </w:pPr>
            <w:r w:rsidRPr="00EF6777">
              <w:rPr>
                <w:rFonts w:ascii="Arial" w:eastAsia="Times New Roman" w:hAnsi="Arial" w:cs="Arial"/>
                <w:color w:val="000000"/>
                <w:sz w:val="16"/>
                <w:szCs w:val="16"/>
                <w:lang w:eastAsia="fi-FI"/>
              </w:rPr>
              <w:t>Sisäiset korkokulut</w:t>
            </w:r>
          </w:p>
        </w:tc>
        <w:tc>
          <w:tcPr>
            <w:tcW w:w="1641" w:type="dxa"/>
            <w:tcBorders>
              <w:top w:val="nil"/>
              <w:left w:val="nil"/>
              <w:bottom w:val="single" w:sz="8" w:space="0" w:color="AEAEAE"/>
              <w:right w:val="single" w:sz="8" w:space="0" w:color="AEAEAE"/>
            </w:tcBorders>
            <w:shd w:val="clear" w:color="000000" w:fill="FFFFFF"/>
            <w:vAlign w:val="center"/>
            <w:hideMark/>
          </w:tcPr>
          <w:p w14:paraId="6F3D20B5" w14:textId="77777777" w:rsidR="00EF6777" w:rsidRPr="00EF6777" w:rsidRDefault="00EF6777" w:rsidP="00EF6777">
            <w:pPr>
              <w:spacing w:after="0" w:line="240" w:lineRule="auto"/>
              <w:jc w:val="right"/>
              <w:rPr>
                <w:rFonts w:ascii="Arial" w:eastAsia="Times New Roman" w:hAnsi="Arial" w:cs="Arial"/>
                <w:color w:val="000000"/>
                <w:sz w:val="16"/>
                <w:szCs w:val="16"/>
                <w:lang w:eastAsia="fi-FI"/>
              </w:rPr>
            </w:pPr>
            <w:r w:rsidRPr="00EF6777">
              <w:rPr>
                <w:rFonts w:ascii="Arial" w:eastAsia="Times New Roman" w:hAnsi="Arial" w:cs="Arial"/>
                <w:color w:val="000000"/>
                <w:sz w:val="16"/>
                <w:szCs w:val="16"/>
                <w:lang w:eastAsia="fi-FI"/>
              </w:rPr>
              <w:t>13 495,17</w:t>
            </w:r>
          </w:p>
        </w:tc>
        <w:tc>
          <w:tcPr>
            <w:tcW w:w="1574" w:type="dxa"/>
            <w:tcBorders>
              <w:top w:val="nil"/>
              <w:left w:val="nil"/>
              <w:bottom w:val="single" w:sz="8" w:space="0" w:color="AEAEAE"/>
              <w:right w:val="single" w:sz="8" w:space="0" w:color="AEAEAE"/>
            </w:tcBorders>
            <w:shd w:val="clear" w:color="000000" w:fill="FFFFFF"/>
            <w:vAlign w:val="center"/>
            <w:hideMark/>
          </w:tcPr>
          <w:p w14:paraId="171CBD69" w14:textId="77777777" w:rsidR="00EF6777" w:rsidRPr="00EF6777" w:rsidRDefault="00EF6777" w:rsidP="00EF6777">
            <w:pPr>
              <w:spacing w:after="0" w:line="240" w:lineRule="auto"/>
              <w:jc w:val="right"/>
              <w:rPr>
                <w:rFonts w:ascii="Arial" w:eastAsia="Times New Roman" w:hAnsi="Arial" w:cs="Arial"/>
                <w:color w:val="000000"/>
                <w:sz w:val="16"/>
                <w:szCs w:val="16"/>
                <w:lang w:eastAsia="fi-FI"/>
              </w:rPr>
            </w:pPr>
            <w:r w:rsidRPr="00EF6777">
              <w:rPr>
                <w:rFonts w:ascii="Arial" w:eastAsia="Times New Roman" w:hAnsi="Arial" w:cs="Arial"/>
                <w:color w:val="000000"/>
                <w:sz w:val="16"/>
                <w:szCs w:val="16"/>
                <w:lang w:eastAsia="fi-FI"/>
              </w:rPr>
              <w:t> </w:t>
            </w:r>
          </w:p>
        </w:tc>
        <w:tc>
          <w:tcPr>
            <w:tcW w:w="1619" w:type="dxa"/>
            <w:tcBorders>
              <w:top w:val="nil"/>
              <w:left w:val="nil"/>
              <w:bottom w:val="single" w:sz="8" w:space="0" w:color="AEAEAE"/>
              <w:right w:val="single" w:sz="8" w:space="0" w:color="AEAEAE"/>
            </w:tcBorders>
            <w:shd w:val="clear" w:color="000000" w:fill="FFFFFF"/>
            <w:vAlign w:val="center"/>
            <w:hideMark/>
          </w:tcPr>
          <w:p w14:paraId="449B3026" w14:textId="77777777" w:rsidR="00EF6777" w:rsidRPr="00EF6777" w:rsidRDefault="00EF6777" w:rsidP="00EF6777">
            <w:pPr>
              <w:spacing w:after="0" w:line="240" w:lineRule="auto"/>
              <w:jc w:val="right"/>
              <w:rPr>
                <w:rFonts w:ascii="Arial" w:eastAsia="Times New Roman" w:hAnsi="Arial" w:cs="Arial"/>
                <w:color w:val="000000"/>
                <w:sz w:val="16"/>
                <w:szCs w:val="16"/>
                <w:lang w:eastAsia="fi-FI"/>
              </w:rPr>
            </w:pPr>
            <w:r w:rsidRPr="00EF6777">
              <w:rPr>
                <w:rFonts w:ascii="Arial" w:eastAsia="Times New Roman" w:hAnsi="Arial" w:cs="Arial"/>
                <w:color w:val="000000"/>
                <w:sz w:val="16"/>
                <w:szCs w:val="16"/>
                <w:lang w:eastAsia="fi-FI"/>
              </w:rPr>
              <w:t>16 874,00</w:t>
            </w:r>
          </w:p>
        </w:tc>
        <w:tc>
          <w:tcPr>
            <w:tcW w:w="1056" w:type="dxa"/>
            <w:tcBorders>
              <w:top w:val="nil"/>
              <w:left w:val="nil"/>
              <w:bottom w:val="single" w:sz="8" w:space="0" w:color="AEAEAE"/>
              <w:right w:val="single" w:sz="8" w:space="0" w:color="AEAEAE"/>
            </w:tcBorders>
            <w:shd w:val="clear" w:color="000000" w:fill="FFFFFF"/>
            <w:vAlign w:val="center"/>
            <w:hideMark/>
          </w:tcPr>
          <w:p w14:paraId="1092F4D4" w14:textId="77777777" w:rsidR="00EF6777" w:rsidRPr="00EF6777" w:rsidRDefault="00EF6777" w:rsidP="00EF6777">
            <w:pPr>
              <w:spacing w:after="0" w:line="240" w:lineRule="auto"/>
              <w:jc w:val="right"/>
              <w:rPr>
                <w:rFonts w:ascii="Arial" w:eastAsia="Times New Roman" w:hAnsi="Arial" w:cs="Arial"/>
                <w:color w:val="000000"/>
                <w:sz w:val="16"/>
                <w:szCs w:val="16"/>
                <w:lang w:eastAsia="fi-FI"/>
              </w:rPr>
            </w:pPr>
            <w:r w:rsidRPr="00EF6777">
              <w:rPr>
                <w:rFonts w:ascii="Arial" w:eastAsia="Times New Roman" w:hAnsi="Arial" w:cs="Arial"/>
                <w:color w:val="000000"/>
                <w:sz w:val="16"/>
                <w:szCs w:val="16"/>
                <w:lang w:eastAsia="fi-FI"/>
              </w:rPr>
              <w:t>16 874,00</w:t>
            </w:r>
          </w:p>
        </w:tc>
        <w:tc>
          <w:tcPr>
            <w:tcW w:w="1056" w:type="dxa"/>
            <w:tcBorders>
              <w:top w:val="nil"/>
              <w:left w:val="nil"/>
              <w:bottom w:val="single" w:sz="8" w:space="0" w:color="AEAEAE"/>
              <w:right w:val="single" w:sz="8" w:space="0" w:color="AEAEAE"/>
            </w:tcBorders>
            <w:shd w:val="clear" w:color="000000" w:fill="FFFFFF"/>
            <w:vAlign w:val="center"/>
            <w:hideMark/>
          </w:tcPr>
          <w:p w14:paraId="70C72661" w14:textId="77777777" w:rsidR="00EF6777" w:rsidRPr="00EF6777" w:rsidRDefault="00EF6777" w:rsidP="00EF6777">
            <w:pPr>
              <w:spacing w:after="0" w:line="240" w:lineRule="auto"/>
              <w:jc w:val="right"/>
              <w:rPr>
                <w:rFonts w:ascii="Arial" w:eastAsia="Times New Roman" w:hAnsi="Arial" w:cs="Arial"/>
                <w:color w:val="000000"/>
                <w:sz w:val="16"/>
                <w:szCs w:val="16"/>
                <w:lang w:eastAsia="fi-FI"/>
              </w:rPr>
            </w:pPr>
            <w:r w:rsidRPr="00EF6777">
              <w:rPr>
                <w:rFonts w:ascii="Arial" w:eastAsia="Times New Roman" w:hAnsi="Arial" w:cs="Arial"/>
                <w:color w:val="000000"/>
                <w:sz w:val="16"/>
                <w:szCs w:val="16"/>
                <w:lang w:eastAsia="fi-FI"/>
              </w:rPr>
              <w:t>16 874,00</w:t>
            </w:r>
          </w:p>
        </w:tc>
      </w:tr>
      <w:tr w:rsidR="00EF6777" w:rsidRPr="00EF6777" w14:paraId="186DAC08" w14:textId="77777777" w:rsidTr="00EF6777">
        <w:trPr>
          <w:trHeight w:val="328"/>
        </w:trPr>
        <w:tc>
          <w:tcPr>
            <w:tcW w:w="2968" w:type="dxa"/>
            <w:tcBorders>
              <w:top w:val="nil"/>
              <w:left w:val="single" w:sz="8" w:space="0" w:color="AEAEAE"/>
              <w:bottom w:val="single" w:sz="8" w:space="0" w:color="AEAEAE"/>
              <w:right w:val="single" w:sz="8" w:space="0" w:color="AEAEAE"/>
            </w:tcBorders>
            <w:shd w:val="clear" w:color="000000" w:fill="C3D6EB"/>
            <w:vAlign w:val="center"/>
            <w:hideMark/>
          </w:tcPr>
          <w:p w14:paraId="76838B85" w14:textId="77777777" w:rsidR="00EF6777" w:rsidRPr="00EF6777" w:rsidRDefault="00EF6777" w:rsidP="00EF6777">
            <w:pPr>
              <w:spacing w:after="0" w:line="240" w:lineRule="auto"/>
              <w:ind w:firstLineChars="100" w:firstLine="160"/>
              <w:rPr>
                <w:rFonts w:ascii="Arial" w:eastAsia="Times New Roman" w:hAnsi="Arial" w:cs="Arial"/>
                <w:color w:val="000000"/>
                <w:sz w:val="16"/>
                <w:szCs w:val="16"/>
                <w:lang w:eastAsia="fi-FI"/>
              </w:rPr>
            </w:pPr>
            <w:r w:rsidRPr="00EF6777">
              <w:rPr>
                <w:rFonts w:ascii="Arial" w:eastAsia="Times New Roman" w:hAnsi="Arial" w:cs="Arial"/>
                <w:color w:val="000000"/>
                <w:sz w:val="16"/>
                <w:szCs w:val="16"/>
                <w:lang w:eastAsia="fi-FI"/>
              </w:rPr>
              <w:t>Sisäiset vyörytyserät</w:t>
            </w:r>
          </w:p>
        </w:tc>
        <w:tc>
          <w:tcPr>
            <w:tcW w:w="1641" w:type="dxa"/>
            <w:tcBorders>
              <w:top w:val="nil"/>
              <w:left w:val="nil"/>
              <w:bottom w:val="single" w:sz="8" w:space="0" w:color="AEAEAE"/>
              <w:right w:val="single" w:sz="8" w:space="0" w:color="AEAEAE"/>
            </w:tcBorders>
            <w:shd w:val="clear" w:color="000000" w:fill="FFFFFF"/>
            <w:vAlign w:val="center"/>
            <w:hideMark/>
          </w:tcPr>
          <w:p w14:paraId="2F8C5492" w14:textId="77777777" w:rsidR="00EF6777" w:rsidRPr="00EF6777" w:rsidRDefault="00EF6777" w:rsidP="00EF6777">
            <w:pPr>
              <w:spacing w:after="0" w:line="240" w:lineRule="auto"/>
              <w:jc w:val="right"/>
              <w:rPr>
                <w:rFonts w:ascii="Arial" w:eastAsia="Times New Roman" w:hAnsi="Arial" w:cs="Arial"/>
                <w:color w:val="000000"/>
                <w:sz w:val="16"/>
                <w:szCs w:val="16"/>
                <w:lang w:eastAsia="fi-FI"/>
              </w:rPr>
            </w:pPr>
            <w:r w:rsidRPr="00EF6777">
              <w:rPr>
                <w:rFonts w:ascii="Arial" w:eastAsia="Times New Roman" w:hAnsi="Arial" w:cs="Arial"/>
                <w:color w:val="000000"/>
                <w:sz w:val="16"/>
                <w:szCs w:val="16"/>
                <w:lang w:eastAsia="fi-FI"/>
              </w:rPr>
              <w:t>0,00</w:t>
            </w:r>
          </w:p>
        </w:tc>
        <w:tc>
          <w:tcPr>
            <w:tcW w:w="1574" w:type="dxa"/>
            <w:tcBorders>
              <w:top w:val="nil"/>
              <w:left w:val="nil"/>
              <w:bottom w:val="single" w:sz="8" w:space="0" w:color="AEAEAE"/>
              <w:right w:val="single" w:sz="8" w:space="0" w:color="AEAEAE"/>
            </w:tcBorders>
            <w:shd w:val="clear" w:color="000000" w:fill="FFFFFF"/>
            <w:vAlign w:val="center"/>
            <w:hideMark/>
          </w:tcPr>
          <w:p w14:paraId="35952434" w14:textId="77777777" w:rsidR="00EF6777" w:rsidRPr="00EF6777" w:rsidRDefault="00EF6777" w:rsidP="00EF6777">
            <w:pPr>
              <w:spacing w:after="0" w:line="240" w:lineRule="auto"/>
              <w:jc w:val="right"/>
              <w:rPr>
                <w:rFonts w:ascii="Arial" w:eastAsia="Times New Roman" w:hAnsi="Arial" w:cs="Arial"/>
                <w:color w:val="000000"/>
                <w:sz w:val="16"/>
                <w:szCs w:val="16"/>
                <w:lang w:eastAsia="fi-FI"/>
              </w:rPr>
            </w:pPr>
            <w:r w:rsidRPr="00EF6777">
              <w:rPr>
                <w:rFonts w:ascii="Arial" w:eastAsia="Times New Roman" w:hAnsi="Arial" w:cs="Arial"/>
                <w:color w:val="000000"/>
                <w:sz w:val="16"/>
                <w:szCs w:val="16"/>
                <w:lang w:eastAsia="fi-FI"/>
              </w:rPr>
              <w:t> </w:t>
            </w:r>
          </w:p>
        </w:tc>
        <w:tc>
          <w:tcPr>
            <w:tcW w:w="1619" w:type="dxa"/>
            <w:tcBorders>
              <w:top w:val="nil"/>
              <w:left w:val="nil"/>
              <w:bottom w:val="single" w:sz="8" w:space="0" w:color="AEAEAE"/>
              <w:right w:val="single" w:sz="8" w:space="0" w:color="AEAEAE"/>
            </w:tcBorders>
            <w:shd w:val="clear" w:color="000000" w:fill="FFFFFF"/>
            <w:vAlign w:val="center"/>
            <w:hideMark/>
          </w:tcPr>
          <w:p w14:paraId="359ABD73" w14:textId="77777777" w:rsidR="00EF6777" w:rsidRPr="00EF6777" w:rsidRDefault="00EF6777" w:rsidP="00EF6777">
            <w:pPr>
              <w:spacing w:after="0" w:line="240" w:lineRule="auto"/>
              <w:jc w:val="right"/>
              <w:rPr>
                <w:rFonts w:ascii="Arial" w:eastAsia="Times New Roman" w:hAnsi="Arial" w:cs="Arial"/>
                <w:color w:val="000000"/>
                <w:sz w:val="16"/>
                <w:szCs w:val="16"/>
                <w:lang w:eastAsia="fi-FI"/>
              </w:rPr>
            </w:pPr>
            <w:r w:rsidRPr="00EF6777">
              <w:rPr>
                <w:rFonts w:ascii="Arial" w:eastAsia="Times New Roman" w:hAnsi="Arial" w:cs="Arial"/>
                <w:color w:val="000000"/>
                <w:sz w:val="16"/>
                <w:szCs w:val="16"/>
                <w:lang w:eastAsia="fi-FI"/>
              </w:rPr>
              <w:t> </w:t>
            </w:r>
          </w:p>
        </w:tc>
        <w:tc>
          <w:tcPr>
            <w:tcW w:w="1056" w:type="dxa"/>
            <w:tcBorders>
              <w:top w:val="nil"/>
              <w:left w:val="nil"/>
              <w:bottom w:val="single" w:sz="8" w:space="0" w:color="AEAEAE"/>
              <w:right w:val="single" w:sz="8" w:space="0" w:color="AEAEAE"/>
            </w:tcBorders>
            <w:shd w:val="clear" w:color="000000" w:fill="FFFFFF"/>
            <w:vAlign w:val="center"/>
            <w:hideMark/>
          </w:tcPr>
          <w:p w14:paraId="0C62C776" w14:textId="77777777" w:rsidR="00EF6777" w:rsidRPr="00EF6777" w:rsidRDefault="00EF6777" w:rsidP="00EF6777">
            <w:pPr>
              <w:spacing w:after="0" w:line="240" w:lineRule="auto"/>
              <w:jc w:val="right"/>
              <w:rPr>
                <w:rFonts w:ascii="Arial" w:eastAsia="Times New Roman" w:hAnsi="Arial" w:cs="Arial"/>
                <w:color w:val="000000"/>
                <w:sz w:val="16"/>
                <w:szCs w:val="16"/>
                <w:lang w:eastAsia="fi-FI"/>
              </w:rPr>
            </w:pPr>
            <w:r w:rsidRPr="00EF6777">
              <w:rPr>
                <w:rFonts w:ascii="Arial" w:eastAsia="Times New Roman" w:hAnsi="Arial" w:cs="Arial"/>
                <w:color w:val="000000"/>
                <w:sz w:val="16"/>
                <w:szCs w:val="16"/>
                <w:lang w:eastAsia="fi-FI"/>
              </w:rPr>
              <w:t> </w:t>
            </w:r>
          </w:p>
        </w:tc>
        <w:tc>
          <w:tcPr>
            <w:tcW w:w="1056" w:type="dxa"/>
            <w:tcBorders>
              <w:top w:val="nil"/>
              <w:left w:val="nil"/>
              <w:bottom w:val="single" w:sz="8" w:space="0" w:color="AEAEAE"/>
              <w:right w:val="single" w:sz="8" w:space="0" w:color="AEAEAE"/>
            </w:tcBorders>
            <w:shd w:val="clear" w:color="000000" w:fill="FFFFFF"/>
            <w:vAlign w:val="center"/>
            <w:hideMark/>
          </w:tcPr>
          <w:p w14:paraId="448AB5CF" w14:textId="77777777" w:rsidR="00EF6777" w:rsidRPr="00EF6777" w:rsidRDefault="00EF6777" w:rsidP="00EF6777">
            <w:pPr>
              <w:spacing w:after="0" w:line="240" w:lineRule="auto"/>
              <w:jc w:val="right"/>
              <w:rPr>
                <w:rFonts w:ascii="Arial" w:eastAsia="Times New Roman" w:hAnsi="Arial" w:cs="Arial"/>
                <w:color w:val="000000"/>
                <w:sz w:val="16"/>
                <w:szCs w:val="16"/>
                <w:lang w:eastAsia="fi-FI"/>
              </w:rPr>
            </w:pPr>
            <w:r w:rsidRPr="00EF6777">
              <w:rPr>
                <w:rFonts w:ascii="Arial" w:eastAsia="Times New Roman" w:hAnsi="Arial" w:cs="Arial"/>
                <w:color w:val="000000"/>
                <w:sz w:val="16"/>
                <w:szCs w:val="16"/>
                <w:lang w:eastAsia="fi-FI"/>
              </w:rPr>
              <w:t> </w:t>
            </w:r>
          </w:p>
        </w:tc>
      </w:tr>
      <w:tr w:rsidR="00EF6777" w:rsidRPr="00EF6777" w14:paraId="381D77EC" w14:textId="77777777" w:rsidTr="00EF6777">
        <w:trPr>
          <w:trHeight w:val="328"/>
        </w:trPr>
        <w:tc>
          <w:tcPr>
            <w:tcW w:w="2968" w:type="dxa"/>
            <w:tcBorders>
              <w:top w:val="nil"/>
              <w:left w:val="single" w:sz="8" w:space="0" w:color="AEAEAE"/>
              <w:bottom w:val="single" w:sz="8" w:space="0" w:color="AEAEAE"/>
              <w:right w:val="single" w:sz="8" w:space="0" w:color="AEAEAE"/>
            </w:tcBorders>
            <w:shd w:val="clear" w:color="000000" w:fill="B7CFE8"/>
            <w:vAlign w:val="center"/>
            <w:hideMark/>
          </w:tcPr>
          <w:p w14:paraId="426D5C9D" w14:textId="77777777" w:rsidR="00EF6777" w:rsidRPr="00EF6777" w:rsidRDefault="00EF6777" w:rsidP="00EF6777">
            <w:pPr>
              <w:spacing w:after="0" w:line="240" w:lineRule="auto"/>
              <w:rPr>
                <w:rFonts w:ascii="Arial" w:eastAsia="Times New Roman" w:hAnsi="Arial" w:cs="Arial"/>
                <w:color w:val="000000"/>
                <w:sz w:val="16"/>
                <w:szCs w:val="16"/>
                <w:lang w:eastAsia="fi-FI"/>
              </w:rPr>
            </w:pPr>
            <w:r w:rsidRPr="00EF6777">
              <w:rPr>
                <w:rFonts w:ascii="Arial" w:eastAsia="Times New Roman" w:hAnsi="Arial" w:cs="Arial"/>
                <w:color w:val="000000"/>
                <w:sz w:val="16"/>
                <w:szCs w:val="16"/>
                <w:lang w:eastAsia="fi-FI"/>
              </w:rPr>
              <w:t>Työalakate (ulkoiset ja sisäiset)</w:t>
            </w:r>
          </w:p>
        </w:tc>
        <w:tc>
          <w:tcPr>
            <w:tcW w:w="1641" w:type="dxa"/>
            <w:tcBorders>
              <w:top w:val="nil"/>
              <w:left w:val="nil"/>
              <w:bottom w:val="single" w:sz="8" w:space="0" w:color="AEAEAE"/>
              <w:right w:val="single" w:sz="8" w:space="0" w:color="AEAEAE"/>
            </w:tcBorders>
            <w:shd w:val="clear" w:color="000000" w:fill="FFFFFF"/>
            <w:vAlign w:val="center"/>
            <w:hideMark/>
          </w:tcPr>
          <w:p w14:paraId="7886C53A" w14:textId="77777777" w:rsidR="00EF6777" w:rsidRPr="00EF6777" w:rsidRDefault="00EF6777" w:rsidP="00EF6777">
            <w:pPr>
              <w:spacing w:after="0" w:line="240" w:lineRule="auto"/>
              <w:jc w:val="right"/>
              <w:rPr>
                <w:rFonts w:ascii="Arial" w:eastAsia="Times New Roman" w:hAnsi="Arial" w:cs="Arial"/>
                <w:color w:val="000000"/>
                <w:sz w:val="16"/>
                <w:szCs w:val="16"/>
                <w:lang w:eastAsia="fi-FI"/>
              </w:rPr>
            </w:pPr>
            <w:r w:rsidRPr="00EF6777">
              <w:rPr>
                <w:rFonts w:ascii="Arial" w:eastAsia="Times New Roman" w:hAnsi="Arial" w:cs="Arial"/>
                <w:color w:val="000000"/>
                <w:sz w:val="16"/>
                <w:szCs w:val="16"/>
                <w:lang w:eastAsia="fi-FI"/>
              </w:rPr>
              <w:t>412 671,34</w:t>
            </w:r>
          </w:p>
        </w:tc>
        <w:tc>
          <w:tcPr>
            <w:tcW w:w="1574" w:type="dxa"/>
            <w:tcBorders>
              <w:top w:val="nil"/>
              <w:left w:val="nil"/>
              <w:bottom w:val="single" w:sz="8" w:space="0" w:color="AEAEAE"/>
              <w:right w:val="single" w:sz="8" w:space="0" w:color="AEAEAE"/>
            </w:tcBorders>
            <w:shd w:val="clear" w:color="000000" w:fill="FFFFFF"/>
            <w:vAlign w:val="center"/>
            <w:hideMark/>
          </w:tcPr>
          <w:p w14:paraId="65494C3C" w14:textId="77777777" w:rsidR="00EF6777" w:rsidRPr="00EF6777" w:rsidRDefault="00EF6777" w:rsidP="00EF6777">
            <w:pPr>
              <w:spacing w:after="0" w:line="240" w:lineRule="auto"/>
              <w:jc w:val="right"/>
              <w:rPr>
                <w:rFonts w:ascii="Arial" w:eastAsia="Times New Roman" w:hAnsi="Arial" w:cs="Arial"/>
                <w:color w:val="000000"/>
                <w:sz w:val="16"/>
                <w:szCs w:val="16"/>
                <w:lang w:eastAsia="fi-FI"/>
              </w:rPr>
            </w:pPr>
            <w:r w:rsidRPr="00EF6777">
              <w:rPr>
                <w:rFonts w:ascii="Arial" w:eastAsia="Times New Roman" w:hAnsi="Arial" w:cs="Arial"/>
                <w:color w:val="000000"/>
                <w:sz w:val="16"/>
                <w:szCs w:val="16"/>
                <w:lang w:eastAsia="fi-FI"/>
              </w:rPr>
              <w:t>475 332,00</w:t>
            </w:r>
          </w:p>
        </w:tc>
        <w:tc>
          <w:tcPr>
            <w:tcW w:w="1619" w:type="dxa"/>
            <w:tcBorders>
              <w:top w:val="nil"/>
              <w:left w:val="nil"/>
              <w:bottom w:val="single" w:sz="8" w:space="0" w:color="AEAEAE"/>
              <w:right w:val="single" w:sz="8" w:space="0" w:color="AEAEAE"/>
            </w:tcBorders>
            <w:shd w:val="clear" w:color="000000" w:fill="FFFFFF"/>
            <w:vAlign w:val="center"/>
            <w:hideMark/>
          </w:tcPr>
          <w:p w14:paraId="47FE97E7" w14:textId="1E371E01" w:rsidR="00EF6777" w:rsidRPr="00EF6777" w:rsidRDefault="00EF6777" w:rsidP="00EF6777">
            <w:pPr>
              <w:spacing w:after="0" w:line="240" w:lineRule="auto"/>
              <w:jc w:val="right"/>
              <w:rPr>
                <w:rFonts w:ascii="Arial" w:eastAsia="Times New Roman" w:hAnsi="Arial" w:cs="Arial"/>
                <w:color w:val="000000"/>
                <w:sz w:val="16"/>
                <w:szCs w:val="16"/>
                <w:lang w:eastAsia="fi-FI"/>
              </w:rPr>
            </w:pPr>
            <w:r w:rsidRPr="00EF6777">
              <w:rPr>
                <w:rFonts w:ascii="Arial" w:eastAsia="Times New Roman" w:hAnsi="Arial" w:cs="Arial"/>
                <w:color w:val="000000"/>
                <w:sz w:val="16"/>
                <w:szCs w:val="16"/>
                <w:lang w:eastAsia="fi-FI"/>
              </w:rPr>
              <w:t>52</w:t>
            </w:r>
            <w:r w:rsidR="007B3191">
              <w:rPr>
                <w:rFonts w:ascii="Arial" w:eastAsia="Times New Roman" w:hAnsi="Arial" w:cs="Arial"/>
                <w:color w:val="000000"/>
                <w:sz w:val="16"/>
                <w:szCs w:val="16"/>
                <w:lang w:eastAsia="fi-FI"/>
              </w:rPr>
              <w:t>4</w:t>
            </w:r>
            <w:r w:rsidRPr="00EF6777">
              <w:rPr>
                <w:rFonts w:ascii="Arial" w:eastAsia="Times New Roman" w:hAnsi="Arial" w:cs="Arial"/>
                <w:color w:val="000000"/>
                <w:sz w:val="16"/>
                <w:szCs w:val="16"/>
                <w:lang w:eastAsia="fi-FI"/>
              </w:rPr>
              <w:t xml:space="preserve"> 176,00</w:t>
            </w:r>
          </w:p>
        </w:tc>
        <w:tc>
          <w:tcPr>
            <w:tcW w:w="1056" w:type="dxa"/>
            <w:tcBorders>
              <w:top w:val="nil"/>
              <w:left w:val="nil"/>
              <w:bottom w:val="single" w:sz="8" w:space="0" w:color="AEAEAE"/>
              <w:right w:val="single" w:sz="8" w:space="0" w:color="AEAEAE"/>
            </w:tcBorders>
            <w:shd w:val="clear" w:color="000000" w:fill="FFFFFF"/>
            <w:vAlign w:val="center"/>
            <w:hideMark/>
          </w:tcPr>
          <w:p w14:paraId="0D16474C" w14:textId="285FB465" w:rsidR="00EF6777" w:rsidRPr="00EF6777" w:rsidRDefault="00EF6777" w:rsidP="00EF6777">
            <w:pPr>
              <w:spacing w:after="0" w:line="240" w:lineRule="auto"/>
              <w:jc w:val="right"/>
              <w:rPr>
                <w:rFonts w:ascii="Arial" w:eastAsia="Times New Roman" w:hAnsi="Arial" w:cs="Arial"/>
                <w:color w:val="000000"/>
                <w:sz w:val="16"/>
                <w:szCs w:val="16"/>
                <w:lang w:eastAsia="fi-FI"/>
              </w:rPr>
            </w:pPr>
            <w:r w:rsidRPr="00EF6777">
              <w:rPr>
                <w:rFonts w:ascii="Arial" w:eastAsia="Times New Roman" w:hAnsi="Arial" w:cs="Arial"/>
                <w:color w:val="000000"/>
                <w:sz w:val="16"/>
                <w:szCs w:val="16"/>
                <w:lang w:eastAsia="fi-FI"/>
              </w:rPr>
              <w:t>50</w:t>
            </w:r>
            <w:r w:rsidR="007B3191">
              <w:rPr>
                <w:rFonts w:ascii="Arial" w:eastAsia="Times New Roman" w:hAnsi="Arial" w:cs="Arial"/>
                <w:color w:val="000000"/>
                <w:sz w:val="16"/>
                <w:szCs w:val="16"/>
                <w:lang w:eastAsia="fi-FI"/>
              </w:rPr>
              <w:t>5</w:t>
            </w:r>
            <w:r w:rsidRPr="00EF6777">
              <w:rPr>
                <w:rFonts w:ascii="Arial" w:eastAsia="Times New Roman" w:hAnsi="Arial" w:cs="Arial"/>
                <w:color w:val="000000"/>
                <w:sz w:val="16"/>
                <w:szCs w:val="16"/>
                <w:lang w:eastAsia="fi-FI"/>
              </w:rPr>
              <w:t xml:space="preserve"> 744,00</w:t>
            </w:r>
          </w:p>
        </w:tc>
        <w:tc>
          <w:tcPr>
            <w:tcW w:w="1056" w:type="dxa"/>
            <w:tcBorders>
              <w:top w:val="nil"/>
              <w:left w:val="nil"/>
              <w:bottom w:val="single" w:sz="8" w:space="0" w:color="AEAEAE"/>
              <w:right w:val="single" w:sz="8" w:space="0" w:color="AEAEAE"/>
            </w:tcBorders>
            <w:shd w:val="clear" w:color="000000" w:fill="FFFFFF"/>
            <w:vAlign w:val="center"/>
            <w:hideMark/>
          </w:tcPr>
          <w:p w14:paraId="2AB9E1F0" w14:textId="0D0D90C2" w:rsidR="00EF6777" w:rsidRPr="00EF6777" w:rsidRDefault="00EF6777" w:rsidP="00EF6777">
            <w:pPr>
              <w:spacing w:after="0" w:line="240" w:lineRule="auto"/>
              <w:jc w:val="right"/>
              <w:rPr>
                <w:rFonts w:ascii="Arial" w:eastAsia="Times New Roman" w:hAnsi="Arial" w:cs="Arial"/>
                <w:color w:val="000000"/>
                <w:sz w:val="16"/>
                <w:szCs w:val="16"/>
                <w:lang w:eastAsia="fi-FI"/>
              </w:rPr>
            </w:pPr>
            <w:r w:rsidRPr="00EF6777">
              <w:rPr>
                <w:rFonts w:ascii="Arial" w:eastAsia="Times New Roman" w:hAnsi="Arial" w:cs="Arial"/>
                <w:color w:val="000000"/>
                <w:sz w:val="16"/>
                <w:szCs w:val="16"/>
                <w:lang w:eastAsia="fi-FI"/>
              </w:rPr>
              <w:t>51</w:t>
            </w:r>
            <w:r w:rsidR="007B3191">
              <w:rPr>
                <w:rFonts w:ascii="Arial" w:eastAsia="Times New Roman" w:hAnsi="Arial" w:cs="Arial"/>
                <w:color w:val="000000"/>
                <w:sz w:val="16"/>
                <w:szCs w:val="16"/>
                <w:lang w:eastAsia="fi-FI"/>
              </w:rPr>
              <w:t>5</w:t>
            </w:r>
            <w:r w:rsidRPr="00EF6777">
              <w:rPr>
                <w:rFonts w:ascii="Arial" w:eastAsia="Times New Roman" w:hAnsi="Arial" w:cs="Arial"/>
                <w:color w:val="000000"/>
                <w:sz w:val="16"/>
                <w:szCs w:val="16"/>
                <w:lang w:eastAsia="fi-FI"/>
              </w:rPr>
              <w:t xml:space="preserve"> 088,00</w:t>
            </w:r>
          </w:p>
        </w:tc>
      </w:tr>
    </w:tbl>
    <w:p w14:paraId="50BF3A74" w14:textId="77777777" w:rsidR="00EF6777" w:rsidRDefault="00EF6777" w:rsidP="00EF6777"/>
    <w:p w14:paraId="7BE1FB9E" w14:textId="77777777" w:rsidR="00EF6777" w:rsidRPr="00EF6777" w:rsidRDefault="00EF6777" w:rsidP="00EF6777"/>
    <w:p w14:paraId="5DB1A6F6" w14:textId="0E508D98" w:rsidR="00267A56" w:rsidRPr="00F34D93" w:rsidRDefault="00145CDC" w:rsidP="005B0A5C">
      <w:pPr>
        <w:pStyle w:val="Otsikko3"/>
        <w:numPr>
          <w:ilvl w:val="1"/>
          <w:numId w:val="30"/>
        </w:numPr>
        <w:jc w:val="both"/>
        <w:rPr>
          <w:b/>
          <w:bCs/>
          <w:sz w:val="28"/>
          <w:szCs w:val="28"/>
        </w:rPr>
      </w:pPr>
      <w:bookmarkStart w:id="13" w:name="_Toc144729393"/>
      <w:r w:rsidRPr="00F34D93">
        <w:rPr>
          <w:b/>
          <w:bCs/>
          <w:sz w:val="28"/>
          <w:szCs w:val="28"/>
        </w:rPr>
        <w:lastRenderedPageBreak/>
        <w:t>Hallinto (pl 1)</w:t>
      </w:r>
      <w:bookmarkEnd w:id="13"/>
    </w:p>
    <w:tbl>
      <w:tblPr>
        <w:tblW w:w="9020" w:type="dxa"/>
        <w:tblCellMar>
          <w:left w:w="70" w:type="dxa"/>
          <w:right w:w="70" w:type="dxa"/>
        </w:tblCellMar>
        <w:tblLook w:val="04A0" w:firstRow="1" w:lastRow="0" w:firstColumn="1" w:lastColumn="0" w:noHBand="0" w:noVBand="1"/>
      </w:tblPr>
      <w:tblGrid>
        <w:gridCol w:w="2640"/>
        <w:gridCol w:w="1460"/>
        <w:gridCol w:w="1420"/>
        <w:gridCol w:w="1300"/>
        <w:gridCol w:w="1100"/>
        <w:gridCol w:w="1100"/>
      </w:tblGrid>
      <w:tr w:rsidR="005A0456" w:rsidRPr="005A0456" w14:paraId="017191F7" w14:textId="77777777" w:rsidTr="005A0456">
        <w:trPr>
          <w:trHeight w:val="410"/>
        </w:trPr>
        <w:tc>
          <w:tcPr>
            <w:tcW w:w="2640" w:type="dxa"/>
            <w:tcBorders>
              <w:top w:val="single" w:sz="8" w:space="0" w:color="AEAEAE"/>
              <w:left w:val="single" w:sz="8" w:space="0" w:color="AEAEAE"/>
              <w:bottom w:val="single" w:sz="8" w:space="0" w:color="AEAEAE"/>
              <w:right w:val="single" w:sz="8" w:space="0" w:color="AEAEAE"/>
            </w:tcBorders>
            <w:shd w:val="clear" w:color="000000" w:fill="C6C4C4"/>
            <w:vAlign w:val="center"/>
            <w:hideMark/>
          </w:tcPr>
          <w:p w14:paraId="392827F6" w14:textId="77777777" w:rsidR="005A0456" w:rsidRPr="005A0456" w:rsidRDefault="005A0456" w:rsidP="005A0456">
            <w:pPr>
              <w:spacing w:after="0" w:line="240" w:lineRule="auto"/>
              <w:rPr>
                <w:rFonts w:ascii="Calibri" w:eastAsia="Times New Roman" w:hAnsi="Calibri" w:cs="Calibri"/>
                <w:color w:val="000000"/>
                <w:sz w:val="22"/>
                <w:lang w:eastAsia="fi-FI"/>
              </w:rPr>
            </w:pPr>
            <w:r w:rsidRPr="005A0456">
              <w:rPr>
                <w:rFonts w:ascii="Calibri" w:eastAsia="Times New Roman" w:hAnsi="Calibri" w:cs="Calibri"/>
                <w:color w:val="000000"/>
                <w:sz w:val="22"/>
                <w:lang w:eastAsia="fi-FI"/>
              </w:rPr>
              <w:t>Hallinto</w:t>
            </w:r>
          </w:p>
        </w:tc>
        <w:tc>
          <w:tcPr>
            <w:tcW w:w="1460" w:type="dxa"/>
            <w:tcBorders>
              <w:top w:val="single" w:sz="8" w:space="0" w:color="AEAEAE"/>
              <w:left w:val="nil"/>
              <w:bottom w:val="single" w:sz="8" w:space="0" w:color="AEAEAE"/>
              <w:right w:val="single" w:sz="8" w:space="0" w:color="AEAEAE"/>
            </w:tcBorders>
            <w:shd w:val="clear" w:color="000000" w:fill="C6C4C4"/>
            <w:vAlign w:val="center"/>
            <w:hideMark/>
          </w:tcPr>
          <w:p w14:paraId="5491CFB3" w14:textId="77777777" w:rsidR="005A0456" w:rsidRPr="005A0456" w:rsidRDefault="005A0456" w:rsidP="005A0456">
            <w:pPr>
              <w:spacing w:after="0" w:line="240" w:lineRule="auto"/>
              <w:rPr>
                <w:rFonts w:ascii="Arial" w:eastAsia="Times New Roman" w:hAnsi="Arial" w:cs="Arial"/>
                <w:color w:val="000000"/>
                <w:sz w:val="16"/>
                <w:szCs w:val="16"/>
                <w:lang w:eastAsia="fi-FI"/>
              </w:rPr>
            </w:pPr>
            <w:r w:rsidRPr="005A0456">
              <w:rPr>
                <w:rFonts w:ascii="Arial" w:eastAsia="Times New Roman" w:hAnsi="Arial" w:cs="Arial"/>
                <w:color w:val="000000"/>
                <w:sz w:val="16"/>
                <w:szCs w:val="16"/>
                <w:lang w:eastAsia="fi-FI"/>
              </w:rPr>
              <w:t>Edellinen TP</w:t>
            </w:r>
            <w:r w:rsidRPr="005A0456">
              <w:rPr>
                <w:rFonts w:ascii="Arial" w:eastAsia="Times New Roman" w:hAnsi="Arial" w:cs="Arial"/>
                <w:color w:val="000000"/>
                <w:sz w:val="16"/>
                <w:szCs w:val="16"/>
                <w:lang w:eastAsia="fi-FI"/>
              </w:rPr>
              <w:br/>
              <w:t>2022</w:t>
            </w:r>
          </w:p>
        </w:tc>
        <w:tc>
          <w:tcPr>
            <w:tcW w:w="1420" w:type="dxa"/>
            <w:tcBorders>
              <w:top w:val="single" w:sz="8" w:space="0" w:color="AEAEAE"/>
              <w:left w:val="nil"/>
              <w:bottom w:val="single" w:sz="8" w:space="0" w:color="AEAEAE"/>
              <w:right w:val="single" w:sz="8" w:space="0" w:color="AEAEAE"/>
            </w:tcBorders>
            <w:shd w:val="clear" w:color="000000" w:fill="C6C4C4"/>
            <w:vAlign w:val="center"/>
            <w:hideMark/>
          </w:tcPr>
          <w:p w14:paraId="78D9DCDE" w14:textId="77777777" w:rsidR="005A0456" w:rsidRPr="005A0456" w:rsidRDefault="005A0456" w:rsidP="005A0456">
            <w:pPr>
              <w:spacing w:after="0" w:line="240" w:lineRule="auto"/>
              <w:rPr>
                <w:rFonts w:ascii="Arial" w:eastAsia="Times New Roman" w:hAnsi="Arial" w:cs="Arial"/>
                <w:color w:val="000000"/>
                <w:sz w:val="16"/>
                <w:szCs w:val="16"/>
                <w:lang w:eastAsia="fi-FI"/>
              </w:rPr>
            </w:pPr>
            <w:r w:rsidRPr="005A0456">
              <w:rPr>
                <w:rFonts w:ascii="Arial" w:eastAsia="Times New Roman" w:hAnsi="Arial" w:cs="Arial"/>
                <w:color w:val="000000"/>
                <w:sz w:val="16"/>
                <w:szCs w:val="16"/>
                <w:lang w:eastAsia="fi-FI"/>
              </w:rPr>
              <w:t>Kuluvan vuoden TA</w:t>
            </w:r>
            <w:r w:rsidRPr="005A0456">
              <w:rPr>
                <w:rFonts w:ascii="Arial" w:eastAsia="Times New Roman" w:hAnsi="Arial" w:cs="Arial"/>
                <w:color w:val="000000"/>
                <w:sz w:val="16"/>
                <w:szCs w:val="16"/>
                <w:lang w:eastAsia="fi-FI"/>
              </w:rPr>
              <w:br/>
              <w:t>2023</w:t>
            </w:r>
          </w:p>
        </w:tc>
        <w:tc>
          <w:tcPr>
            <w:tcW w:w="1300" w:type="dxa"/>
            <w:tcBorders>
              <w:top w:val="single" w:sz="8" w:space="0" w:color="AEAEAE"/>
              <w:left w:val="nil"/>
              <w:bottom w:val="single" w:sz="8" w:space="0" w:color="AEAEAE"/>
              <w:right w:val="single" w:sz="8" w:space="0" w:color="AEAEAE"/>
            </w:tcBorders>
            <w:shd w:val="clear" w:color="000000" w:fill="C6C4C4"/>
            <w:vAlign w:val="center"/>
            <w:hideMark/>
          </w:tcPr>
          <w:p w14:paraId="58FB1E7E" w14:textId="77777777" w:rsidR="005A0456" w:rsidRPr="005A0456" w:rsidRDefault="005A0456" w:rsidP="005A0456">
            <w:pPr>
              <w:spacing w:after="0" w:line="240" w:lineRule="auto"/>
              <w:rPr>
                <w:rFonts w:ascii="Arial" w:eastAsia="Times New Roman" w:hAnsi="Arial" w:cs="Arial"/>
                <w:color w:val="000000"/>
                <w:sz w:val="16"/>
                <w:szCs w:val="16"/>
                <w:lang w:eastAsia="fi-FI"/>
              </w:rPr>
            </w:pPr>
            <w:r w:rsidRPr="005A0456">
              <w:rPr>
                <w:rFonts w:ascii="Arial" w:eastAsia="Times New Roman" w:hAnsi="Arial" w:cs="Arial"/>
                <w:color w:val="000000"/>
                <w:sz w:val="16"/>
                <w:szCs w:val="16"/>
                <w:lang w:eastAsia="fi-FI"/>
              </w:rPr>
              <w:t>TA</w:t>
            </w:r>
            <w:r w:rsidRPr="005A0456">
              <w:rPr>
                <w:rFonts w:ascii="Arial" w:eastAsia="Times New Roman" w:hAnsi="Arial" w:cs="Arial"/>
                <w:color w:val="000000"/>
                <w:sz w:val="16"/>
                <w:szCs w:val="16"/>
                <w:lang w:eastAsia="fi-FI"/>
              </w:rPr>
              <w:br/>
              <w:t>2024</w:t>
            </w:r>
          </w:p>
        </w:tc>
        <w:tc>
          <w:tcPr>
            <w:tcW w:w="1100" w:type="dxa"/>
            <w:tcBorders>
              <w:top w:val="single" w:sz="8" w:space="0" w:color="AEAEAE"/>
              <w:left w:val="nil"/>
              <w:bottom w:val="single" w:sz="8" w:space="0" w:color="AEAEAE"/>
              <w:right w:val="single" w:sz="8" w:space="0" w:color="AEAEAE"/>
            </w:tcBorders>
            <w:shd w:val="clear" w:color="000000" w:fill="C6C4C4"/>
            <w:vAlign w:val="center"/>
            <w:hideMark/>
          </w:tcPr>
          <w:p w14:paraId="34CDACB4" w14:textId="77777777" w:rsidR="005A0456" w:rsidRPr="005A0456" w:rsidRDefault="005A0456" w:rsidP="005A0456">
            <w:pPr>
              <w:spacing w:after="0" w:line="240" w:lineRule="auto"/>
              <w:rPr>
                <w:rFonts w:ascii="Arial" w:eastAsia="Times New Roman" w:hAnsi="Arial" w:cs="Arial"/>
                <w:color w:val="000000"/>
                <w:sz w:val="16"/>
                <w:szCs w:val="16"/>
                <w:lang w:eastAsia="fi-FI"/>
              </w:rPr>
            </w:pPr>
            <w:r w:rsidRPr="005A0456">
              <w:rPr>
                <w:rFonts w:ascii="Arial" w:eastAsia="Times New Roman" w:hAnsi="Arial" w:cs="Arial"/>
                <w:color w:val="000000"/>
                <w:sz w:val="16"/>
                <w:szCs w:val="16"/>
                <w:lang w:eastAsia="fi-FI"/>
              </w:rPr>
              <w:t>TS2</w:t>
            </w:r>
            <w:r w:rsidRPr="005A0456">
              <w:rPr>
                <w:rFonts w:ascii="Arial" w:eastAsia="Times New Roman" w:hAnsi="Arial" w:cs="Arial"/>
                <w:color w:val="000000"/>
                <w:sz w:val="16"/>
                <w:szCs w:val="16"/>
                <w:lang w:eastAsia="fi-FI"/>
              </w:rPr>
              <w:br/>
              <w:t>2025</w:t>
            </w:r>
          </w:p>
        </w:tc>
        <w:tc>
          <w:tcPr>
            <w:tcW w:w="1100" w:type="dxa"/>
            <w:tcBorders>
              <w:top w:val="single" w:sz="8" w:space="0" w:color="AEAEAE"/>
              <w:left w:val="nil"/>
              <w:bottom w:val="single" w:sz="8" w:space="0" w:color="AEAEAE"/>
              <w:right w:val="single" w:sz="8" w:space="0" w:color="AEAEAE"/>
            </w:tcBorders>
            <w:shd w:val="clear" w:color="000000" w:fill="C6C4C4"/>
            <w:vAlign w:val="center"/>
            <w:hideMark/>
          </w:tcPr>
          <w:p w14:paraId="51674291" w14:textId="77777777" w:rsidR="005A0456" w:rsidRPr="005A0456" w:rsidRDefault="005A0456" w:rsidP="005A0456">
            <w:pPr>
              <w:spacing w:after="0" w:line="240" w:lineRule="auto"/>
              <w:rPr>
                <w:rFonts w:ascii="Arial" w:eastAsia="Times New Roman" w:hAnsi="Arial" w:cs="Arial"/>
                <w:color w:val="000000"/>
                <w:sz w:val="16"/>
                <w:szCs w:val="16"/>
                <w:lang w:eastAsia="fi-FI"/>
              </w:rPr>
            </w:pPr>
            <w:r w:rsidRPr="005A0456">
              <w:rPr>
                <w:rFonts w:ascii="Arial" w:eastAsia="Times New Roman" w:hAnsi="Arial" w:cs="Arial"/>
                <w:color w:val="000000"/>
                <w:sz w:val="16"/>
                <w:szCs w:val="16"/>
                <w:lang w:eastAsia="fi-FI"/>
              </w:rPr>
              <w:t>TS3</w:t>
            </w:r>
            <w:r w:rsidRPr="005A0456">
              <w:rPr>
                <w:rFonts w:ascii="Arial" w:eastAsia="Times New Roman" w:hAnsi="Arial" w:cs="Arial"/>
                <w:color w:val="000000"/>
                <w:sz w:val="16"/>
                <w:szCs w:val="16"/>
                <w:lang w:eastAsia="fi-FI"/>
              </w:rPr>
              <w:br/>
              <w:t>2026</w:t>
            </w:r>
          </w:p>
        </w:tc>
      </w:tr>
      <w:tr w:rsidR="005A0456" w:rsidRPr="005A0456" w14:paraId="696F12E4" w14:textId="77777777" w:rsidTr="005A0456">
        <w:trPr>
          <w:trHeight w:val="300"/>
        </w:trPr>
        <w:tc>
          <w:tcPr>
            <w:tcW w:w="2640" w:type="dxa"/>
            <w:tcBorders>
              <w:top w:val="nil"/>
              <w:left w:val="single" w:sz="8" w:space="0" w:color="AEAEAE"/>
              <w:bottom w:val="single" w:sz="8" w:space="0" w:color="AEAEAE"/>
              <w:right w:val="single" w:sz="8" w:space="0" w:color="AEAEAE"/>
            </w:tcBorders>
            <w:shd w:val="clear" w:color="000000" w:fill="B7CFE8"/>
            <w:vAlign w:val="center"/>
            <w:hideMark/>
          </w:tcPr>
          <w:p w14:paraId="7CF969AC" w14:textId="77777777" w:rsidR="005A0456" w:rsidRPr="005A0456" w:rsidRDefault="005A0456" w:rsidP="005A0456">
            <w:pPr>
              <w:spacing w:after="0" w:line="240" w:lineRule="auto"/>
              <w:rPr>
                <w:rFonts w:ascii="Arial" w:eastAsia="Times New Roman" w:hAnsi="Arial" w:cs="Arial"/>
                <w:color w:val="000000"/>
                <w:sz w:val="16"/>
                <w:szCs w:val="16"/>
                <w:lang w:eastAsia="fi-FI"/>
              </w:rPr>
            </w:pPr>
            <w:r w:rsidRPr="005A0456">
              <w:rPr>
                <w:rFonts w:ascii="Arial" w:eastAsia="Times New Roman" w:hAnsi="Arial" w:cs="Arial"/>
                <w:color w:val="000000"/>
                <w:sz w:val="16"/>
                <w:szCs w:val="16"/>
                <w:lang w:eastAsia="fi-FI"/>
              </w:rPr>
              <w:t>Toimintatuotot (ulkoiset)</w:t>
            </w:r>
          </w:p>
        </w:tc>
        <w:tc>
          <w:tcPr>
            <w:tcW w:w="1460" w:type="dxa"/>
            <w:tcBorders>
              <w:top w:val="nil"/>
              <w:left w:val="nil"/>
              <w:bottom w:val="single" w:sz="8" w:space="0" w:color="AEAEAE"/>
              <w:right w:val="single" w:sz="8" w:space="0" w:color="AEAEAE"/>
            </w:tcBorders>
            <w:shd w:val="clear" w:color="000000" w:fill="FFFFFF"/>
            <w:vAlign w:val="center"/>
            <w:hideMark/>
          </w:tcPr>
          <w:p w14:paraId="0757ED7D" w14:textId="77777777" w:rsidR="005A0456" w:rsidRPr="005A0456" w:rsidRDefault="005A0456" w:rsidP="005A0456">
            <w:pPr>
              <w:spacing w:after="0" w:line="240" w:lineRule="auto"/>
              <w:jc w:val="right"/>
              <w:rPr>
                <w:rFonts w:ascii="Arial" w:eastAsia="Times New Roman" w:hAnsi="Arial" w:cs="Arial"/>
                <w:color w:val="000000"/>
                <w:sz w:val="16"/>
                <w:szCs w:val="16"/>
                <w:lang w:eastAsia="fi-FI"/>
              </w:rPr>
            </w:pPr>
            <w:r w:rsidRPr="005A0456">
              <w:rPr>
                <w:rFonts w:ascii="Arial" w:eastAsia="Times New Roman" w:hAnsi="Arial" w:cs="Arial"/>
                <w:color w:val="000000"/>
                <w:sz w:val="16"/>
                <w:szCs w:val="16"/>
                <w:lang w:eastAsia="fi-FI"/>
              </w:rPr>
              <w:t>-2 267,45</w:t>
            </w:r>
          </w:p>
        </w:tc>
        <w:tc>
          <w:tcPr>
            <w:tcW w:w="1420" w:type="dxa"/>
            <w:tcBorders>
              <w:top w:val="nil"/>
              <w:left w:val="nil"/>
              <w:bottom w:val="single" w:sz="8" w:space="0" w:color="AEAEAE"/>
              <w:right w:val="single" w:sz="8" w:space="0" w:color="AEAEAE"/>
            </w:tcBorders>
            <w:shd w:val="clear" w:color="000000" w:fill="FFFFFF"/>
            <w:vAlign w:val="center"/>
            <w:hideMark/>
          </w:tcPr>
          <w:p w14:paraId="533E991E" w14:textId="77777777" w:rsidR="005A0456" w:rsidRPr="005A0456" w:rsidRDefault="005A0456" w:rsidP="005A0456">
            <w:pPr>
              <w:spacing w:after="0" w:line="240" w:lineRule="auto"/>
              <w:jc w:val="right"/>
              <w:rPr>
                <w:rFonts w:ascii="Arial" w:eastAsia="Times New Roman" w:hAnsi="Arial" w:cs="Arial"/>
                <w:color w:val="000000"/>
                <w:sz w:val="16"/>
                <w:szCs w:val="16"/>
                <w:lang w:eastAsia="fi-FI"/>
              </w:rPr>
            </w:pPr>
            <w:r w:rsidRPr="005A0456">
              <w:rPr>
                <w:rFonts w:ascii="Arial" w:eastAsia="Times New Roman" w:hAnsi="Arial" w:cs="Arial"/>
                <w:color w:val="000000"/>
                <w:sz w:val="16"/>
                <w:szCs w:val="16"/>
                <w:lang w:eastAsia="fi-FI"/>
              </w:rPr>
              <w:t> </w:t>
            </w:r>
          </w:p>
        </w:tc>
        <w:tc>
          <w:tcPr>
            <w:tcW w:w="1300" w:type="dxa"/>
            <w:tcBorders>
              <w:top w:val="nil"/>
              <w:left w:val="nil"/>
              <w:bottom w:val="single" w:sz="8" w:space="0" w:color="AEAEAE"/>
              <w:right w:val="single" w:sz="8" w:space="0" w:color="AEAEAE"/>
            </w:tcBorders>
            <w:shd w:val="clear" w:color="000000" w:fill="FFFFFF"/>
            <w:vAlign w:val="center"/>
            <w:hideMark/>
          </w:tcPr>
          <w:p w14:paraId="23850365" w14:textId="77777777" w:rsidR="005A0456" w:rsidRPr="005A0456" w:rsidRDefault="005A0456" w:rsidP="005A0456">
            <w:pPr>
              <w:spacing w:after="0" w:line="240" w:lineRule="auto"/>
              <w:jc w:val="right"/>
              <w:rPr>
                <w:rFonts w:ascii="Arial" w:eastAsia="Times New Roman" w:hAnsi="Arial" w:cs="Arial"/>
                <w:color w:val="000000"/>
                <w:sz w:val="16"/>
                <w:szCs w:val="16"/>
                <w:lang w:eastAsia="fi-FI"/>
              </w:rPr>
            </w:pPr>
            <w:r w:rsidRPr="005A0456">
              <w:rPr>
                <w:rFonts w:ascii="Arial" w:eastAsia="Times New Roman" w:hAnsi="Arial" w:cs="Arial"/>
                <w:color w:val="000000"/>
                <w:sz w:val="16"/>
                <w:szCs w:val="16"/>
                <w:lang w:eastAsia="fi-FI"/>
              </w:rPr>
              <w:t> </w:t>
            </w:r>
          </w:p>
        </w:tc>
        <w:tc>
          <w:tcPr>
            <w:tcW w:w="1100" w:type="dxa"/>
            <w:tcBorders>
              <w:top w:val="nil"/>
              <w:left w:val="nil"/>
              <w:bottom w:val="single" w:sz="8" w:space="0" w:color="AEAEAE"/>
              <w:right w:val="single" w:sz="8" w:space="0" w:color="AEAEAE"/>
            </w:tcBorders>
            <w:shd w:val="clear" w:color="000000" w:fill="FFFFFF"/>
            <w:vAlign w:val="center"/>
            <w:hideMark/>
          </w:tcPr>
          <w:p w14:paraId="40DFF7F5" w14:textId="77777777" w:rsidR="005A0456" w:rsidRPr="005A0456" w:rsidRDefault="005A0456" w:rsidP="005A0456">
            <w:pPr>
              <w:spacing w:after="0" w:line="240" w:lineRule="auto"/>
              <w:jc w:val="right"/>
              <w:rPr>
                <w:rFonts w:ascii="Arial" w:eastAsia="Times New Roman" w:hAnsi="Arial" w:cs="Arial"/>
                <w:color w:val="000000"/>
                <w:sz w:val="16"/>
                <w:szCs w:val="16"/>
                <w:lang w:eastAsia="fi-FI"/>
              </w:rPr>
            </w:pPr>
            <w:r w:rsidRPr="005A0456">
              <w:rPr>
                <w:rFonts w:ascii="Arial" w:eastAsia="Times New Roman" w:hAnsi="Arial" w:cs="Arial"/>
                <w:color w:val="000000"/>
                <w:sz w:val="16"/>
                <w:szCs w:val="16"/>
                <w:lang w:eastAsia="fi-FI"/>
              </w:rPr>
              <w:t> </w:t>
            </w:r>
          </w:p>
        </w:tc>
        <w:tc>
          <w:tcPr>
            <w:tcW w:w="1100" w:type="dxa"/>
            <w:tcBorders>
              <w:top w:val="nil"/>
              <w:left w:val="nil"/>
              <w:bottom w:val="single" w:sz="8" w:space="0" w:color="AEAEAE"/>
              <w:right w:val="single" w:sz="8" w:space="0" w:color="AEAEAE"/>
            </w:tcBorders>
            <w:shd w:val="clear" w:color="000000" w:fill="FFFFFF"/>
            <w:vAlign w:val="center"/>
            <w:hideMark/>
          </w:tcPr>
          <w:p w14:paraId="6B3849AB" w14:textId="77777777" w:rsidR="005A0456" w:rsidRPr="005A0456" w:rsidRDefault="005A0456" w:rsidP="005A0456">
            <w:pPr>
              <w:spacing w:after="0" w:line="240" w:lineRule="auto"/>
              <w:jc w:val="right"/>
              <w:rPr>
                <w:rFonts w:ascii="Arial" w:eastAsia="Times New Roman" w:hAnsi="Arial" w:cs="Arial"/>
                <w:color w:val="000000"/>
                <w:sz w:val="16"/>
                <w:szCs w:val="16"/>
                <w:lang w:eastAsia="fi-FI"/>
              </w:rPr>
            </w:pPr>
            <w:r w:rsidRPr="005A0456">
              <w:rPr>
                <w:rFonts w:ascii="Arial" w:eastAsia="Times New Roman" w:hAnsi="Arial" w:cs="Arial"/>
                <w:color w:val="000000"/>
                <w:sz w:val="16"/>
                <w:szCs w:val="16"/>
                <w:lang w:eastAsia="fi-FI"/>
              </w:rPr>
              <w:t> </w:t>
            </w:r>
          </w:p>
        </w:tc>
      </w:tr>
      <w:tr w:rsidR="005A0456" w:rsidRPr="005A0456" w14:paraId="1B176F4A" w14:textId="77777777" w:rsidTr="005A0456">
        <w:trPr>
          <w:trHeight w:val="300"/>
        </w:trPr>
        <w:tc>
          <w:tcPr>
            <w:tcW w:w="2640" w:type="dxa"/>
            <w:tcBorders>
              <w:top w:val="nil"/>
              <w:left w:val="single" w:sz="8" w:space="0" w:color="AEAEAE"/>
              <w:bottom w:val="single" w:sz="8" w:space="0" w:color="AEAEAE"/>
              <w:right w:val="single" w:sz="8" w:space="0" w:color="AEAEAE"/>
            </w:tcBorders>
            <w:shd w:val="clear" w:color="000000" w:fill="B7CFE8"/>
            <w:vAlign w:val="center"/>
            <w:hideMark/>
          </w:tcPr>
          <w:p w14:paraId="653492B6" w14:textId="77777777" w:rsidR="005A0456" w:rsidRPr="005A0456" w:rsidRDefault="005A0456" w:rsidP="005A0456">
            <w:pPr>
              <w:spacing w:after="0" w:line="240" w:lineRule="auto"/>
              <w:rPr>
                <w:rFonts w:ascii="Arial" w:eastAsia="Times New Roman" w:hAnsi="Arial" w:cs="Arial"/>
                <w:color w:val="000000"/>
                <w:sz w:val="16"/>
                <w:szCs w:val="16"/>
                <w:lang w:eastAsia="fi-FI"/>
              </w:rPr>
            </w:pPr>
            <w:r w:rsidRPr="005A0456">
              <w:rPr>
                <w:rFonts w:ascii="Arial" w:eastAsia="Times New Roman" w:hAnsi="Arial" w:cs="Arial"/>
                <w:color w:val="000000"/>
                <w:sz w:val="16"/>
                <w:szCs w:val="16"/>
                <w:lang w:eastAsia="fi-FI"/>
              </w:rPr>
              <w:t>Toimintakulut (ulkoiset)</w:t>
            </w:r>
          </w:p>
        </w:tc>
        <w:tc>
          <w:tcPr>
            <w:tcW w:w="1460" w:type="dxa"/>
            <w:tcBorders>
              <w:top w:val="nil"/>
              <w:left w:val="nil"/>
              <w:bottom w:val="single" w:sz="8" w:space="0" w:color="AEAEAE"/>
              <w:right w:val="single" w:sz="8" w:space="0" w:color="AEAEAE"/>
            </w:tcBorders>
            <w:shd w:val="clear" w:color="000000" w:fill="FFFFFF"/>
            <w:vAlign w:val="center"/>
            <w:hideMark/>
          </w:tcPr>
          <w:p w14:paraId="2CED40D0" w14:textId="77777777" w:rsidR="005A0456" w:rsidRPr="005A0456" w:rsidRDefault="005A0456" w:rsidP="005A0456">
            <w:pPr>
              <w:spacing w:after="0" w:line="240" w:lineRule="auto"/>
              <w:jc w:val="right"/>
              <w:rPr>
                <w:rFonts w:ascii="Arial" w:eastAsia="Times New Roman" w:hAnsi="Arial" w:cs="Arial"/>
                <w:color w:val="000000"/>
                <w:sz w:val="16"/>
                <w:szCs w:val="16"/>
                <w:lang w:eastAsia="fi-FI"/>
              </w:rPr>
            </w:pPr>
            <w:r w:rsidRPr="005A0456">
              <w:rPr>
                <w:rFonts w:ascii="Arial" w:eastAsia="Times New Roman" w:hAnsi="Arial" w:cs="Arial"/>
                <w:color w:val="000000"/>
                <w:sz w:val="16"/>
                <w:szCs w:val="16"/>
                <w:lang w:eastAsia="fi-FI"/>
              </w:rPr>
              <w:t>83 910,48</w:t>
            </w:r>
          </w:p>
        </w:tc>
        <w:tc>
          <w:tcPr>
            <w:tcW w:w="1420" w:type="dxa"/>
            <w:tcBorders>
              <w:top w:val="nil"/>
              <w:left w:val="nil"/>
              <w:bottom w:val="single" w:sz="8" w:space="0" w:color="AEAEAE"/>
              <w:right w:val="single" w:sz="8" w:space="0" w:color="AEAEAE"/>
            </w:tcBorders>
            <w:shd w:val="clear" w:color="000000" w:fill="FFFFFF"/>
            <w:vAlign w:val="center"/>
            <w:hideMark/>
          </w:tcPr>
          <w:p w14:paraId="24DC263C" w14:textId="77777777" w:rsidR="005A0456" w:rsidRPr="005A0456" w:rsidRDefault="005A0456" w:rsidP="005A0456">
            <w:pPr>
              <w:spacing w:after="0" w:line="240" w:lineRule="auto"/>
              <w:jc w:val="right"/>
              <w:rPr>
                <w:rFonts w:ascii="Arial" w:eastAsia="Times New Roman" w:hAnsi="Arial" w:cs="Arial"/>
                <w:color w:val="000000"/>
                <w:sz w:val="16"/>
                <w:szCs w:val="16"/>
                <w:lang w:eastAsia="fi-FI"/>
              </w:rPr>
            </w:pPr>
            <w:r w:rsidRPr="005A0456">
              <w:rPr>
                <w:rFonts w:ascii="Arial" w:eastAsia="Times New Roman" w:hAnsi="Arial" w:cs="Arial"/>
                <w:color w:val="000000"/>
                <w:sz w:val="16"/>
                <w:szCs w:val="16"/>
                <w:lang w:eastAsia="fi-FI"/>
              </w:rPr>
              <w:t>107 450,00</w:t>
            </w:r>
          </w:p>
        </w:tc>
        <w:tc>
          <w:tcPr>
            <w:tcW w:w="1300" w:type="dxa"/>
            <w:tcBorders>
              <w:top w:val="nil"/>
              <w:left w:val="nil"/>
              <w:bottom w:val="single" w:sz="8" w:space="0" w:color="AEAEAE"/>
              <w:right w:val="single" w:sz="8" w:space="0" w:color="AEAEAE"/>
            </w:tcBorders>
            <w:shd w:val="clear" w:color="000000" w:fill="FFFFFF"/>
            <w:vAlign w:val="center"/>
            <w:hideMark/>
          </w:tcPr>
          <w:p w14:paraId="2CB387E4" w14:textId="5F920350" w:rsidR="005A0456" w:rsidRPr="005A0456" w:rsidRDefault="005A0456" w:rsidP="005A0456">
            <w:pPr>
              <w:spacing w:after="0" w:line="240" w:lineRule="auto"/>
              <w:jc w:val="right"/>
              <w:rPr>
                <w:rFonts w:ascii="Arial" w:eastAsia="Times New Roman" w:hAnsi="Arial" w:cs="Arial"/>
                <w:color w:val="000000"/>
                <w:sz w:val="16"/>
                <w:szCs w:val="16"/>
                <w:lang w:eastAsia="fi-FI"/>
              </w:rPr>
            </w:pPr>
            <w:r w:rsidRPr="005A0456">
              <w:rPr>
                <w:rFonts w:ascii="Arial" w:eastAsia="Times New Roman" w:hAnsi="Arial" w:cs="Arial"/>
                <w:color w:val="000000"/>
                <w:sz w:val="16"/>
                <w:szCs w:val="16"/>
                <w:lang w:eastAsia="fi-FI"/>
              </w:rPr>
              <w:t>8</w:t>
            </w:r>
            <w:r w:rsidR="007B3191">
              <w:rPr>
                <w:rFonts w:ascii="Arial" w:eastAsia="Times New Roman" w:hAnsi="Arial" w:cs="Arial"/>
                <w:color w:val="000000"/>
                <w:sz w:val="16"/>
                <w:szCs w:val="16"/>
                <w:lang w:eastAsia="fi-FI"/>
              </w:rPr>
              <w:t>4</w:t>
            </w:r>
            <w:r w:rsidRPr="005A0456">
              <w:rPr>
                <w:rFonts w:ascii="Arial" w:eastAsia="Times New Roman" w:hAnsi="Arial" w:cs="Arial"/>
                <w:color w:val="000000"/>
                <w:sz w:val="16"/>
                <w:szCs w:val="16"/>
                <w:lang w:eastAsia="fi-FI"/>
              </w:rPr>
              <w:t xml:space="preserve"> 913,00</w:t>
            </w:r>
          </w:p>
        </w:tc>
        <w:tc>
          <w:tcPr>
            <w:tcW w:w="1100" w:type="dxa"/>
            <w:tcBorders>
              <w:top w:val="nil"/>
              <w:left w:val="nil"/>
              <w:bottom w:val="single" w:sz="8" w:space="0" w:color="AEAEAE"/>
              <w:right w:val="single" w:sz="8" w:space="0" w:color="AEAEAE"/>
            </w:tcBorders>
            <w:shd w:val="clear" w:color="000000" w:fill="FFFFFF"/>
            <w:vAlign w:val="center"/>
            <w:hideMark/>
          </w:tcPr>
          <w:p w14:paraId="7E71033A" w14:textId="3D9ADB9E" w:rsidR="005A0456" w:rsidRPr="005A0456" w:rsidRDefault="007B3191" w:rsidP="005A0456">
            <w:pPr>
              <w:spacing w:after="0" w:line="240" w:lineRule="auto"/>
              <w:jc w:val="right"/>
              <w:rPr>
                <w:rFonts w:ascii="Arial" w:eastAsia="Times New Roman" w:hAnsi="Arial" w:cs="Arial"/>
                <w:color w:val="000000"/>
                <w:sz w:val="16"/>
                <w:szCs w:val="16"/>
                <w:lang w:eastAsia="fi-FI"/>
              </w:rPr>
            </w:pPr>
            <w:r>
              <w:rPr>
                <w:rFonts w:ascii="Arial" w:eastAsia="Times New Roman" w:hAnsi="Arial" w:cs="Arial"/>
                <w:color w:val="000000"/>
                <w:sz w:val="16"/>
                <w:szCs w:val="16"/>
                <w:lang w:eastAsia="fi-FI"/>
              </w:rPr>
              <w:t>82</w:t>
            </w:r>
            <w:r w:rsidR="005A0456" w:rsidRPr="005A0456">
              <w:rPr>
                <w:rFonts w:ascii="Arial" w:eastAsia="Times New Roman" w:hAnsi="Arial" w:cs="Arial"/>
                <w:color w:val="000000"/>
                <w:sz w:val="16"/>
                <w:szCs w:val="16"/>
                <w:lang w:eastAsia="fi-FI"/>
              </w:rPr>
              <w:t xml:space="preserve"> 861,00</w:t>
            </w:r>
          </w:p>
        </w:tc>
        <w:tc>
          <w:tcPr>
            <w:tcW w:w="1100" w:type="dxa"/>
            <w:tcBorders>
              <w:top w:val="nil"/>
              <w:left w:val="nil"/>
              <w:bottom w:val="single" w:sz="8" w:space="0" w:color="AEAEAE"/>
              <w:right w:val="single" w:sz="8" w:space="0" w:color="AEAEAE"/>
            </w:tcBorders>
            <w:shd w:val="clear" w:color="000000" w:fill="FFFFFF"/>
            <w:vAlign w:val="center"/>
            <w:hideMark/>
          </w:tcPr>
          <w:p w14:paraId="5095BA43" w14:textId="444F67FB" w:rsidR="005A0456" w:rsidRPr="005A0456" w:rsidRDefault="005A0456" w:rsidP="005A0456">
            <w:pPr>
              <w:spacing w:after="0" w:line="240" w:lineRule="auto"/>
              <w:jc w:val="right"/>
              <w:rPr>
                <w:rFonts w:ascii="Arial" w:eastAsia="Times New Roman" w:hAnsi="Arial" w:cs="Arial"/>
                <w:color w:val="000000"/>
                <w:sz w:val="16"/>
                <w:szCs w:val="16"/>
                <w:lang w:eastAsia="fi-FI"/>
              </w:rPr>
            </w:pPr>
            <w:r w:rsidRPr="005A0456">
              <w:rPr>
                <w:rFonts w:ascii="Arial" w:eastAsia="Times New Roman" w:hAnsi="Arial" w:cs="Arial"/>
                <w:color w:val="000000"/>
                <w:sz w:val="16"/>
                <w:szCs w:val="16"/>
                <w:lang w:eastAsia="fi-FI"/>
              </w:rPr>
              <w:t>8</w:t>
            </w:r>
            <w:r w:rsidR="007B3191">
              <w:rPr>
                <w:rFonts w:ascii="Arial" w:eastAsia="Times New Roman" w:hAnsi="Arial" w:cs="Arial"/>
                <w:color w:val="000000"/>
                <w:sz w:val="16"/>
                <w:szCs w:val="16"/>
                <w:lang w:eastAsia="fi-FI"/>
              </w:rPr>
              <w:t>3</w:t>
            </w:r>
            <w:r w:rsidRPr="005A0456">
              <w:rPr>
                <w:rFonts w:ascii="Arial" w:eastAsia="Times New Roman" w:hAnsi="Arial" w:cs="Arial"/>
                <w:color w:val="000000"/>
                <w:sz w:val="16"/>
                <w:szCs w:val="16"/>
                <w:lang w:eastAsia="fi-FI"/>
              </w:rPr>
              <w:t xml:space="preserve"> 723,00</w:t>
            </w:r>
          </w:p>
        </w:tc>
      </w:tr>
      <w:tr w:rsidR="005A0456" w:rsidRPr="005A0456" w14:paraId="5256A37E" w14:textId="77777777" w:rsidTr="005A0456">
        <w:trPr>
          <w:trHeight w:val="300"/>
        </w:trPr>
        <w:tc>
          <w:tcPr>
            <w:tcW w:w="2640" w:type="dxa"/>
            <w:tcBorders>
              <w:top w:val="nil"/>
              <w:left w:val="single" w:sz="8" w:space="0" w:color="AEAEAE"/>
              <w:bottom w:val="single" w:sz="8" w:space="0" w:color="AEAEAE"/>
              <w:right w:val="single" w:sz="8" w:space="0" w:color="AEAEAE"/>
            </w:tcBorders>
            <w:shd w:val="clear" w:color="000000" w:fill="D9D9D9"/>
            <w:vAlign w:val="center"/>
            <w:hideMark/>
          </w:tcPr>
          <w:p w14:paraId="6D152047" w14:textId="77777777" w:rsidR="005A0456" w:rsidRPr="002B37CF" w:rsidRDefault="005A0456" w:rsidP="005A0456">
            <w:pPr>
              <w:spacing w:after="0" w:line="240" w:lineRule="auto"/>
              <w:rPr>
                <w:rFonts w:ascii="Arial" w:eastAsia="Times New Roman" w:hAnsi="Arial" w:cs="Arial"/>
                <w:b/>
                <w:bCs/>
                <w:color w:val="000000"/>
                <w:sz w:val="16"/>
                <w:szCs w:val="16"/>
                <w:lang w:eastAsia="fi-FI"/>
              </w:rPr>
            </w:pPr>
            <w:r w:rsidRPr="002B37CF">
              <w:rPr>
                <w:rFonts w:ascii="Arial" w:eastAsia="Times New Roman" w:hAnsi="Arial" w:cs="Arial"/>
                <w:b/>
                <w:bCs/>
                <w:color w:val="000000"/>
                <w:sz w:val="16"/>
                <w:szCs w:val="16"/>
                <w:lang w:eastAsia="fi-FI"/>
              </w:rPr>
              <w:t>Toimintakate 1 (ulkoinen)</w:t>
            </w:r>
          </w:p>
        </w:tc>
        <w:tc>
          <w:tcPr>
            <w:tcW w:w="1460" w:type="dxa"/>
            <w:tcBorders>
              <w:top w:val="nil"/>
              <w:left w:val="nil"/>
              <w:bottom w:val="single" w:sz="8" w:space="0" w:color="AEAEAE"/>
              <w:right w:val="single" w:sz="8" w:space="0" w:color="AEAEAE"/>
            </w:tcBorders>
            <w:shd w:val="clear" w:color="000000" w:fill="D9D9D9"/>
            <w:vAlign w:val="center"/>
            <w:hideMark/>
          </w:tcPr>
          <w:p w14:paraId="5E843F0C" w14:textId="77777777" w:rsidR="005A0456" w:rsidRPr="005A0456" w:rsidRDefault="005A0456" w:rsidP="005A0456">
            <w:pPr>
              <w:spacing w:after="0" w:line="240" w:lineRule="auto"/>
              <w:jc w:val="right"/>
              <w:rPr>
                <w:rFonts w:ascii="Arial" w:eastAsia="Times New Roman" w:hAnsi="Arial" w:cs="Arial"/>
                <w:b/>
                <w:bCs/>
                <w:color w:val="000000"/>
                <w:sz w:val="16"/>
                <w:szCs w:val="16"/>
                <w:lang w:eastAsia="fi-FI"/>
              </w:rPr>
            </w:pPr>
            <w:r w:rsidRPr="005A0456">
              <w:rPr>
                <w:rFonts w:ascii="Arial" w:eastAsia="Times New Roman" w:hAnsi="Arial" w:cs="Arial"/>
                <w:b/>
                <w:bCs/>
                <w:color w:val="000000"/>
                <w:sz w:val="16"/>
                <w:szCs w:val="16"/>
                <w:lang w:eastAsia="fi-FI"/>
              </w:rPr>
              <w:t>81 643,03</w:t>
            </w:r>
          </w:p>
        </w:tc>
        <w:tc>
          <w:tcPr>
            <w:tcW w:w="1420" w:type="dxa"/>
            <w:tcBorders>
              <w:top w:val="nil"/>
              <w:left w:val="nil"/>
              <w:bottom w:val="single" w:sz="8" w:space="0" w:color="AEAEAE"/>
              <w:right w:val="single" w:sz="8" w:space="0" w:color="AEAEAE"/>
            </w:tcBorders>
            <w:shd w:val="clear" w:color="000000" w:fill="D9D9D9"/>
            <w:vAlign w:val="center"/>
            <w:hideMark/>
          </w:tcPr>
          <w:p w14:paraId="1273A7EC" w14:textId="77777777" w:rsidR="005A0456" w:rsidRPr="005A0456" w:rsidRDefault="005A0456" w:rsidP="005A0456">
            <w:pPr>
              <w:spacing w:after="0" w:line="240" w:lineRule="auto"/>
              <w:jc w:val="right"/>
              <w:rPr>
                <w:rFonts w:ascii="Arial" w:eastAsia="Times New Roman" w:hAnsi="Arial" w:cs="Arial"/>
                <w:b/>
                <w:bCs/>
                <w:color w:val="000000"/>
                <w:sz w:val="16"/>
                <w:szCs w:val="16"/>
                <w:lang w:eastAsia="fi-FI"/>
              </w:rPr>
            </w:pPr>
            <w:r w:rsidRPr="005A0456">
              <w:rPr>
                <w:rFonts w:ascii="Arial" w:eastAsia="Times New Roman" w:hAnsi="Arial" w:cs="Arial"/>
                <w:b/>
                <w:bCs/>
                <w:color w:val="000000"/>
                <w:sz w:val="16"/>
                <w:szCs w:val="16"/>
                <w:lang w:eastAsia="fi-FI"/>
              </w:rPr>
              <w:t>107 450,00</w:t>
            </w:r>
          </w:p>
        </w:tc>
        <w:tc>
          <w:tcPr>
            <w:tcW w:w="1300" w:type="dxa"/>
            <w:tcBorders>
              <w:top w:val="nil"/>
              <w:left w:val="nil"/>
              <w:bottom w:val="single" w:sz="8" w:space="0" w:color="AEAEAE"/>
              <w:right w:val="single" w:sz="8" w:space="0" w:color="AEAEAE"/>
            </w:tcBorders>
            <w:shd w:val="clear" w:color="000000" w:fill="D9D9D9"/>
            <w:vAlign w:val="center"/>
            <w:hideMark/>
          </w:tcPr>
          <w:p w14:paraId="79FDC62C" w14:textId="35C3495E" w:rsidR="005A0456" w:rsidRPr="005A0456" w:rsidRDefault="005A0456" w:rsidP="005A0456">
            <w:pPr>
              <w:spacing w:after="0" w:line="240" w:lineRule="auto"/>
              <w:jc w:val="right"/>
              <w:rPr>
                <w:rFonts w:ascii="Arial" w:eastAsia="Times New Roman" w:hAnsi="Arial" w:cs="Arial"/>
                <w:b/>
                <w:bCs/>
                <w:color w:val="000000"/>
                <w:sz w:val="16"/>
                <w:szCs w:val="16"/>
                <w:lang w:eastAsia="fi-FI"/>
              </w:rPr>
            </w:pPr>
            <w:r w:rsidRPr="005A0456">
              <w:rPr>
                <w:rFonts w:ascii="Arial" w:eastAsia="Times New Roman" w:hAnsi="Arial" w:cs="Arial"/>
                <w:b/>
                <w:bCs/>
                <w:color w:val="000000"/>
                <w:sz w:val="16"/>
                <w:szCs w:val="16"/>
                <w:lang w:eastAsia="fi-FI"/>
              </w:rPr>
              <w:t>8</w:t>
            </w:r>
            <w:r w:rsidR="007B3191">
              <w:rPr>
                <w:rFonts w:ascii="Arial" w:eastAsia="Times New Roman" w:hAnsi="Arial" w:cs="Arial"/>
                <w:b/>
                <w:bCs/>
                <w:color w:val="000000"/>
                <w:sz w:val="16"/>
                <w:szCs w:val="16"/>
                <w:lang w:eastAsia="fi-FI"/>
              </w:rPr>
              <w:t>4</w:t>
            </w:r>
            <w:r w:rsidRPr="005A0456">
              <w:rPr>
                <w:rFonts w:ascii="Arial" w:eastAsia="Times New Roman" w:hAnsi="Arial" w:cs="Arial"/>
                <w:b/>
                <w:bCs/>
                <w:color w:val="000000"/>
                <w:sz w:val="16"/>
                <w:szCs w:val="16"/>
                <w:lang w:eastAsia="fi-FI"/>
              </w:rPr>
              <w:t xml:space="preserve"> 913,00</w:t>
            </w:r>
          </w:p>
        </w:tc>
        <w:tc>
          <w:tcPr>
            <w:tcW w:w="1100" w:type="dxa"/>
            <w:tcBorders>
              <w:top w:val="nil"/>
              <w:left w:val="nil"/>
              <w:bottom w:val="single" w:sz="8" w:space="0" w:color="AEAEAE"/>
              <w:right w:val="single" w:sz="8" w:space="0" w:color="AEAEAE"/>
            </w:tcBorders>
            <w:shd w:val="clear" w:color="000000" w:fill="D9D9D9"/>
            <w:vAlign w:val="center"/>
            <w:hideMark/>
          </w:tcPr>
          <w:p w14:paraId="17A88417" w14:textId="35CDBB16" w:rsidR="005A0456" w:rsidRPr="005A0456" w:rsidRDefault="007B3191" w:rsidP="005A0456">
            <w:pPr>
              <w:spacing w:after="0" w:line="240" w:lineRule="auto"/>
              <w:jc w:val="right"/>
              <w:rPr>
                <w:rFonts w:ascii="Arial" w:eastAsia="Times New Roman" w:hAnsi="Arial" w:cs="Arial"/>
                <w:b/>
                <w:bCs/>
                <w:color w:val="000000"/>
                <w:sz w:val="16"/>
                <w:szCs w:val="16"/>
                <w:lang w:eastAsia="fi-FI"/>
              </w:rPr>
            </w:pPr>
            <w:r>
              <w:rPr>
                <w:rFonts w:ascii="Arial" w:eastAsia="Times New Roman" w:hAnsi="Arial" w:cs="Arial"/>
                <w:b/>
                <w:bCs/>
                <w:color w:val="000000"/>
                <w:sz w:val="16"/>
                <w:szCs w:val="16"/>
                <w:lang w:eastAsia="fi-FI"/>
              </w:rPr>
              <w:t>82</w:t>
            </w:r>
            <w:r w:rsidR="005A0456" w:rsidRPr="005A0456">
              <w:rPr>
                <w:rFonts w:ascii="Arial" w:eastAsia="Times New Roman" w:hAnsi="Arial" w:cs="Arial"/>
                <w:b/>
                <w:bCs/>
                <w:color w:val="000000"/>
                <w:sz w:val="16"/>
                <w:szCs w:val="16"/>
                <w:lang w:eastAsia="fi-FI"/>
              </w:rPr>
              <w:t xml:space="preserve"> 861,00</w:t>
            </w:r>
          </w:p>
        </w:tc>
        <w:tc>
          <w:tcPr>
            <w:tcW w:w="1100" w:type="dxa"/>
            <w:tcBorders>
              <w:top w:val="nil"/>
              <w:left w:val="nil"/>
              <w:bottom w:val="single" w:sz="8" w:space="0" w:color="AEAEAE"/>
              <w:right w:val="single" w:sz="8" w:space="0" w:color="AEAEAE"/>
            </w:tcBorders>
            <w:shd w:val="clear" w:color="000000" w:fill="D9D9D9"/>
            <w:vAlign w:val="center"/>
            <w:hideMark/>
          </w:tcPr>
          <w:p w14:paraId="36E034CE" w14:textId="165E3B9C" w:rsidR="005A0456" w:rsidRPr="005A0456" w:rsidRDefault="005A0456" w:rsidP="005A0456">
            <w:pPr>
              <w:spacing w:after="0" w:line="240" w:lineRule="auto"/>
              <w:jc w:val="right"/>
              <w:rPr>
                <w:rFonts w:ascii="Arial" w:eastAsia="Times New Roman" w:hAnsi="Arial" w:cs="Arial"/>
                <w:b/>
                <w:bCs/>
                <w:color w:val="000000"/>
                <w:sz w:val="16"/>
                <w:szCs w:val="16"/>
                <w:lang w:eastAsia="fi-FI"/>
              </w:rPr>
            </w:pPr>
            <w:r w:rsidRPr="005A0456">
              <w:rPr>
                <w:rFonts w:ascii="Arial" w:eastAsia="Times New Roman" w:hAnsi="Arial" w:cs="Arial"/>
                <w:b/>
                <w:bCs/>
                <w:color w:val="000000"/>
                <w:sz w:val="16"/>
                <w:szCs w:val="16"/>
                <w:lang w:eastAsia="fi-FI"/>
              </w:rPr>
              <w:t>8</w:t>
            </w:r>
            <w:r w:rsidR="007B3191">
              <w:rPr>
                <w:rFonts w:ascii="Arial" w:eastAsia="Times New Roman" w:hAnsi="Arial" w:cs="Arial"/>
                <w:b/>
                <w:bCs/>
                <w:color w:val="000000"/>
                <w:sz w:val="16"/>
                <w:szCs w:val="16"/>
                <w:lang w:eastAsia="fi-FI"/>
              </w:rPr>
              <w:t>3</w:t>
            </w:r>
            <w:r w:rsidRPr="005A0456">
              <w:rPr>
                <w:rFonts w:ascii="Arial" w:eastAsia="Times New Roman" w:hAnsi="Arial" w:cs="Arial"/>
                <w:b/>
                <w:bCs/>
                <w:color w:val="000000"/>
                <w:sz w:val="16"/>
                <w:szCs w:val="16"/>
                <w:lang w:eastAsia="fi-FI"/>
              </w:rPr>
              <w:t xml:space="preserve"> 723,00</w:t>
            </w:r>
          </w:p>
        </w:tc>
      </w:tr>
      <w:tr w:rsidR="005A0456" w:rsidRPr="005A0456" w14:paraId="0F76E29A" w14:textId="77777777" w:rsidTr="005A0456">
        <w:trPr>
          <w:trHeight w:val="300"/>
        </w:trPr>
        <w:tc>
          <w:tcPr>
            <w:tcW w:w="2640" w:type="dxa"/>
            <w:tcBorders>
              <w:top w:val="nil"/>
              <w:left w:val="single" w:sz="8" w:space="0" w:color="AEAEAE"/>
              <w:bottom w:val="single" w:sz="8" w:space="0" w:color="AEAEAE"/>
              <w:right w:val="single" w:sz="8" w:space="0" w:color="AEAEAE"/>
            </w:tcBorders>
            <w:shd w:val="clear" w:color="000000" w:fill="B7CFE8"/>
            <w:vAlign w:val="center"/>
            <w:hideMark/>
          </w:tcPr>
          <w:p w14:paraId="60CAFEC0" w14:textId="77777777" w:rsidR="005A0456" w:rsidRPr="005A0456" w:rsidRDefault="005A0456" w:rsidP="005A0456">
            <w:pPr>
              <w:spacing w:after="0" w:line="240" w:lineRule="auto"/>
              <w:rPr>
                <w:rFonts w:ascii="Arial" w:eastAsia="Times New Roman" w:hAnsi="Arial" w:cs="Arial"/>
                <w:color w:val="000000"/>
                <w:sz w:val="16"/>
                <w:szCs w:val="16"/>
                <w:lang w:eastAsia="fi-FI"/>
              </w:rPr>
            </w:pPr>
            <w:r w:rsidRPr="005A0456">
              <w:rPr>
                <w:rFonts w:ascii="Arial" w:eastAsia="Times New Roman" w:hAnsi="Arial" w:cs="Arial"/>
                <w:color w:val="000000"/>
                <w:sz w:val="16"/>
                <w:szCs w:val="16"/>
                <w:lang w:eastAsia="fi-FI"/>
              </w:rPr>
              <w:t>Toimintatuotot (sisäiset)</w:t>
            </w:r>
          </w:p>
        </w:tc>
        <w:tc>
          <w:tcPr>
            <w:tcW w:w="1460" w:type="dxa"/>
            <w:tcBorders>
              <w:top w:val="nil"/>
              <w:left w:val="nil"/>
              <w:bottom w:val="single" w:sz="8" w:space="0" w:color="AEAEAE"/>
              <w:right w:val="single" w:sz="8" w:space="0" w:color="AEAEAE"/>
            </w:tcBorders>
            <w:shd w:val="clear" w:color="000000" w:fill="FFFFFF"/>
            <w:vAlign w:val="center"/>
            <w:hideMark/>
          </w:tcPr>
          <w:p w14:paraId="669BEDC1" w14:textId="77777777" w:rsidR="005A0456" w:rsidRPr="005A0456" w:rsidRDefault="005A0456" w:rsidP="005A0456">
            <w:pPr>
              <w:spacing w:after="0" w:line="240" w:lineRule="auto"/>
              <w:jc w:val="right"/>
              <w:rPr>
                <w:rFonts w:ascii="Arial" w:eastAsia="Times New Roman" w:hAnsi="Arial" w:cs="Arial"/>
                <w:color w:val="000000"/>
                <w:sz w:val="16"/>
                <w:szCs w:val="16"/>
                <w:lang w:eastAsia="fi-FI"/>
              </w:rPr>
            </w:pPr>
            <w:r w:rsidRPr="005A0456">
              <w:rPr>
                <w:rFonts w:ascii="Arial" w:eastAsia="Times New Roman" w:hAnsi="Arial" w:cs="Arial"/>
                <w:color w:val="000000"/>
                <w:sz w:val="16"/>
                <w:szCs w:val="16"/>
                <w:lang w:eastAsia="fi-FI"/>
              </w:rPr>
              <w:t> </w:t>
            </w:r>
          </w:p>
        </w:tc>
        <w:tc>
          <w:tcPr>
            <w:tcW w:w="1420" w:type="dxa"/>
            <w:tcBorders>
              <w:top w:val="nil"/>
              <w:left w:val="nil"/>
              <w:bottom w:val="single" w:sz="8" w:space="0" w:color="AEAEAE"/>
              <w:right w:val="single" w:sz="8" w:space="0" w:color="AEAEAE"/>
            </w:tcBorders>
            <w:shd w:val="clear" w:color="000000" w:fill="FFFFFF"/>
            <w:vAlign w:val="center"/>
            <w:hideMark/>
          </w:tcPr>
          <w:p w14:paraId="06FCF56F" w14:textId="77777777" w:rsidR="005A0456" w:rsidRPr="005A0456" w:rsidRDefault="005A0456" w:rsidP="005A0456">
            <w:pPr>
              <w:spacing w:after="0" w:line="240" w:lineRule="auto"/>
              <w:jc w:val="right"/>
              <w:rPr>
                <w:rFonts w:ascii="Arial" w:eastAsia="Times New Roman" w:hAnsi="Arial" w:cs="Arial"/>
                <w:color w:val="000000"/>
                <w:sz w:val="16"/>
                <w:szCs w:val="16"/>
                <w:lang w:eastAsia="fi-FI"/>
              </w:rPr>
            </w:pPr>
            <w:r w:rsidRPr="005A0456">
              <w:rPr>
                <w:rFonts w:ascii="Arial" w:eastAsia="Times New Roman" w:hAnsi="Arial" w:cs="Arial"/>
                <w:color w:val="000000"/>
                <w:sz w:val="16"/>
                <w:szCs w:val="16"/>
                <w:lang w:eastAsia="fi-FI"/>
              </w:rPr>
              <w:t> </w:t>
            </w:r>
          </w:p>
        </w:tc>
        <w:tc>
          <w:tcPr>
            <w:tcW w:w="1300" w:type="dxa"/>
            <w:tcBorders>
              <w:top w:val="nil"/>
              <w:left w:val="nil"/>
              <w:bottom w:val="single" w:sz="8" w:space="0" w:color="AEAEAE"/>
              <w:right w:val="single" w:sz="8" w:space="0" w:color="AEAEAE"/>
            </w:tcBorders>
            <w:shd w:val="clear" w:color="000000" w:fill="FFFFFF"/>
            <w:vAlign w:val="center"/>
            <w:hideMark/>
          </w:tcPr>
          <w:p w14:paraId="31606184" w14:textId="77777777" w:rsidR="005A0456" w:rsidRPr="005A0456" w:rsidRDefault="005A0456" w:rsidP="005A0456">
            <w:pPr>
              <w:spacing w:after="0" w:line="240" w:lineRule="auto"/>
              <w:jc w:val="right"/>
              <w:rPr>
                <w:rFonts w:ascii="Arial" w:eastAsia="Times New Roman" w:hAnsi="Arial" w:cs="Arial"/>
                <w:color w:val="000000"/>
                <w:sz w:val="16"/>
                <w:szCs w:val="16"/>
                <w:lang w:eastAsia="fi-FI"/>
              </w:rPr>
            </w:pPr>
            <w:r w:rsidRPr="005A0456">
              <w:rPr>
                <w:rFonts w:ascii="Arial" w:eastAsia="Times New Roman" w:hAnsi="Arial" w:cs="Arial"/>
                <w:color w:val="000000"/>
                <w:sz w:val="16"/>
                <w:szCs w:val="16"/>
                <w:lang w:eastAsia="fi-FI"/>
              </w:rPr>
              <w:t> </w:t>
            </w:r>
          </w:p>
        </w:tc>
        <w:tc>
          <w:tcPr>
            <w:tcW w:w="1100" w:type="dxa"/>
            <w:tcBorders>
              <w:top w:val="nil"/>
              <w:left w:val="nil"/>
              <w:bottom w:val="single" w:sz="8" w:space="0" w:color="AEAEAE"/>
              <w:right w:val="single" w:sz="8" w:space="0" w:color="AEAEAE"/>
            </w:tcBorders>
            <w:shd w:val="clear" w:color="000000" w:fill="FFFFFF"/>
            <w:vAlign w:val="center"/>
            <w:hideMark/>
          </w:tcPr>
          <w:p w14:paraId="5989D5A6" w14:textId="77777777" w:rsidR="005A0456" w:rsidRPr="005A0456" w:rsidRDefault="005A0456" w:rsidP="005A0456">
            <w:pPr>
              <w:spacing w:after="0" w:line="240" w:lineRule="auto"/>
              <w:jc w:val="right"/>
              <w:rPr>
                <w:rFonts w:ascii="Arial" w:eastAsia="Times New Roman" w:hAnsi="Arial" w:cs="Arial"/>
                <w:color w:val="000000"/>
                <w:sz w:val="16"/>
                <w:szCs w:val="16"/>
                <w:lang w:eastAsia="fi-FI"/>
              </w:rPr>
            </w:pPr>
            <w:r w:rsidRPr="005A0456">
              <w:rPr>
                <w:rFonts w:ascii="Arial" w:eastAsia="Times New Roman" w:hAnsi="Arial" w:cs="Arial"/>
                <w:color w:val="000000"/>
                <w:sz w:val="16"/>
                <w:szCs w:val="16"/>
                <w:lang w:eastAsia="fi-FI"/>
              </w:rPr>
              <w:t> </w:t>
            </w:r>
          </w:p>
        </w:tc>
        <w:tc>
          <w:tcPr>
            <w:tcW w:w="1100" w:type="dxa"/>
            <w:tcBorders>
              <w:top w:val="nil"/>
              <w:left w:val="nil"/>
              <w:bottom w:val="single" w:sz="8" w:space="0" w:color="AEAEAE"/>
              <w:right w:val="single" w:sz="8" w:space="0" w:color="AEAEAE"/>
            </w:tcBorders>
            <w:shd w:val="clear" w:color="000000" w:fill="FFFFFF"/>
            <w:vAlign w:val="center"/>
            <w:hideMark/>
          </w:tcPr>
          <w:p w14:paraId="17D63333" w14:textId="77777777" w:rsidR="005A0456" w:rsidRPr="005A0456" w:rsidRDefault="005A0456" w:rsidP="005A0456">
            <w:pPr>
              <w:spacing w:after="0" w:line="240" w:lineRule="auto"/>
              <w:jc w:val="right"/>
              <w:rPr>
                <w:rFonts w:ascii="Arial" w:eastAsia="Times New Roman" w:hAnsi="Arial" w:cs="Arial"/>
                <w:color w:val="000000"/>
                <w:sz w:val="16"/>
                <w:szCs w:val="16"/>
                <w:lang w:eastAsia="fi-FI"/>
              </w:rPr>
            </w:pPr>
            <w:r w:rsidRPr="005A0456">
              <w:rPr>
                <w:rFonts w:ascii="Arial" w:eastAsia="Times New Roman" w:hAnsi="Arial" w:cs="Arial"/>
                <w:color w:val="000000"/>
                <w:sz w:val="16"/>
                <w:szCs w:val="16"/>
                <w:lang w:eastAsia="fi-FI"/>
              </w:rPr>
              <w:t> </w:t>
            </w:r>
          </w:p>
        </w:tc>
      </w:tr>
      <w:tr w:rsidR="005A0456" w:rsidRPr="005A0456" w14:paraId="78389DAF" w14:textId="77777777" w:rsidTr="005A0456">
        <w:trPr>
          <w:trHeight w:val="300"/>
        </w:trPr>
        <w:tc>
          <w:tcPr>
            <w:tcW w:w="2640" w:type="dxa"/>
            <w:tcBorders>
              <w:top w:val="nil"/>
              <w:left w:val="single" w:sz="8" w:space="0" w:color="AEAEAE"/>
              <w:bottom w:val="single" w:sz="8" w:space="0" w:color="AEAEAE"/>
              <w:right w:val="single" w:sz="8" w:space="0" w:color="AEAEAE"/>
            </w:tcBorders>
            <w:shd w:val="clear" w:color="000000" w:fill="B7CFE8"/>
            <w:vAlign w:val="center"/>
            <w:hideMark/>
          </w:tcPr>
          <w:p w14:paraId="5EDFF4D3" w14:textId="77777777" w:rsidR="005A0456" w:rsidRPr="005A0456" w:rsidRDefault="005A0456" w:rsidP="005A0456">
            <w:pPr>
              <w:spacing w:after="0" w:line="240" w:lineRule="auto"/>
              <w:rPr>
                <w:rFonts w:ascii="Arial" w:eastAsia="Times New Roman" w:hAnsi="Arial" w:cs="Arial"/>
                <w:color w:val="000000"/>
                <w:sz w:val="16"/>
                <w:szCs w:val="16"/>
                <w:lang w:eastAsia="fi-FI"/>
              </w:rPr>
            </w:pPr>
            <w:r w:rsidRPr="005A0456">
              <w:rPr>
                <w:rFonts w:ascii="Arial" w:eastAsia="Times New Roman" w:hAnsi="Arial" w:cs="Arial"/>
                <w:color w:val="000000"/>
                <w:sz w:val="16"/>
                <w:szCs w:val="16"/>
                <w:lang w:eastAsia="fi-FI"/>
              </w:rPr>
              <w:t>Toimintakulut (sisäiset)</w:t>
            </w:r>
          </w:p>
        </w:tc>
        <w:tc>
          <w:tcPr>
            <w:tcW w:w="1460" w:type="dxa"/>
            <w:tcBorders>
              <w:top w:val="nil"/>
              <w:left w:val="nil"/>
              <w:bottom w:val="single" w:sz="8" w:space="0" w:color="AEAEAE"/>
              <w:right w:val="single" w:sz="8" w:space="0" w:color="AEAEAE"/>
            </w:tcBorders>
            <w:shd w:val="clear" w:color="000000" w:fill="FFFFFF"/>
            <w:vAlign w:val="center"/>
            <w:hideMark/>
          </w:tcPr>
          <w:p w14:paraId="50C03C69" w14:textId="77777777" w:rsidR="005A0456" w:rsidRPr="005A0456" w:rsidRDefault="005A0456" w:rsidP="005A0456">
            <w:pPr>
              <w:spacing w:after="0" w:line="240" w:lineRule="auto"/>
              <w:jc w:val="right"/>
              <w:rPr>
                <w:rFonts w:ascii="Arial" w:eastAsia="Times New Roman" w:hAnsi="Arial" w:cs="Arial"/>
                <w:color w:val="000000"/>
                <w:sz w:val="16"/>
                <w:szCs w:val="16"/>
                <w:lang w:eastAsia="fi-FI"/>
              </w:rPr>
            </w:pPr>
            <w:r w:rsidRPr="005A0456">
              <w:rPr>
                <w:rFonts w:ascii="Arial" w:eastAsia="Times New Roman" w:hAnsi="Arial" w:cs="Arial"/>
                <w:color w:val="000000"/>
                <w:sz w:val="16"/>
                <w:szCs w:val="16"/>
                <w:lang w:eastAsia="fi-FI"/>
              </w:rPr>
              <w:t>5 141,33</w:t>
            </w:r>
          </w:p>
        </w:tc>
        <w:tc>
          <w:tcPr>
            <w:tcW w:w="1420" w:type="dxa"/>
            <w:tcBorders>
              <w:top w:val="nil"/>
              <w:left w:val="nil"/>
              <w:bottom w:val="single" w:sz="8" w:space="0" w:color="AEAEAE"/>
              <w:right w:val="single" w:sz="8" w:space="0" w:color="AEAEAE"/>
            </w:tcBorders>
            <w:shd w:val="clear" w:color="000000" w:fill="FFFFFF"/>
            <w:vAlign w:val="center"/>
            <w:hideMark/>
          </w:tcPr>
          <w:p w14:paraId="79DA6859" w14:textId="77777777" w:rsidR="005A0456" w:rsidRPr="005A0456" w:rsidRDefault="005A0456" w:rsidP="005A0456">
            <w:pPr>
              <w:spacing w:after="0" w:line="240" w:lineRule="auto"/>
              <w:jc w:val="right"/>
              <w:rPr>
                <w:rFonts w:ascii="Arial" w:eastAsia="Times New Roman" w:hAnsi="Arial" w:cs="Arial"/>
                <w:color w:val="000000"/>
                <w:sz w:val="16"/>
                <w:szCs w:val="16"/>
                <w:lang w:eastAsia="fi-FI"/>
              </w:rPr>
            </w:pPr>
            <w:r w:rsidRPr="005A0456">
              <w:rPr>
                <w:rFonts w:ascii="Arial" w:eastAsia="Times New Roman" w:hAnsi="Arial" w:cs="Arial"/>
                <w:color w:val="000000"/>
                <w:sz w:val="16"/>
                <w:szCs w:val="16"/>
                <w:lang w:eastAsia="fi-FI"/>
              </w:rPr>
              <w:t> </w:t>
            </w:r>
          </w:p>
        </w:tc>
        <w:tc>
          <w:tcPr>
            <w:tcW w:w="1300" w:type="dxa"/>
            <w:tcBorders>
              <w:top w:val="nil"/>
              <w:left w:val="nil"/>
              <w:bottom w:val="single" w:sz="8" w:space="0" w:color="AEAEAE"/>
              <w:right w:val="single" w:sz="8" w:space="0" w:color="AEAEAE"/>
            </w:tcBorders>
            <w:shd w:val="clear" w:color="000000" w:fill="FFFFFF"/>
            <w:vAlign w:val="center"/>
            <w:hideMark/>
          </w:tcPr>
          <w:p w14:paraId="4AE2273A" w14:textId="5CC85CB7" w:rsidR="005A0456" w:rsidRPr="005A0456" w:rsidRDefault="00766819" w:rsidP="005A0456">
            <w:pPr>
              <w:spacing w:after="0" w:line="240" w:lineRule="auto"/>
              <w:jc w:val="right"/>
              <w:rPr>
                <w:rFonts w:ascii="Arial" w:eastAsia="Times New Roman" w:hAnsi="Arial" w:cs="Arial"/>
                <w:color w:val="000000"/>
                <w:sz w:val="16"/>
                <w:szCs w:val="16"/>
                <w:lang w:eastAsia="fi-FI"/>
              </w:rPr>
            </w:pPr>
            <w:r>
              <w:rPr>
                <w:rFonts w:ascii="Arial" w:eastAsia="Times New Roman" w:hAnsi="Arial" w:cs="Arial"/>
                <w:color w:val="000000"/>
                <w:sz w:val="16"/>
                <w:szCs w:val="16"/>
                <w:lang w:eastAsia="fi-FI"/>
              </w:rPr>
              <w:t>3 856</w:t>
            </w:r>
            <w:r w:rsidR="005A0456" w:rsidRPr="005A0456">
              <w:rPr>
                <w:rFonts w:ascii="Arial" w:eastAsia="Times New Roman" w:hAnsi="Arial" w:cs="Arial"/>
                <w:color w:val="000000"/>
                <w:sz w:val="16"/>
                <w:szCs w:val="16"/>
                <w:lang w:eastAsia="fi-FI"/>
              </w:rPr>
              <w:t>,00</w:t>
            </w:r>
          </w:p>
        </w:tc>
        <w:tc>
          <w:tcPr>
            <w:tcW w:w="1100" w:type="dxa"/>
            <w:tcBorders>
              <w:top w:val="nil"/>
              <w:left w:val="nil"/>
              <w:bottom w:val="single" w:sz="8" w:space="0" w:color="AEAEAE"/>
              <w:right w:val="single" w:sz="8" w:space="0" w:color="AEAEAE"/>
            </w:tcBorders>
            <w:shd w:val="clear" w:color="000000" w:fill="FFFFFF"/>
            <w:vAlign w:val="center"/>
            <w:hideMark/>
          </w:tcPr>
          <w:p w14:paraId="6107B083" w14:textId="6EBDF30E" w:rsidR="005A0456" w:rsidRPr="005A0456" w:rsidRDefault="00766819" w:rsidP="005A0456">
            <w:pPr>
              <w:spacing w:after="0" w:line="240" w:lineRule="auto"/>
              <w:jc w:val="right"/>
              <w:rPr>
                <w:rFonts w:ascii="Arial" w:eastAsia="Times New Roman" w:hAnsi="Arial" w:cs="Arial"/>
                <w:color w:val="000000"/>
                <w:sz w:val="16"/>
                <w:szCs w:val="16"/>
                <w:lang w:eastAsia="fi-FI"/>
              </w:rPr>
            </w:pPr>
            <w:r>
              <w:rPr>
                <w:rFonts w:ascii="Arial" w:eastAsia="Times New Roman" w:hAnsi="Arial" w:cs="Arial"/>
                <w:color w:val="000000"/>
                <w:sz w:val="16"/>
                <w:szCs w:val="16"/>
                <w:lang w:eastAsia="fi-FI"/>
              </w:rPr>
              <w:t>3 856</w:t>
            </w:r>
            <w:r w:rsidR="005A0456" w:rsidRPr="005A0456">
              <w:rPr>
                <w:rFonts w:ascii="Arial" w:eastAsia="Times New Roman" w:hAnsi="Arial" w:cs="Arial"/>
                <w:color w:val="000000"/>
                <w:sz w:val="16"/>
                <w:szCs w:val="16"/>
                <w:lang w:eastAsia="fi-FI"/>
              </w:rPr>
              <w:t>,00</w:t>
            </w:r>
          </w:p>
        </w:tc>
        <w:tc>
          <w:tcPr>
            <w:tcW w:w="1100" w:type="dxa"/>
            <w:tcBorders>
              <w:top w:val="nil"/>
              <w:left w:val="nil"/>
              <w:bottom w:val="single" w:sz="8" w:space="0" w:color="AEAEAE"/>
              <w:right w:val="single" w:sz="8" w:space="0" w:color="AEAEAE"/>
            </w:tcBorders>
            <w:shd w:val="clear" w:color="000000" w:fill="FFFFFF"/>
            <w:vAlign w:val="center"/>
            <w:hideMark/>
          </w:tcPr>
          <w:p w14:paraId="7F0B86A0" w14:textId="1506FC65" w:rsidR="005A0456" w:rsidRPr="005A0456" w:rsidRDefault="00766819" w:rsidP="005A0456">
            <w:pPr>
              <w:spacing w:after="0" w:line="240" w:lineRule="auto"/>
              <w:jc w:val="right"/>
              <w:rPr>
                <w:rFonts w:ascii="Arial" w:eastAsia="Times New Roman" w:hAnsi="Arial" w:cs="Arial"/>
                <w:color w:val="000000"/>
                <w:sz w:val="16"/>
                <w:szCs w:val="16"/>
                <w:lang w:eastAsia="fi-FI"/>
              </w:rPr>
            </w:pPr>
            <w:r>
              <w:rPr>
                <w:rFonts w:ascii="Arial" w:eastAsia="Times New Roman" w:hAnsi="Arial" w:cs="Arial"/>
                <w:color w:val="000000"/>
                <w:sz w:val="16"/>
                <w:szCs w:val="16"/>
                <w:lang w:eastAsia="fi-FI"/>
              </w:rPr>
              <w:t>3 856</w:t>
            </w:r>
            <w:r w:rsidR="005A0456" w:rsidRPr="005A0456">
              <w:rPr>
                <w:rFonts w:ascii="Arial" w:eastAsia="Times New Roman" w:hAnsi="Arial" w:cs="Arial"/>
                <w:color w:val="000000"/>
                <w:sz w:val="16"/>
                <w:szCs w:val="16"/>
                <w:lang w:eastAsia="fi-FI"/>
              </w:rPr>
              <w:t>,00</w:t>
            </w:r>
          </w:p>
        </w:tc>
      </w:tr>
      <w:tr w:rsidR="005A0456" w:rsidRPr="005A0456" w14:paraId="7156C004" w14:textId="77777777" w:rsidTr="005A0456">
        <w:trPr>
          <w:trHeight w:val="300"/>
        </w:trPr>
        <w:tc>
          <w:tcPr>
            <w:tcW w:w="2640" w:type="dxa"/>
            <w:tcBorders>
              <w:top w:val="nil"/>
              <w:left w:val="single" w:sz="8" w:space="0" w:color="AEAEAE"/>
              <w:bottom w:val="single" w:sz="8" w:space="0" w:color="AEAEAE"/>
              <w:right w:val="single" w:sz="8" w:space="0" w:color="AEAEAE"/>
            </w:tcBorders>
            <w:shd w:val="clear" w:color="000000" w:fill="B7CFE8"/>
            <w:vAlign w:val="center"/>
            <w:hideMark/>
          </w:tcPr>
          <w:p w14:paraId="2F0642A1" w14:textId="77777777" w:rsidR="005A0456" w:rsidRPr="005A0456" w:rsidRDefault="005A0456" w:rsidP="005A0456">
            <w:pPr>
              <w:spacing w:after="0" w:line="240" w:lineRule="auto"/>
              <w:rPr>
                <w:rFonts w:ascii="Arial" w:eastAsia="Times New Roman" w:hAnsi="Arial" w:cs="Arial"/>
                <w:color w:val="000000"/>
                <w:sz w:val="16"/>
                <w:szCs w:val="16"/>
                <w:lang w:eastAsia="fi-FI"/>
              </w:rPr>
            </w:pPr>
            <w:r w:rsidRPr="005A0456">
              <w:rPr>
                <w:rFonts w:ascii="Arial" w:eastAsia="Times New Roman" w:hAnsi="Arial" w:cs="Arial"/>
                <w:color w:val="000000"/>
                <w:sz w:val="16"/>
                <w:szCs w:val="16"/>
                <w:lang w:eastAsia="fi-FI"/>
              </w:rPr>
              <w:t>Toimintakate 2 (ulkoinen ja sisäinen)</w:t>
            </w:r>
          </w:p>
        </w:tc>
        <w:tc>
          <w:tcPr>
            <w:tcW w:w="1460" w:type="dxa"/>
            <w:tcBorders>
              <w:top w:val="nil"/>
              <w:left w:val="nil"/>
              <w:bottom w:val="single" w:sz="8" w:space="0" w:color="AEAEAE"/>
              <w:right w:val="single" w:sz="8" w:space="0" w:color="AEAEAE"/>
            </w:tcBorders>
            <w:shd w:val="clear" w:color="000000" w:fill="FFFFFF"/>
            <w:vAlign w:val="center"/>
            <w:hideMark/>
          </w:tcPr>
          <w:p w14:paraId="1E36DE4D" w14:textId="77777777" w:rsidR="005A0456" w:rsidRPr="005A0456" w:rsidRDefault="005A0456" w:rsidP="005A0456">
            <w:pPr>
              <w:spacing w:after="0" w:line="240" w:lineRule="auto"/>
              <w:jc w:val="right"/>
              <w:rPr>
                <w:rFonts w:ascii="Arial" w:eastAsia="Times New Roman" w:hAnsi="Arial" w:cs="Arial"/>
                <w:color w:val="000000"/>
                <w:sz w:val="16"/>
                <w:szCs w:val="16"/>
                <w:lang w:eastAsia="fi-FI"/>
              </w:rPr>
            </w:pPr>
            <w:r w:rsidRPr="005A0456">
              <w:rPr>
                <w:rFonts w:ascii="Arial" w:eastAsia="Times New Roman" w:hAnsi="Arial" w:cs="Arial"/>
                <w:color w:val="000000"/>
                <w:sz w:val="16"/>
                <w:szCs w:val="16"/>
                <w:lang w:eastAsia="fi-FI"/>
              </w:rPr>
              <w:t>86 784,36</w:t>
            </w:r>
          </w:p>
        </w:tc>
        <w:tc>
          <w:tcPr>
            <w:tcW w:w="1420" w:type="dxa"/>
            <w:tcBorders>
              <w:top w:val="nil"/>
              <w:left w:val="nil"/>
              <w:bottom w:val="single" w:sz="8" w:space="0" w:color="AEAEAE"/>
              <w:right w:val="single" w:sz="8" w:space="0" w:color="AEAEAE"/>
            </w:tcBorders>
            <w:shd w:val="clear" w:color="000000" w:fill="FFFFFF"/>
            <w:vAlign w:val="center"/>
            <w:hideMark/>
          </w:tcPr>
          <w:p w14:paraId="39FAF236" w14:textId="77777777" w:rsidR="005A0456" w:rsidRPr="005A0456" w:rsidRDefault="005A0456" w:rsidP="005A0456">
            <w:pPr>
              <w:spacing w:after="0" w:line="240" w:lineRule="auto"/>
              <w:jc w:val="right"/>
              <w:rPr>
                <w:rFonts w:ascii="Arial" w:eastAsia="Times New Roman" w:hAnsi="Arial" w:cs="Arial"/>
                <w:color w:val="000000"/>
                <w:sz w:val="16"/>
                <w:szCs w:val="16"/>
                <w:lang w:eastAsia="fi-FI"/>
              </w:rPr>
            </w:pPr>
            <w:r w:rsidRPr="005A0456">
              <w:rPr>
                <w:rFonts w:ascii="Arial" w:eastAsia="Times New Roman" w:hAnsi="Arial" w:cs="Arial"/>
                <w:color w:val="000000"/>
                <w:sz w:val="16"/>
                <w:szCs w:val="16"/>
                <w:lang w:eastAsia="fi-FI"/>
              </w:rPr>
              <w:t>107 450,00</w:t>
            </w:r>
          </w:p>
        </w:tc>
        <w:tc>
          <w:tcPr>
            <w:tcW w:w="1300" w:type="dxa"/>
            <w:tcBorders>
              <w:top w:val="nil"/>
              <w:left w:val="nil"/>
              <w:bottom w:val="single" w:sz="8" w:space="0" w:color="AEAEAE"/>
              <w:right w:val="single" w:sz="8" w:space="0" w:color="AEAEAE"/>
            </w:tcBorders>
            <w:shd w:val="clear" w:color="000000" w:fill="FFFFFF"/>
            <w:vAlign w:val="center"/>
            <w:hideMark/>
          </w:tcPr>
          <w:p w14:paraId="6B2ACAF8" w14:textId="4B9277E5" w:rsidR="005A0456" w:rsidRPr="005A0456" w:rsidRDefault="00766819" w:rsidP="005A0456">
            <w:pPr>
              <w:spacing w:after="0" w:line="240" w:lineRule="auto"/>
              <w:jc w:val="right"/>
              <w:rPr>
                <w:rFonts w:ascii="Arial" w:eastAsia="Times New Roman" w:hAnsi="Arial" w:cs="Arial"/>
                <w:color w:val="000000"/>
                <w:sz w:val="16"/>
                <w:szCs w:val="16"/>
                <w:lang w:eastAsia="fi-FI"/>
              </w:rPr>
            </w:pPr>
            <w:r>
              <w:rPr>
                <w:rFonts w:ascii="Arial" w:eastAsia="Times New Roman" w:hAnsi="Arial" w:cs="Arial"/>
                <w:color w:val="000000"/>
                <w:sz w:val="16"/>
                <w:szCs w:val="16"/>
                <w:lang w:eastAsia="fi-FI"/>
              </w:rPr>
              <w:t>8</w:t>
            </w:r>
            <w:r w:rsidR="007B3191">
              <w:rPr>
                <w:rFonts w:ascii="Arial" w:eastAsia="Times New Roman" w:hAnsi="Arial" w:cs="Arial"/>
                <w:color w:val="000000"/>
                <w:sz w:val="16"/>
                <w:szCs w:val="16"/>
                <w:lang w:eastAsia="fi-FI"/>
              </w:rPr>
              <w:t>8</w:t>
            </w:r>
            <w:r>
              <w:rPr>
                <w:rFonts w:ascii="Arial" w:eastAsia="Times New Roman" w:hAnsi="Arial" w:cs="Arial"/>
                <w:color w:val="000000"/>
                <w:sz w:val="16"/>
                <w:szCs w:val="16"/>
                <w:lang w:eastAsia="fi-FI"/>
              </w:rPr>
              <w:t xml:space="preserve"> 769</w:t>
            </w:r>
            <w:r w:rsidR="005A0456" w:rsidRPr="005A0456">
              <w:rPr>
                <w:rFonts w:ascii="Arial" w:eastAsia="Times New Roman" w:hAnsi="Arial" w:cs="Arial"/>
                <w:color w:val="000000"/>
                <w:sz w:val="16"/>
                <w:szCs w:val="16"/>
                <w:lang w:eastAsia="fi-FI"/>
              </w:rPr>
              <w:t>,00</w:t>
            </w:r>
          </w:p>
        </w:tc>
        <w:tc>
          <w:tcPr>
            <w:tcW w:w="1100" w:type="dxa"/>
            <w:tcBorders>
              <w:top w:val="nil"/>
              <w:left w:val="nil"/>
              <w:bottom w:val="single" w:sz="8" w:space="0" w:color="AEAEAE"/>
              <w:right w:val="single" w:sz="8" w:space="0" w:color="AEAEAE"/>
            </w:tcBorders>
            <w:shd w:val="clear" w:color="000000" w:fill="FFFFFF"/>
            <w:vAlign w:val="center"/>
            <w:hideMark/>
          </w:tcPr>
          <w:p w14:paraId="63B985A0" w14:textId="7D8EF07E" w:rsidR="005A0456" w:rsidRPr="005A0456" w:rsidRDefault="005A0456" w:rsidP="005A0456">
            <w:pPr>
              <w:spacing w:after="0" w:line="240" w:lineRule="auto"/>
              <w:jc w:val="right"/>
              <w:rPr>
                <w:rFonts w:ascii="Arial" w:eastAsia="Times New Roman" w:hAnsi="Arial" w:cs="Arial"/>
                <w:color w:val="000000"/>
                <w:sz w:val="16"/>
                <w:szCs w:val="16"/>
                <w:lang w:eastAsia="fi-FI"/>
              </w:rPr>
            </w:pPr>
            <w:r w:rsidRPr="005A0456">
              <w:rPr>
                <w:rFonts w:ascii="Arial" w:eastAsia="Times New Roman" w:hAnsi="Arial" w:cs="Arial"/>
                <w:color w:val="000000"/>
                <w:sz w:val="16"/>
                <w:szCs w:val="16"/>
                <w:lang w:eastAsia="fi-FI"/>
              </w:rPr>
              <w:t>8</w:t>
            </w:r>
            <w:r w:rsidR="007B3191">
              <w:rPr>
                <w:rFonts w:ascii="Arial" w:eastAsia="Times New Roman" w:hAnsi="Arial" w:cs="Arial"/>
                <w:color w:val="000000"/>
                <w:sz w:val="16"/>
                <w:szCs w:val="16"/>
                <w:lang w:eastAsia="fi-FI"/>
              </w:rPr>
              <w:t>6</w:t>
            </w:r>
            <w:r w:rsidR="00766819">
              <w:rPr>
                <w:rFonts w:ascii="Arial" w:eastAsia="Times New Roman" w:hAnsi="Arial" w:cs="Arial"/>
                <w:color w:val="000000"/>
                <w:sz w:val="16"/>
                <w:szCs w:val="16"/>
                <w:lang w:eastAsia="fi-FI"/>
              </w:rPr>
              <w:t xml:space="preserve"> 71</w:t>
            </w:r>
            <w:r w:rsidRPr="005A0456">
              <w:rPr>
                <w:rFonts w:ascii="Arial" w:eastAsia="Times New Roman" w:hAnsi="Arial" w:cs="Arial"/>
                <w:color w:val="000000"/>
                <w:sz w:val="16"/>
                <w:szCs w:val="16"/>
                <w:lang w:eastAsia="fi-FI"/>
              </w:rPr>
              <w:t>7,00</w:t>
            </w:r>
          </w:p>
        </w:tc>
        <w:tc>
          <w:tcPr>
            <w:tcW w:w="1100" w:type="dxa"/>
            <w:tcBorders>
              <w:top w:val="nil"/>
              <w:left w:val="nil"/>
              <w:bottom w:val="single" w:sz="8" w:space="0" w:color="AEAEAE"/>
              <w:right w:val="single" w:sz="8" w:space="0" w:color="AEAEAE"/>
            </w:tcBorders>
            <w:shd w:val="clear" w:color="000000" w:fill="FFFFFF"/>
            <w:vAlign w:val="center"/>
            <w:hideMark/>
          </w:tcPr>
          <w:p w14:paraId="5F483CF1" w14:textId="7BA23897" w:rsidR="005A0456" w:rsidRPr="005A0456" w:rsidRDefault="005A0456" w:rsidP="005A0456">
            <w:pPr>
              <w:spacing w:after="0" w:line="240" w:lineRule="auto"/>
              <w:jc w:val="right"/>
              <w:rPr>
                <w:rFonts w:ascii="Arial" w:eastAsia="Times New Roman" w:hAnsi="Arial" w:cs="Arial"/>
                <w:color w:val="000000"/>
                <w:sz w:val="16"/>
                <w:szCs w:val="16"/>
                <w:lang w:eastAsia="fi-FI"/>
              </w:rPr>
            </w:pPr>
            <w:r w:rsidRPr="005A0456">
              <w:rPr>
                <w:rFonts w:ascii="Arial" w:eastAsia="Times New Roman" w:hAnsi="Arial" w:cs="Arial"/>
                <w:color w:val="000000"/>
                <w:sz w:val="16"/>
                <w:szCs w:val="16"/>
                <w:lang w:eastAsia="fi-FI"/>
              </w:rPr>
              <w:t>8</w:t>
            </w:r>
            <w:r w:rsidR="007B3191">
              <w:rPr>
                <w:rFonts w:ascii="Arial" w:eastAsia="Times New Roman" w:hAnsi="Arial" w:cs="Arial"/>
                <w:color w:val="000000"/>
                <w:sz w:val="16"/>
                <w:szCs w:val="16"/>
                <w:lang w:eastAsia="fi-FI"/>
              </w:rPr>
              <w:t>7</w:t>
            </w:r>
            <w:r w:rsidR="00766819">
              <w:rPr>
                <w:rFonts w:ascii="Arial" w:eastAsia="Times New Roman" w:hAnsi="Arial" w:cs="Arial"/>
                <w:color w:val="000000"/>
                <w:sz w:val="16"/>
                <w:szCs w:val="16"/>
                <w:lang w:eastAsia="fi-FI"/>
              </w:rPr>
              <w:t xml:space="preserve"> 57</w:t>
            </w:r>
            <w:r w:rsidRPr="005A0456">
              <w:rPr>
                <w:rFonts w:ascii="Arial" w:eastAsia="Times New Roman" w:hAnsi="Arial" w:cs="Arial"/>
                <w:color w:val="000000"/>
                <w:sz w:val="16"/>
                <w:szCs w:val="16"/>
                <w:lang w:eastAsia="fi-FI"/>
              </w:rPr>
              <w:t>9,00</w:t>
            </w:r>
          </w:p>
        </w:tc>
      </w:tr>
      <w:tr w:rsidR="005A0456" w:rsidRPr="005A0456" w14:paraId="27455805" w14:textId="77777777" w:rsidTr="005A0456">
        <w:trPr>
          <w:trHeight w:val="300"/>
        </w:trPr>
        <w:tc>
          <w:tcPr>
            <w:tcW w:w="2640" w:type="dxa"/>
            <w:tcBorders>
              <w:top w:val="nil"/>
              <w:left w:val="single" w:sz="8" w:space="0" w:color="AEAEAE"/>
              <w:bottom w:val="single" w:sz="8" w:space="0" w:color="AEAEAE"/>
              <w:right w:val="single" w:sz="8" w:space="0" w:color="AEAEAE"/>
            </w:tcBorders>
            <w:shd w:val="clear" w:color="000000" w:fill="B7CFE8"/>
            <w:vAlign w:val="center"/>
            <w:hideMark/>
          </w:tcPr>
          <w:p w14:paraId="28114AD2" w14:textId="77777777" w:rsidR="005A0456" w:rsidRPr="005A0456" w:rsidRDefault="005A0456" w:rsidP="005A0456">
            <w:pPr>
              <w:spacing w:after="0" w:line="240" w:lineRule="auto"/>
              <w:rPr>
                <w:rFonts w:ascii="Arial" w:eastAsia="Times New Roman" w:hAnsi="Arial" w:cs="Arial"/>
                <w:color w:val="000000"/>
                <w:sz w:val="16"/>
                <w:szCs w:val="16"/>
                <w:lang w:eastAsia="fi-FI"/>
              </w:rPr>
            </w:pPr>
            <w:r w:rsidRPr="005A0456">
              <w:rPr>
                <w:rFonts w:ascii="Arial" w:eastAsia="Times New Roman" w:hAnsi="Arial" w:cs="Arial"/>
                <w:color w:val="000000"/>
                <w:sz w:val="16"/>
                <w:szCs w:val="16"/>
                <w:lang w:eastAsia="fi-FI"/>
              </w:rPr>
              <w:t>Poistot ja arvonalentumiset</w:t>
            </w:r>
          </w:p>
        </w:tc>
        <w:tc>
          <w:tcPr>
            <w:tcW w:w="1460" w:type="dxa"/>
            <w:tcBorders>
              <w:top w:val="nil"/>
              <w:left w:val="nil"/>
              <w:bottom w:val="single" w:sz="8" w:space="0" w:color="AEAEAE"/>
              <w:right w:val="single" w:sz="8" w:space="0" w:color="AEAEAE"/>
            </w:tcBorders>
            <w:shd w:val="clear" w:color="000000" w:fill="FFFFFF"/>
            <w:vAlign w:val="center"/>
            <w:hideMark/>
          </w:tcPr>
          <w:p w14:paraId="3A702D63" w14:textId="77777777" w:rsidR="005A0456" w:rsidRPr="005A0456" w:rsidRDefault="005A0456" w:rsidP="005A0456">
            <w:pPr>
              <w:spacing w:after="0" w:line="240" w:lineRule="auto"/>
              <w:jc w:val="right"/>
              <w:rPr>
                <w:rFonts w:ascii="Arial" w:eastAsia="Times New Roman" w:hAnsi="Arial" w:cs="Arial"/>
                <w:color w:val="000000"/>
                <w:sz w:val="16"/>
                <w:szCs w:val="16"/>
                <w:lang w:eastAsia="fi-FI"/>
              </w:rPr>
            </w:pPr>
            <w:r w:rsidRPr="005A0456">
              <w:rPr>
                <w:rFonts w:ascii="Arial" w:eastAsia="Times New Roman" w:hAnsi="Arial" w:cs="Arial"/>
                <w:color w:val="000000"/>
                <w:sz w:val="16"/>
                <w:szCs w:val="16"/>
                <w:lang w:eastAsia="fi-FI"/>
              </w:rPr>
              <w:t> </w:t>
            </w:r>
          </w:p>
        </w:tc>
        <w:tc>
          <w:tcPr>
            <w:tcW w:w="1420" w:type="dxa"/>
            <w:tcBorders>
              <w:top w:val="nil"/>
              <w:left w:val="nil"/>
              <w:bottom w:val="single" w:sz="8" w:space="0" w:color="AEAEAE"/>
              <w:right w:val="single" w:sz="8" w:space="0" w:color="AEAEAE"/>
            </w:tcBorders>
            <w:shd w:val="clear" w:color="000000" w:fill="FFFFFF"/>
            <w:vAlign w:val="center"/>
            <w:hideMark/>
          </w:tcPr>
          <w:p w14:paraId="7C89F34C" w14:textId="77777777" w:rsidR="005A0456" w:rsidRPr="005A0456" w:rsidRDefault="005A0456" w:rsidP="005A0456">
            <w:pPr>
              <w:spacing w:after="0" w:line="240" w:lineRule="auto"/>
              <w:jc w:val="right"/>
              <w:rPr>
                <w:rFonts w:ascii="Arial" w:eastAsia="Times New Roman" w:hAnsi="Arial" w:cs="Arial"/>
                <w:color w:val="000000"/>
                <w:sz w:val="16"/>
                <w:szCs w:val="16"/>
                <w:lang w:eastAsia="fi-FI"/>
              </w:rPr>
            </w:pPr>
            <w:r w:rsidRPr="005A0456">
              <w:rPr>
                <w:rFonts w:ascii="Arial" w:eastAsia="Times New Roman" w:hAnsi="Arial" w:cs="Arial"/>
                <w:color w:val="000000"/>
                <w:sz w:val="16"/>
                <w:szCs w:val="16"/>
                <w:lang w:eastAsia="fi-FI"/>
              </w:rPr>
              <w:t> </w:t>
            </w:r>
          </w:p>
        </w:tc>
        <w:tc>
          <w:tcPr>
            <w:tcW w:w="1300" w:type="dxa"/>
            <w:tcBorders>
              <w:top w:val="nil"/>
              <w:left w:val="nil"/>
              <w:bottom w:val="single" w:sz="8" w:space="0" w:color="AEAEAE"/>
              <w:right w:val="single" w:sz="8" w:space="0" w:color="AEAEAE"/>
            </w:tcBorders>
            <w:shd w:val="clear" w:color="000000" w:fill="FFFFFF"/>
            <w:vAlign w:val="center"/>
            <w:hideMark/>
          </w:tcPr>
          <w:p w14:paraId="53479DA0" w14:textId="77777777" w:rsidR="005A0456" w:rsidRPr="005A0456" w:rsidRDefault="005A0456" w:rsidP="005A0456">
            <w:pPr>
              <w:spacing w:after="0" w:line="240" w:lineRule="auto"/>
              <w:jc w:val="right"/>
              <w:rPr>
                <w:rFonts w:ascii="Arial" w:eastAsia="Times New Roman" w:hAnsi="Arial" w:cs="Arial"/>
                <w:color w:val="000000"/>
                <w:sz w:val="16"/>
                <w:szCs w:val="16"/>
                <w:lang w:eastAsia="fi-FI"/>
              </w:rPr>
            </w:pPr>
            <w:r w:rsidRPr="005A0456">
              <w:rPr>
                <w:rFonts w:ascii="Arial" w:eastAsia="Times New Roman" w:hAnsi="Arial" w:cs="Arial"/>
                <w:color w:val="000000"/>
                <w:sz w:val="16"/>
                <w:szCs w:val="16"/>
                <w:lang w:eastAsia="fi-FI"/>
              </w:rPr>
              <w:t> </w:t>
            </w:r>
          </w:p>
        </w:tc>
        <w:tc>
          <w:tcPr>
            <w:tcW w:w="1100" w:type="dxa"/>
            <w:tcBorders>
              <w:top w:val="nil"/>
              <w:left w:val="nil"/>
              <w:bottom w:val="single" w:sz="8" w:space="0" w:color="AEAEAE"/>
              <w:right w:val="single" w:sz="8" w:space="0" w:color="AEAEAE"/>
            </w:tcBorders>
            <w:shd w:val="clear" w:color="000000" w:fill="FFFFFF"/>
            <w:vAlign w:val="center"/>
            <w:hideMark/>
          </w:tcPr>
          <w:p w14:paraId="7D76D611" w14:textId="77777777" w:rsidR="005A0456" w:rsidRPr="005A0456" w:rsidRDefault="005A0456" w:rsidP="005A0456">
            <w:pPr>
              <w:spacing w:after="0" w:line="240" w:lineRule="auto"/>
              <w:jc w:val="right"/>
              <w:rPr>
                <w:rFonts w:ascii="Arial" w:eastAsia="Times New Roman" w:hAnsi="Arial" w:cs="Arial"/>
                <w:color w:val="000000"/>
                <w:sz w:val="16"/>
                <w:szCs w:val="16"/>
                <w:lang w:eastAsia="fi-FI"/>
              </w:rPr>
            </w:pPr>
            <w:r w:rsidRPr="005A0456">
              <w:rPr>
                <w:rFonts w:ascii="Arial" w:eastAsia="Times New Roman" w:hAnsi="Arial" w:cs="Arial"/>
                <w:color w:val="000000"/>
                <w:sz w:val="16"/>
                <w:szCs w:val="16"/>
                <w:lang w:eastAsia="fi-FI"/>
              </w:rPr>
              <w:t> </w:t>
            </w:r>
          </w:p>
        </w:tc>
        <w:tc>
          <w:tcPr>
            <w:tcW w:w="1100" w:type="dxa"/>
            <w:tcBorders>
              <w:top w:val="nil"/>
              <w:left w:val="nil"/>
              <w:bottom w:val="single" w:sz="8" w:space="0" w:color="AEAEAE"/>
              <w:right w:val="single" w:sz="8" w:space="0" w:color="AEAEAE"/>
            </w:tcBorders>
            <w:shd w:val="clear" w:color="000000" w:fill="FFFFFF"/>
            <w:vAlign w:val="center"/>
            <w:hideMark/>
          </w:tcPr>
          <w:p w14:paraId="52FF4D4D" w14:textId="77777777" w:rsidR="005A0456" w:rsidRPr="005A0456" w:rsidRDefault="005A0456" w:rsidP="005A0456">
            <w:pPr>
              <w:spacing w:after="0" w:line="240" w:lineRule="auto"/>
              <w:jc w:val="right"/>
              <w:rPr>
                <w:rFonts w:ascii="Arial" w:eastAsia="Times New Roman" w:hAnsi="Arial" w:cs="Arial"/>
                <w:color w:val="000000"/>
                <w:sz w:val="16"/>
                <w:szCs w:val="16"/>
                <w:lang w:eastAsia="fi-FI"/>
              </w:rPr>
            </w:pPr>
            <w:r w:rsidRPr="005A0456">
              <w:rPr>
                <w:rFonts w:ascii="Arial" w:eastAsia="Times New Roman" w:hAnsi="Arial" w:cs="Arial"/>
                <w:color w:val="000000"/>
                <w:sz w:val="16"/>
                <w:szCs w:val="16"/>
                <w:lang w:eastAsia="fi-FI"/>
              </w:rPr>
              <w:t> </w:t>
            </w:r>
          </w:p>
        </w:tc>
      </w:tr>
      <w:tr w:rsidR="005A0456" w:rsidRPr="005A0456" w14:paraId="6E5F7F34" w14:textId="77777777" w:rsidTr="005A0456">
        <w:trPr>
          <w:trHeight w:val="300"/>
        </w:trPr>
        <w:tc>
          <w:tcPr>
            <w:tcW w:w="2640" w:type="dxa"/>
            <w:tcBorders>
              <w:top w:val="nil"/>
              <w:left w:val="single" w:sz="8" w:space="0" w:color="AEAEAE"/>
              <w:bottom w:val="single" w:sz="8" w:space="0" w:color="AEAEAE"/>
              <w:right w:val="single" w:sz="8" w:space="0" w:color="AEAEAE"/>
            </w:tcBorders>
            <w:shd w:val="clear" w:color="000000" w:fill="B7CFE8"/>
            <w:vAlign w:val="center"/>
            <w:hideMark/>
          </w:tcPr>
          <w:p w14:paraId="2A4E7183" w14:textId="77777777" w:rsidR="005A0456" w:rsidRPr="005A0456" w:rsidRDefault="005A0456" w:rsidP="005A0456">
            <w:pPr>
              <w:spacing w:after="0" w:line="240" w:lineRule="auto"/>
              <w:rPr>
                <w:rFonts w:ascii="Arial" w:eastAsia="Times New Roman" w:hAnsi="Arial" w:cs="Arial"/>
                <w:color w:val="000000"/>
                <w:sz w:val="16"/>
                <w:szCs w:val="16"/>
                <w:lang w:eastAsia="fi-FI"/>
              </w:rPr>
            </w:pPr>
            <w:r w:rsidRPr="005A0456">
              <w:rPr>
                <w:rFonts w:ascii="Arial" w:eastAsia="Times New Roman" w:hAnsi="Arial" w:cs="Arial"/>
                <w:color w:val="000000"/>
                <w:sz w:val="16"/>
                <w:szCs w:val="16"/>
                <w:lang w:eastAsia="fi-FI"/>
              </w:rPr>
              <w:t>Laskennalliset erät</w:t>
            </w:r>
          </w:p>
        </w:tc>
        <w:tc>
          <w:tcPr>
            <w:tcW w:w="1460" w:type="dxa"/>
            <w:tcBorders>
              <w:top w:val="nil"/>
              <w:left w:val="nil"/>
              <w:bottom w:val="single" w:sz="8" w:space="0" w:color="AEAEAE"/>
              <w:right w:val="single" w:sz="8" w:space="0" w:color="AEAEAE"/>
            </w:tcBorders>
            <w:shd w:val="clear" w:color="000000" w:fill="FFFFFF"/>
            <w:vAlign w:val="center"/>
            <w:hideMark/>
          </w:tcPr>
          <w:p w14:paraId="1E658330" w14:textId="77777777" w:rsidR="005A0456" w:rsidRPr="005A0456" w:rsidRDefault="005A0456" w:rsidP="005A0456">
            <w:pPr>
              <w:spacing w:after="0" w:line="240" w:lineRule="auto"/>
              <w:jc w:val="right"/>
              <w:rPr>
                <w:rFonts w:ascii="Arial" w:eastAsia="Times New Roman" w:hAnsi="Arial" w:cs="Arial"/>
                <w:color w:val="000000"/>
                <w:sz w:val="16"/>
                <w:szCs w:val="16"/>
                <w:lang w:eastAsia="fi-FI"/>
              </w:rPr>
            </w:pPr>
            <w:r w:rsidRPr="005A0456">
              <w:rPr>
                <w:rFonts w:ascii="Arial" w:eastAsia="Times New Roman" w:hAnsi="Arial" w:cs="Arial"/>
                <w:color w:val="000000"/>
                <w:sz w:val="16"/>
                <w:szCs w:val="16"/>
                <w:lang w:eastAsia="fi-FI"/>
              </w:rPr>
              <w:t> </w:t>
            </w:r>
          </w:p>
        </w:tc>
        <w:tc>
          <w:tcPr>
            <w:tcW w:w="1420" w:type="dxa"/>
            <w:tcBorders>
              <w:top w:val="nil"/>
              <w:left w:val="nil"/>
              <w:bottom w:val="single" w:sz="8" w:space="0" w:color="AEAEAE"/>
              <w:right w:val="single" w:sz="8" w:space="0" w:color="AEAEAE"/>
            </w:tcBorders>
            <w:shd w:val="clear" w:color="000000" w:fill="FFFFFF"/>
            <w:vAlign w:val="center"/>
            <w:hideMark/>
          </w:tcPr>
          <w:p w14:paraId="37667EB0" w14:textId="77777777" w:rsidR="005A0456" w:rsidRPr="005A0456" w:rsidRDefault="005A0456" w:rsidP="005A0456">
            <w:pPr>
              <w:spacing w:after="0" w:line="240" w:lineRule="auto"/>
              <w:jc w:val="right"/>
              <w:rPr>
                <w:rFonts w:ascii="Arial" w:eastAsia="Times New Roman" w:hAnsi="Arial" w:cs="Arial"/>
                <w:color w:val="000000"/>
                <w:sz w:val="16"/>
                <w:szCs w:val="16"/>
                <w:lang w:eastAsia="fi-FI"/>
              </w:rPr>
            </w:pPr>
            <w:r w:rsidRPr="005A0456">
              <w:rPr>
                <w:rFonts w:ascii="Arial" w:eastAsia="Times New Roman" w:hAnsi="Arial" w:cs="Arial"/>
                <w:color w:val="000000"/>
                <w:sz w:val="16"/>
                <w:szCs w:val="16"/>
                <w:lang w:eastAsia="fi-FI"/>
              </w:rPr>
              <w:t> </w:t>
            </w:r>
          </w:p>
        </w:tc>
        <w:tc>
          <w:tcPr>
            <w:tcW w:w="1300" w:type="dxa"/>
            <w:tcBorders>
              <w:top w:val="nil"/>
              <w:left w:val="nil"/>
              <w:bottom w:val="single" w:sz="8" w:space="0" w:color="AEAEAE"/>
              <w:right w:val="single" w:sz="8" w:space="0" w:color="AEAEAE"/>
            </w:tcBorders>
            <w:shd w:val="clear" w:color="000000" w:fill="FFFFFF"/>
            <w:vAlign w:val="center"/>
            <w:hideMark/>
          </w:tcPr>
          <w:p w14:paraId="7216ECE4" w14:textId="77777777" w:rsidR="005A0456" w:rsidRPr="005A0456" w:rsidRDefault="005A0456" w:rsidP="005A0456">
            <w:pPr>
              <w:spacing w:after="0" w:line="240" w:lineRule="auto"/>
              <w:jc w:val="right"/>
              <w:rPr>
                <w:rFonts w:ascii="Arial" w:eastAsia="Times New Roman" w:hAnsi="Arial" w:cs="Arial"/>
                <w:color w:val="000000"/>
                <w:sz w:val="16"/>
                <w:szCs w:val="16"/>
                <w:lang w:eastAsia="fi-FI"/>
              </w:rPr>
            </w:pPr>
            <w:r w:rsidRPr="005A0456">
              <w:rPr>
                <w:rFonts w:ascii="Arial" w:eastAsia="Times New Roman" w:hAnsi="Arial" w:cs="Arial"/>
                <w:color w:val="000000"/>
                <w:sz w:val="16"/>
                <w:szCs w:val="16"/>
                <w:lang w:eastAsia="fi-FI"/>
              </w:rPr>
              <w:t> </w:t>
            </w:r>
          </w:p>
        </w:tc>
        <w:tc>
          <w:tcPr>
            <w:tcW w:w="1100" w:type="dxa"/>
            <w:tcBorders>
              <w:top w:val="nil"/>
              <w:left w:val="nil"/>
              <w:bottom w:val="single" w:sz="8" w:space="0" w:color="AEAEAE"/>
              <w:right w:val="single" w:sz="8" w:space="0" w:color="AEAEAE"/>
            </w:tcBorders>
            <w:shd w:val="clear" w:color="000000" w:fill="FFFFFF"/>
            <w:vAlign w:val="center"/>
            <w:hideMark/>
          </w:tcPr>
          <w:p w14:paraId="748AE78D" w14:textId="77777777" w:rsidR="005A0456" w:rsidRPr="005A0456" w:rsidRDefault="005A0456" w:rsidP="005A0456">
            <w:pPr>
              <w:spacing w:after="0" w:line="240" w:lineRule="auto"/>
              <w:jc w:val="right"/>
              <w:rPr>
                <w:rFonts w:ascii="Arial" w:eastAsia="Times New Roman" w:hAnsi="Arial" w:cs="Arial"/>
                <w:color w:val="000000"/>
                <w:sz w:val="16"/>
                <w:szCs w:val="16"/>
                <w:lang w:eastAsia="fi-FI"/>
              </w:rPr>
            </w:pPr>
            <w:r w:rsidRPr="005A0456">
              <w:rPr>
                <w:rFonts w:ascii="Arial" w:eastAsia="Times New Roman" w:hAnsi="Arial" w:cs="Arial"/>
                <w:color w:val="000000"/>
                <w:sz w:val="16"/>
                <w:szCs w:val="16"/>
                <w:lang w:eastAsia="fi-FI"/>
              </w:rPr>
              <w:t> </w:t>
            </w:r>
          </w:p>
        </w:tc>
        <w:tc>
          <w:tcPr>
            <w:tcW w:w="1100" w:type="dxa"/>
            <w:tcBorders>
              <w:top w:val="nil"/>
              <w:left w:val="nil"/>
              <w:bottom w:val="single" w:sz="8" w:space="0" w:color="AEAEAE"/>
              <w:right w:val="single" w:sz="8" w:space="0" w:color="AEAEAE"/>
            </w:tcBorders>
            <w:shd w:val="clear" w:color="000000" w:fill="FFFFFF"/>
            <w:vAlign w:val="center"/>
            <w:hideMark/>
          </w:tcPr>
          <w:p w14:paraId="0FE20ED3" w14:textId="77777777" w:rsidR="005A0456" w:rsidRPr="005A0456" w:rsidRDefault="005A0456" w:rsidP="005A0456">
            <w:pPr>
              <w:spacing w:after="0" w:line="240" w:lineRule="auto"/>
              <w:jc w:val="right"/>
              <w:rPr>
                <w:rFonts w:ascii="Arial" w:eastAsia="Times New Roman" w:hAnsi="Arial" w:cs="Arial"/>
                <w:color w:val="000000"/>
                <w:sz w:val="16"/>
                <w:szCs w:val="16"/>
                <w:lang w:eastAsia="fi-FI"/>
              </w:rPr>
            </w:pPr>
            <w:r w:rsidRPr="005A0456">
              <w:rPr>
                <w:rFonts w:ascii="Arial" w:eastAsia="Times New Roman" w:hAnsi="Arial" w:cs="Arial"/>
                <w:color w:val="000000"/>
                <w:sz w:val="16"/>
                <w:szCs w:val="16"/>
                <w:lang w:eastAsia="fi-FI"/>
              </w:rPr>
              <w:t> </w:t>
            </w:r>
          </w:p>
        </w:tc>
      </w:tr>
      <w:tr w:rsidR="005A0456" w:rsidRPr="005A0456" w14:paraId="18A719A6" w14:textId="77777777" w:rsidTr="005A0456">
        <w:trPr>
          <w:trHeight w:val="300"/>
        </w:trPr>
        <w:tc>
          <w:tcPr>
            <w:tcW w:w="2640" w:type="dxa"/>
            <w:tcBorders>
              <w:top w:val="nil"/>
              <w:left w:val="single" w:sz="8" w:space="0" w:color="AEAEAE"/>
              <w:bottom w:val="single" w:sz="8" w:space="0" w:color="AEAEAE"/>
              <w:right w:val="single" w:sz="8" w:space="0" w:color="AEAEAE"/>
            </w:tcBorders>
            <w:shd w:val="clear" w:color="000000" w:fill="C3D6EB"/>
            <w:vAlign w:val="center"/>
            <w:hideMark/>
          </w:tcPr>
          <w:p w14:paraId="609FE3D3" w14:textId="77777777" w:rsidR="005A0456" w:rsidRPr="005A0456" w:rsidRDefault="005A0456" w:rsidP="005A0456">
            <w:pPr>
              <w:spacing w:after="0" w:line="240" w:lineRule="auto"/>
              <w:ind w:firstLineChars="100" w:firstLine="160"/>
              <w:rPr>
                <w:rFonts w:ascii="Arial" w:eastAsia="Times New Roman" w:hAnsi="Arial" w:cs="Arial"/>
                <w:color w:val="000000"/>
                <w:sz w:val="16"/>
                <w:szCs w:val="16"/>
                <w:lang w:eastAsia="fi-FI"/>
              </w:rPr>
            </w:pPr>
            <w:r w:rsidRPr="005A0456">
              <w:rPr>
                <w:rFonts w:ascii="Arial" w:eastAsia="Times New Roman" w:hAnsi="Arial" w:cs="Arial"/>
                <w:color w:val="000000"/>
                <w:sz w:val="16"/>
                <w:szCs w:val="16"/>
                <w:lang w:eastAsia="fi-FI"/>
              </w:rPr>
              <w:t>Sisäiset korkokulut</w:t>
            </w:r>
          </w:p>
        </w:tc>
        <w:tc>
          <w:tcPr>
            <w:tcW w:w="1460" w:type="dxa"/>
            <w:tcBorders>
              <w:top w:val="nil"/>
              <w:left w:val="nil"/>
              <w:bottom w:val="single" w:sz="8" w:space="0" w:color="AEAEAE"/>
              <w:right w:val="single" w:sz="8" w:space="0" w:color="AEAEAE"/>
            </w:tcBorders>
            <w:shd w:val="clear" w:color="000000" w:fill="FFFFFF"/>
            <w:vAlign w:val="center"/>
            <w:hideMark/>
          </w:tcPr>
          <w:p w14:paraId="70F41241" w14:textId="77777777" w:rsidR="005A0456" w:rsidRPr="005A0456" w:rsidRDefault="005A0456" w:rsidP="005A0456">
            <w:pPr>
              <w:spacing w:after="0" w:line="240" w:lineRule="auto"/>
              <w:jc w:val="right"/>
              <w:rPr>
                <w:rFonts w:ascii="Arial" w:eastAsia="Times New Roman" w:hAnsi="Arial" w:cs="Arial"/>
                <w:color w:val="000000"/>
                <w:sz w:val="16"/>
                <w:szCs w:val="16"/>
                <w:lang w:eastAsia="fi-FI"/>
              </w:rPr>
            </w:pPr>
            <w:r w:rsidRPr="005A0456">
              <w:rPr>
                <w:rFonts w:ascii="Arial" w:eastAsia="Times New Roman" w:hAnsi="Arial" w:cs="Arial"/>
                <w:color w:val="000000"/>
                <w:sz w:val="16"/>
                <w:szCs w:val="16"/>
                <w:lang w:eastAsia="fi-FI"/>
              </w:rPr>
              <w:t>177,61</w:t>
            </w:r>
          </w:p>
        </w:tc>
        <w:tc>
          <w:tcPr>
            <w:tcW w:w="1420" w:type="dxa"/>
            <w:tcBorders>
              <w:top w:val="nil"/>
              <w:left w:val="nil"/>
              <w:bottom w:val="single" w:sz="8" w:space="0" w:color="AEAEAE"/>
              <w:right w:val="single" w:sz="8" w:space="0" w:color="AEAEAE"/>
            </w:tcBorders>
            <w:shd w:val="clear" w:color="000000" w:fill="FFFFFF"/>
            <w:vAlign w:val="center"/>
            <w:hideMark/>
          </w:tcPr>
          <w:p w14:paraId="5E6D4A70" w14:textId="77777777" w:rsidR="005A0456" w:rsidRPr="005A0456" w:rsidRDefault="005A0456" w:rsidP="005A0456">
            <w:pPr>
              <w:spacing w:after="0" w:line="240" w:lineRule="auto"/>
              <w:jc w:val="right"/>
              <w:rPr>
                <w:rFonts w:ascii="Arial" w:eastAsia="Times New Roman" w:hAnsi="Arial" w:cs="Arial"/>
                <w:color w:val="000000"/>
                <w:sz w:val="16"/>
                <w:szCs w:val="16"/>
                <w:lang w:eastAsia="fi-FI"/>
              </w:rPr>
            </w:pPr>
            <w:r w:rsidRPr="005A0456">
              <w:rPr>
                <w:rFonts w:ascii="Arial" w:eastAsia="Times New Roman" w:hAnsi="Arial" w:cs="Arial"/>
                <w:color w:val="000000"/>
                <w:sz w:val="16"/>
                <w:szCs w:val="16"/>
                <w:lang w:eastAsia="fi-FI"/>
              </w:rPr>
              <w:t> </w:t>
            </w:r>
          </w:p>
        </w:tc>
        <w:tc>
          <w:tcPr>
            <w:tcW w:w="1300" w:type="dxa"/>
            <w:tcBorders>
              <w:top w:val="nil"/>
              <w:left w:val="nil"/>
              <w:bottom w:val="single" w:sz="8" w:space="0" w:color="AEAEAE"/>
              <w:right w:val="single" w:sz="8" w:space="0" w:color="AEAEAE"/>
            </w:tcBorders>
            <w:shd w:val="clear" w:color="000000" w:fill="FFFFFF"/>
            <w:vAlign w:val="center"/>
            <w:hideMark/>
          </w:tcPr>
          <w:p w14:paraId="21CD8A39" w14:textId="77777777" w:rsidR="005A0456" w:rsidRPr="005A0456" w:rsidRDefault="005A0456" w:rsidP="005A0456">
            <w:pPr>
              <w:spacing w:after="0" w:line="240" w:lineRule="auto"/>
              <w:jc w:val="right"/>
              <w:rPr>
                <w:rFonts w:ascii="Arial" w:eastAsia="Times New Roman" w:hAnsi="Arial" w:cs="Arial"/>
                <w:color w:val="000000"/>
                <w:sz w:val="16"/>
                <w:szCs w:val="16"/>
                <w:lang w:eastAsia="fi-FI"/>
              </w:rPr>
            </w:pPr>
            <w:r w:rsidRPr="005A0456">
              <w:rPr>
                <w:rFonts w:ascii="Arial" w:eastAsia="Times New Roman" w:hAnsi="Arial" w:cs="Arial"/>
                <w:color w:val="000000"/>
                <w:sz w:val="16"/>
                <w:szCs w:val="16"/>
                <w:lang w:eastAsia="fi-FI"/>
              </w:rPr>
              <w:t> </w:t>
            </w:r>
          </w:p>
        </w:tc>
        <w:tc>
          <w:tcPr>
            <w:tcW w:w="1100" w:type="dxa"/>
            <w:tcBorders>
              <w:top w:val="nil"/>
              <w:left w:val="nil"/>
              <w:bottom w:val="single" w:sz="8" w:space="0" w:color="AEAEAE"/>
              <w:right w:val="single" w:sz="8" w:space="0" w:color="AEAEAE"/>
            </w:tcBorders>
            <w:shd w:val="clear" w:color="000000" w:fill="FFFFFF"/>
            <w:vAlign w:val="center"/>
            <w:hideMark/>
          </w:tcPr>
          <w:p w14:paraId="653C76E2" w14:textId="77777777" w:rsidR="005A0456" w:rsidRPr="005A0456" w:rsidRDefault="005A0456" w:rsidP="005A0456">
            <w:pPr>
              <w:spacing w:after="0" w:line="240" w:lineRule="auto"/>
              <w:jc w:val="right"/>
              <w:rPr>
                <w:rFonts w:ascii="Arial" w:eastAsia="Times New Roman" w:hAnsi="Arial" w:cs="Arial"/>
                <w:color w:val="000000"/>
                <w:sz w:val="16"/>
                <w:szCs w:val="16"/>
                <w:lang w:eastAsia="fi-FI"/>
              </w:rPr>
            </w:pPr>
            <w:r w:rsidRPr="005A0456">
              <w:rPr>
                <w:rFonts w:ascii="Arial" w:eastAsia="Times New Roman" w:hAnsi="Arial" w:cs="Arial"/>
                <w:color w:val="000000"/>
                <w:sz w:val="16"/>
                <w:szCs w:val="16"/>
                <w:lang w:eastAsia="fi-FI"/>
              </w:rPr>
              <w:t> </w:t>
            </w:r>
          </w:p>
        </w:tc>
        <w:tc>
          <w:tcPr>
            <w:tcW w:w="1100" w:type="dxa"/>
            <w:tcBorders>
              <w:top w:val="nil"/>
              <w:left w:val="nil"/>
              <w:bottom w:val="single" w:sz="8" w:space="0" w:color="AEAEAE"/>
              <w:right w:val="single" w:sz="8" w:space="0" w:color="AEAEAE"/>
            </w:tcBorders>
            <w:shd w:val="clear" w:color="000000" w:fill="FFFFFF"/>
            <w:vAlign w:val="center"/>
            <w:hideMark/>
          </w:tcPr>
          <w:p w14:paraId="5BA9B58F" w14:textId="77777777" w:rsidR="005A0456" w:rsidRPr="005A0456" w:rsidRDefault="005A0456" w:rsidP="005A0456">
            <w:pPr>
              <w:spacing w:after="0" w:line="240" w:lineRule="auto"/>
              <w:jc w:val="right"/>
              <w:rPr>
                <w:rFonts w:ascii="Arial" w:eastAsia="Times New Roman" w:hAnsi="Arial" w:cs="Arial"/>
                <w:color w:val="000000"/>
                <w:sz w:val="16"/>
                <w:szCs w:val="16"/>
                <w:lang w:eastAsia="fi-FI"/>
              </w:rPr>
            </w:pPr>
            <w:r w:rsidRPr="005A0456">
              <w:rPr>
                <w:rFonts w:ascii="Arial" w:eastAsia="Times New Roman" w:hAnsi="Arial" w:cs="Arial"/>
                <w:color w:val="000000"/>
                <w:sz w:val="16"/>
                <w:szCs w:val="16"/>
                <w:lang w:eastAsia="fi-FI"/>
              </w:rPr>
              <w:t> </w:t>
            </w:r>
          </w:p>
        </w:tc>
      </w:tr>
      <w:tr w:rsidR="005A0456" w:rsidRPr="005A0456" w14:paraId="14B3F1C5" w14:textId="77777777" w:rsidTr="005A0456">
        <w:trPr>
          <w:trHeight w:val="300"/>
        </w:trPr>
        <w:tc>
          <w:tcPr>
            <w:tcW w:w="2640" w:type="dxa"/>
            <w:tcBorders>
              <w:top w:val="nil"/>
              <w:left w:val="single" w:sz="8" w:space="0" w:color="AEAEAE"/>
              <w:bottom w:val="single" w:sz="8" w:space="0" w:color="AEAEAE"/>
              <w:right w:val="single" w:sz="8" w:space="0" w:color="AEAEAE"/>
            </w:tcBorders>
            <w:shd w:val="clear" w:color="000000" w:fill="C3D6EB"/>
            <w:vAlign w:val="center"/>
            <w:hideMark/>
          </w:tcPr>
          <w:p w14:paraId="5D8FC1F4" w14:textId="77777777" w:rsidR="005A0456" w:rsidRPr="005A0456" w:rsidRDefault="005A0456" w:rsidP="005A0456">
            <w:pPr>
              <w:spacing w:after="0" w:line="240" w:lineRule="auto"/>
              <w:ind w:firstLineChars="100" w:firstLine="160"/>
              <w:rPr>
                <w:rFonts w:ascii="Arial" w:eastAsia="Times New Roman" w:hAnsi="Arial" w:cs="Arial"/>
                <w:color w:val="000000"/>
                <w:sz w:val="16"/>
                <w:szCs w:val="16"/>
                <w:lang w:eastAsia="fi-FI"/>
              </w:rPr>
            </w:pPr>
            <w:r w:rsidRPr="005A0456">
              <w:rPr>
                <w:rFonts w:ascii="Arial" w:eastAsia="Times New Roman" w:hAnsi="Arial" w:cs="Arial"/>
                <w:color w:val="000000"/>
                <w:sz w:val="16"/>
                <w:szCs w:val="16"/>
                <w:lang w:eastAsia="fi-FI"/>
              </w:rPr>
              <w:t>Sisäiset vyörytyserät</w:t>
            </w:r>
          </w:p>
        </w:tc>
        <w:tc>
          <w:tcPr>
            <w:tcW w:w="1460" w:type="dxa"/>
            <w:tcBorders>
              <w:top w:val="nil"/>
              <w:left w:val="nil"/>
              <w:bottom w:val="single" w:sz="8" w:space="0" w:color="AEAEAE"/>
              <w:right w:val="single" w:sz="8" w:space="0" w:color="AEAEAE"/>
            </w:tcBorders>
            <w:shd w:val="clear" w:color="000000" w:fill="FFFFFF"/>
            <w:vAlign w:val="center"/>
            <w:hideMark/>
          </w:tcPr>
          <w:p w14:paraId="6F10A6DF" w14:textId="77777777" w:rsidR="005A0456" w:rsidRPr="005A0456" w:rsidRDefault="005A0456" w:rsidP="005A0456">
            <w:pPr>
              <w:spacing w:after="0" w:line="240" w:lineRule="auto"/>
              <w:jc w:val="right"/>
              <w:rPr>
                <w:rFonts w:ascii="Arial" w:eastAsia="Times New Roman" w:hAnsi="Arial" w:cs="Arial"/>
                <w:color w:val="000000"/>
                <w:sz w:val="16"/>
                <w:szCs w:val="16"/>
                <w:lang w:eastAsia="fi-FI"/>
              </w:rPr>
            </w:pPr>
            <w:r w:rsidRPr="005A0456">
              <w:rPr>
                <w:rFonts w:ascii="Arial" w:eastAsia="Times New Roman" w:hAnsi="Arial" w:cs="Arial"/>
                <w:color w:val="000000"/>
                <w:sz w:val="16"/>
                <w:szCs w:val="16"/>
                <w:lang w:eastAsia="fi-FI"/>
              </w:rPr>
              <w:t>-84 911,97</w:t>
            </w:r>
          </w:p>
        </w:tc>
        <w:tc>
          <w:tcPr>
            <w:tcW w:w="1420" w:type="dxa"/>
            <w:tcBorders>
              <w:top w:val="nil"/>
              <w:left w:val="nil"/>
              <w:bottom w:val="single" w:sz="8" w:space="0" w:color="AEAEAE"/>
              <w:right w:val="single" w:sz="8" w:space="0" w:color="AEAEAE"/>
            </w:tcBorders>
            <w:shd w:val="clear" w:color="000000" w:fill="FFFFFF"/>
            <w:vAlign w:val="center"/>
            <w:hideMark/>
          </w:tcPr>
          <w:p w14:paraId="6CDEB52A" w14:textId="77777777" w:rsidR="005A0456" w:rsidRPr="005A0456" w:rsidRDefault="005A0456" w:rsidP="005A0456">
            <w:pPr>
              <w:spacing w:after="0" w:line="240" w:lineRule="auto"/>
              <w:jc w:val="right"/>
              <w:rPr>
                <w:rFonts w:ascii="Arial" w:eastAsia="Times New Roman" w:hAnsi="Arial" w:cs="Arial"/>
                <w:color w:val="000000"/>
                <w:sz w:val="16"/>
                <w:szCs w:val="16"/>
                <w:lang w:eastAsia="fi-FI"/>
              </w:rPr>
            </w:pPr>
            <w:r w:rsidRPr="005A0456">
              <w:rPr>
                <w:rFonts w:ascii="Arial" w:eastAsia="Times New Roman" w:hAnsi="Arial" w:cs="Arial"/>
                <w:color w:val="000000"/>
                <w:sz w:val="16"/>
                <w:szCs w:val="16"/>
                <w:lang w:eastAsia="fi-FI"/>
              </w:rPr>
              <w:t> </w:t>
            </w:r>
          </w:p>
        </w:tc>
        <w:tc>
          <w:tcPr>
            <w:tcW w:w="1300" w:type="dxa"/>
            <w:tcBorders>
              <w:top w:val="nil"/>
              <w:left w:val="nil"/>
              <w:bottom w:val="single" w:sz="8" w:space="0" w:color="AEAEAE"/>
              <w:right w:val="single" w:sz="8" w:space="0" w:color="AEAEAE"/>
            </w:tcBorders>
            <w:shd w:val="clear" w:color="000000" w:fill="FFFFFF"/>
            <w:vAlign w:val="center"/>
            <w:hideMark/>
          </w:tcPr>
          <w:p w14:paraId="36D90BB6" w14:textId="77777777" w:rsidR="005A0456" w:rsidRPr="005A0456" w:rsidRDefault="005A0456" w:rsidP="005A0456">
            <w:pPr>
              <w:spacing w:after="0" w:line="240" w:lineRule="auto"/>
              <w:jc w:val="right"/>
              <w:rPr>
                <w:rFonts w:ascii="Arial" w:eastAsia="Times New Roman" w:hAnsi="Arial" w:cs="Arial"/>
                <w:color w:val="000000"/>
                <w:sz w:val="16"/>
                <w:szCs w:val="16"/>
                <w:lang w:eastAsia="fi-FI"/>
              </w:rPr>
            </w:pPr>
            <w:r w:rsidRPr="005A0456">
              <w:rPr>
                <w:rFonts w:ascii="Arial" w:eastAsia="Times New Roman" w:hAnsi="Arial" w:cs="Arial"/>
                <w:color w:val="000000"/>
                <w:sz w:val="16"/>
                <w:szCs w:val="16"/>
                <w:lang w:eastAsia="fi-FI"/>
              </w:rPr>
              <w:t> </w:t>
            </w:r>
          </w:p>
        </w:tc>
        <w:tc>
          <w:tcPr>
            <w:tcW w:w="1100" w:type="dxa"/>
            <w:tcBorders>
              <w:top w:val="nil"/>
              <w:left w:val="nil"/>
              <w:bottom w:val="single" w:sz="8" w:space="0" w:color="AEAEAE"/>
              <w:right w:val="single" w:sz="8" w:space="0" w:color="AEAEAE"/>
            </w:tcBorders>
            <w:shd w:val="clear" w:color="000000" w:fill="FFFFFF"/>
            <w:vAlign w:val="center"/>
            <w:hideMark/>
          </w:tcPr>
          <w:p w14:paraId="3FA31DE8" w14:textId="77777777" w:rsidR="005A0456" w:rsidRPr="005A0456" w:rsidRDefault="005A0456" w:rsidP="005A0456">
            <w:pPr>
              <w:spacing w:after="0" w:line="240" w:lineRule="auto"/>
              <w:jc w:val="right"/>
              <w:rPr>
                <w:rFonts w:ascii="Arial" w:eastAsia="Times New Roman" w:hAnsi="Arial" w:cs="Arial"/>
                <w:color w:val="000000"/>
                <w:sz w:val="16"/>
                <w:szCs w:val="16"/>
                <w:lang w:eastAsia="fi-FI"/>
              </w:rPr>
            </w:pPr>
            <w:r w:rsidRPr="005A0456">
              <w:rPr>
                <w:rFonts w:ascii="Arial" w:eastAsia="Times New Roman" w:hAnsi="Arial" w:cs="Arial"/>
                <w:color w:val="000000"/>
                <w:sz w:val="16"/>
                <w:szCs w:val="16"/>
                <w:lang w:eastAsia="fi-FI"/>
              </w:rPr>
              <w:t> </w:t>
            </w:r>
          </w:p>
        </w:tc>
        <w:tc>
          <w:tcPr>
            <w:tcW w:w="1100" w:type="dxa"/>
            <w:tcBorders>
              <w:top w:val="nil"/>
              <w:left w:val="nil"/>
              <w:bottom w:val="single" w:sz="8" w:space="0" w:color="AEAEAE"/>
              <w:right w:val="single" w:sz="8" w:space="0" w:color="AEAEAE"/>
            </w:tcBorders>
            <w:shd w:val="clear" w:color="000000" w:fill="FFFFFF"/>
            <w:vAlign w:val="center"/>
            <w:hideMark/>
          </w:tcPr>
          <w:p w14:paraId="6FBF307C" w14:textId="77777777" w:rsidR="005A0456" w:rsidRPr="005A0456" w:rsidRDefault="005A0456" w:rsidP="005A0456">
            <w:pPr>
              <w:spacing w:after="0" w:line="240" w:lineRule="auto"/>
              <w:jc w:val="right"/>
              <w:rPr>
                <w:rFonts w:ascii="Arial" w:eastAsia="Times New Roman" w:hAnsi="Arial" w:cs="Arial"/>
                <w:color w:val="000000"/>
                <w:sz w:val="16"/>
                <w:szCs w:val="16"/>
                <w:lang w:eastAsia="fi-FI"/>
              </w:rPr>
            </w:pPr>
            <w:r w:rsidRPr="005A0456">
              <w:rPr>
                <w:rFonts w:ascii="Arial" w:eastAsia="Times New Roman" w:hAnsi="Arial" w:cs="Arial"/>
                <w:color w:val="000000"/>
                <w:sz w:val="16"/>
                <w:szCs w:val="16"/>
                <w:lang w:eastAsia="fi-FI"/>
              </w:rPr>
              <w:t> </w:t>
            </w:r>
          </w:p>
        </w:tc>
      </w:tr>
      <w:tr w:rsidR="005A0456" w:rsidRPr="005A0456" w14:paraId="397C7BCE" w14:textId="77777777" w:rsidTr="005A0456">
        <w:trPr>
          <w:trHeight w:val="300"/>
        </w:trPr>
        <w:tc>
          <w:tcPr>
            <w:tcW w:w="2640" w:type="dxa"/>
            <w:tcBorders>
              <w:top w:val="nil"/>
              <w:left w:val="single" w:sz="8" w:space="0" w:color="AEAEAE"/>
              <w:bottom w:val="single" w:sz="8" w:space="0" w:color="AEAEAE"/>
              <w:right w:val="single" w:sz="8" w:space="0" w:color="AEAEAE"/>
            </w:tcBorders>
            <w:shd w:val="clear" w:color="000000" w:fill="B7CFE8"/>
            <w:vAlign w:val="center"/>
            <w:hideMark/>
          </w:tcPr>
          <w:p w14:paraId="564EDB9F" w14:textId="77777777" w:rsidR="005A0456" w:rsidRPr="005A0456" w:rsidRDefault="005A0456" w:rsidP="005A0456">
            <w:pPr>
              <w:spacing w:after="0" w:line="240" w:lineRule="auto"/>
              <w:rPr>
                <w:rFonts w:ascii="Arial" w:eastAsia="Times New Roman" w:hAnsi="Arial" w:cs="Arial"/>
                <w:b/>
                <w:bCs/>
                <w:color w:val="000000"/>
                <w:sz w:val="16"/>
                <w:szCs w:val="16"/>
                <w:lang w:eastAsia="fi-FI"/>
              </w:rPr>
            </w:pPr>
            <w:r w:rsidRPr="005A0456">
              <w:rPr>
                <w:rFonts w:ascii="Arial" w:eastAsia="Times New Roman" w:hAnsi="Arial" w:cs="Arial"/>
                <w:b/>
                <w:bCs/>
                <w:color w:val="000000"/>
                <w:sz w:val="16"/>
                <w:szCs w:val="16"/>
                <w:lang w:eastAsia="fi-FI"/>
              </w:rPr>
              <w:t>Työalakate (ulkoiset ja sisäiset)</w:t>
            </w:r>
          </w:p>
        </w:tc>
        <w:tc>
          <w:tcPr>
            <w:tcW w:w="1460" w:type="dxa"/>
            <w:tcBorders>
              <w:top w:val="nil"/>
              <w:left w:val="nil"/>
              <w:bottom w:val="single" w:sz="8" w:space="0" w:color="AEAEAE"/>
              <w:right w:val="single" w:sz="8" w:space="0" w:color="AEAEAE"/>
            </w:tcBorders>
            <w:shd w:val="clear" w:color="000000" w:fill="FFFFFF"/>
            <w:vAlign w:val="center"/>
            <w:hideMark/>
          </w:tcPr>
          <w:p w14:paraId="2A4C406C" w14:textId="77777777" w:rsidR="005A0456" w:rsidRPr="005A0456" w:rsidRDefault="005A0456" w:rsidP="005A0456">
            <w:pPr>
              <w:spacing w:after="0" w:line="240" w:lineRule="auto"/>
              <w:jc w:val="right"/>
              <w:rPr>
                <w:rFonts w:ascii="Arial" w:eastAsia="Times New Roman" w:hAnsi="Arial" w:cs="Arial"/>
                <w:b/>
                <w:bCs/>
                <w:color w:val="000000"/>
                <w:sz w:val="16"/>
                <w:szCs w:val="16"/>
                <w:lang w:eastAsia="fi-FI"/>
              </w:rPr>
            </w:pPr>
            <w:r w:rsidRPr="005A0456">
              <w:rPr>
                <w:rFonts w:ascii="Arial" w:eastAsia="Times New Roman" w:hAnsi="Arial" w:cs="Arial"/>
                <w:b/>
                <w:bCs/>
                <w:color w:val="000000"/>
                <w:sz w:val="16"/>
                <w:szCs w:val="16"/>
                <w:lang w:eastAsia="fi-FI"/>
              </w:rPr>
              <w:t>2 050,00</w:t>
            </w:r>
          </w:p>
        </w:tc>
        <w:tc>
          <w:tcPr>
            <w:tcW w:w="1420" w:type="dxa"/>
            <w:tcBorders>
              <w:top w:val="nil"/>
              <w:left w:val="nil"/>
              <w:bottom w:val="single" w:sz="8" w:space="0" w:color="AEAEAE"/>
              <w:right w:val="single" w:sz="8" w:space="0" w:color="AEAEAE"/>
            </w:tcBorders>
            <w:shd w:val="clear" w:color="000000" w:fill="FFFFFF"/>
            <w:vAlign w:val="center"/>
            <w:hideMark/>
          </w:tcPr>
          <w:p w14:paraId="4A504B05" w14:textId="77777777" w:rsidR="005A0456" w:rsidRPr="005A0456" w:rsidRDefault="005A0456" w:rsidP="005A0456">
            <w:pPr>
              <w:spacing w:after="0" w:line="240" w:lineRule="auto"/>
              <w:jc w:val="right"/>
              <w:rPr>
                <w:rFonts w:ascii="Arial" w:eastAsia="Times New Roman" w:hAnsi="Arial" w:cs="Arial"/>
                <w:b/>
                <w:bCs/>
                <w:color w:val="000000"/>
                <w:sz w:val="16"/>
                <w:szCs w:val="16"/>
                <w:lang w:eastAsia="fi-FI"/>
              </w:rPr>
            </w:pPr>
            <w:r w:rsidRPr="005A0456">
              <w:rPr>
                <w:rFonts w:ascii="Arial" w:eastAsia="Times New Roman" w:hAnsi="Arial" w:cs="Arial"/>
                <w:b/>
                <w:bCs/>
                <w:color w:val="000000"/>
                <w:sz w:val="16"/>
                <w:szCs w:val="16"/>
                <w:lang w:eastAsia="fi-FI"/>
              </w:rPr>
              <w:t>107 450,00</w:t>
            </w:r>
          </w:p>
        </w:tc>
        <w:tc>
          <w:tcPr>
            <w:tcW w:w="1300" w:type="dxa"/>
            <w:tcBorders>
              <w:top w:val="nil"/>
              <w:left w:val="nil"/>
              <w:bottom w:val="single" w:sz="8" w:space="0" w:color="AEAEAE"/>
              <w:right w:val="single" w:sz="8" w:space="0" w:color="AEAEAE"/>
            </w:tcBorders>
            <w:shd w:val="clear" w:color="000000" w:fill="FFFFFF"/>
            <w:vAlign w:val="center"/>
            <w:hideMark/>
          </w:tcPr>
          <w:p w14:paraId="055AEC37" w14:textId="3D7B466C" w:rsidR="005A0456" w:rsidRPr="005A0456" w:rsidRDefault="005A0456" w:rsidP="005A0456">
            <w:pPr>
              <w:spacing w:after="0" w:line="240" w:lineRule="auto"/>
              <w:jc w:val="right"/>
              <w:rPr>
                <w:rFonts w:ascii="Arial" w:eastAsia="Times New Roman" w:hAnsi="Arial" w:cs="Arial"/>
                <w:b/>
                <w:bCs/>
                <w:color w:val="000000"/>
                <w:sz w:val="16"/>
                <w:szCs w:val="16"/>
                <w:lang w:eastAsia="fi-FI"/>
              </w:rPr>
            </w:pPr>
            <w:r w:rsidRPr="005A0456">
              <w:rPr>
                <w:rFonts w:ascii="Arial" w:eastAsia="Times New Roman" w:hAnsi="Arial" w:cs="Arial"/>
                <w:b/>
                <w:bCs/>
                <w:color w:val="000000"/>
                <w:sz w:val="16"/>
                <w:szCs w:val="16"/>
                <w:lang w:eastAsia="fi-FI"/>
              </w:rPr>
              <w:t>8</w:t>
            </w:r>
            <w:r w:rsidR="007B3191">
              <w:rPr>
                <w:rFonts w:ascii="Arial" w:eastAsia="Times New Roman" w:hAnsi="Arial" w:cs="Arial"/>
                <w:b/>
                <w:bCs/>
                <w:color w:val="000000"/>
                <w:sz w:val="16"/>
                <w:szCs w:val="16"/>
                <w:lang w:eastAsia="fi-FI"/>
              </w:rPr>
              <w:t>8</w:t>
            </w:r>
            <w:r w:rsidR="00766819">
              <w:rPr>
                <w:rFonts w:ascii="Arial" w:eastAsia="Times New Roman" w:hAnsi="Arial" w:cs="Arial"/>
                <w:b/>
                <w:bCs/>
                <w:color w:val="000000"/>
                <w:sz w:val="16"/>
                <w:szCs w:val="16"/>
                <w:lang w:eastAsia="fi-FI"/>
              </w:rPr>
              <w:t xml:space="preserve"> 769</w:t>
            </w:r>
            <w:r w:rsidRPr="005A0456">
              <w:rPr>
                <w:rFonts w:ascii="Arial" w:eastAsia="Times New Roman" w:hAnsi="Arial" w:cs="Arial"/>
                <w:b/>
                <w:bCs/>
                <w:color w:val="000000"/>
                <w:sz w:val="16"/>
                <w:szCs w:val="16"/>
                <w:lang w:eastAsia="fi-FI"/>
              </w:rPr>
              <w:t>,00</w:t>
            </w:r>
          </w:p>
        </w:tc>
        <w:tc>
          <w:tcPr>
            <w:tcW w:w="1100" w:type="dxa"/>
            <w:tcBorders>
              <w:top w:val="nil"/>
              <w:left w:val="nil"/>
              <w:bottom w:val="single" w:sz="8" w:space="0" w:color="AEAEAE"/>
              <w:right w:val="single" w:sz="8" w:space="0" w:color="AEAEAE"/>
            </w:tcBorders>
            <w:shd w:val="clear" w:color="000000" w:fill="FFFFFF"/>
            <w:vAlign w:val="center"/>
            <w:hideMark/>
          </w:tcPr>
          <w:p w14:paraId="0C24B4F4" w14:textId="5EF625CA" w:rsidR="005A0456" w:rsidRPr="005A0456" w:rsidRDefault="005A0456" w:rsidP="005A0456">
            <w:pPr>
              <w:spacing w:after="0" w:line="240" w:lineRule="auto"/>
              <w:jc w:val="right"/>
              <w:rPr>
                <w:rFonts w:ascii="Arial" w:eastAsia="Times New Roman" w:hAnsi="Arial" w:cs="Arial"/>
                <w:b/>
                <w:bCs/>
                <w:color w:val="000000"/>
                <w:sz w:val="16"/>
                <w:szCs w:val="16"/>
                <w:lang w:eastAsia="fi-FI"/>
              </w:rPr>
            </w:pPr>
            <w:r w:rsidRPr="005A0456">
              <w:rPr>
                <w:rFonts w:ascii="Arial" w:eastAsia="Times New Roman" w:hAnsi="Arial" w:cs="Arial"/>
                <w:b/>
                <w:bCs/>
                <w:color w:val="000000"/>
                <w:sz w:val="16"/>
                <w:szCs w:val="16"/>
                <w:lang w:eastAsia="fi-FI"/>
              </w:rPr>
              <w:t>8</w:t>
            </w:r>
            <w:r w:rsidR="007B3191">
              <w:rPr>
                <w:rFonts w:ascii="Arial" w:eastAsia="Times New Roman" w:hAnsi="Arial" w:cs="Arial"/>
                <w:b/>
                <w:bCs/>
                <w:color w:val="000000"/>
                <w:sz w:val="16"/>
                <w:szCs w:val="16"/>
                <w:lang w:eastAsia="fi-FI"/>
              </w:rPr>
              <w:t>6</w:t>
            </w:r>
            <w:r w:rsidR="00766819">
              <w:rPr>
                <w:rFonts w:ascii="Arial" w:eastAsia="Times New Roman" w:hAnsi="Arial" w:cs="Arial"/>
                <w:b/>
                <w:bCs/>
                <w:color w:val="000000"/>
                <w:sz w:val="16"/>
                <w:szCs w:val="16"/>
                <w:lang w:eastAsia="fi-FI"/>
              </w:rPr>
              <w:t xml:space="preserve"> 71</w:t>
            </w:r>
            <w:r w:rsidRPr="005A0456">
              <w:rPr>
                <w:rFonts w:ascii="Arial" w:eastAsia="Times New Roman" w:hAnsi="Arial" w:cs="Arial"/>
                <w:b/>
                <w:bCs/>
                <w:color w:val="000000"/>
                <w:sz w:val="16"/>
                <w:szCs w:val="16"/>
                <w:lang w:eastAsia="fi-FI"/>
              </w:rPr>
              <w:t>7,00</w:t>
            </w:r>
          </w:p>
        </w:tc>
        <w:tc>
          <w:tcPr>
            <w:tcW w:w="1100" w:type="dxa"/>
            <w:tcBorders>
              <w:top w:val="nil"/>
              <w:left w:val="nil"/>
              <w:bottom w:val="single" w:sz="8" w:space="0" w:color="AEAEAE"/>
              <w:right w:val="single" w:sz="8" w:space="0" w:color="AEAEAE"/>
            </w:tcBorders>
            <w:shd w:val="clear" w:color="000000" w:fill="FFFFFF"/>
            <w:vAlign w:val="center"/>
            <w:hideMark/>
          </w:tcPr>
          <w:p w14:paraId="773EA63D" w14:textId="5DB6908A" w:rsidR="005A0456" w:rsidRPr="005A0456" w:rsidRDefault="005A0456" w:rsidP="005A0456">
            <w:pPr>
              <w:spacing w:after="0" w:line="240" w:lineRule="auto"/>
              <w:jc w:val="right"/>
              <w:rPr>
                <w:rFonts w:ascii="Arial" w:eastAsia="Times New Roman" w:hAnsi="Arial" w:cs="Arial"/>
                <w:b/>
                <w:bCs/>
                <w:color w:val="000000"/>
                <w:sz w:val="16"/>
                <w:szCs w:val="16"/>
                <w:lang w:eastAsia="fi-FI"/>
              </w:rPr>
            </w:pPr>
            <w:r w:rsidRPr="005A0456">
              <w:rPr>
                <w:rFonts w:ascii="Arial" w:eastAsia="Times New Roman" w:hAnsi="Arial" w:cs="Arial"/>
                <w:b/>
                <w:bCs/>
                <w:color w:val="000000"/>
                <w:sz w:val="16"/>
                <w:szCs w:val="16"/>
                <w:lang w:eastAsia="fi-FI"/>
              </w:rPr>
              <w:t>8</w:t>
            </w:r>
            <w:r w:rsidR="007B3191">
              <w:rPr>
                <w:rFonts w:ascii="Arial" w:eastAsia="Times New Roman" w:hAnsi="Arial" w:cs="Arial"/>
                <w:b/>
                <w:bCs/>
                <w:color w:val="000000"/>
                <w:sz w:val="16"/>
                <w:szCs w:val="16"/>
                <w:lang w:eastAsia="fi-FI"/>
              </w:rPr>
              <w:t>7</w:t>
            </w:r>
            <w:r w:rsidR="00766819">
              <w:rPr>
                <w:rFonts w:ascii="Arial" w:eastAsia="Times New Roman" w:hAnsi="Arial" w:cs="Arial"/>
                <w:b/>
                <w:bCs/>
                <w:color w:val="000000"/>
                <w:sz w:val="16"/>
                <w:szCs w:val="16"/>
                <w:lang w:eastAsia="fi-FI"/>
              </w:rPr>
              <w:t xml:space="preserve"> 57</w:t>
            </w:r>
            <w:r w:rsidRPr="005A0456">
              <w:rPr>
                <w:rFonts w:ascii="Arial" w:eastAsia="Times New Roman" w:hAnsi="Arial" w:cs="Arial"/>
                <w:b/>
                <w:bCs/>
                <w:color w:val="000000"/>
                <w:sz w:val="16"/>
                <w:szCs w:val="16"/>
                <w:lang w:eastAsia="fi-FI"/>
              </w:rPr>
              <w:t>9,00</w:t>
            </w:r>
          </w:p>
        </w:tc>
      </w:tr>
    </w:tbl>
    <w:p w14:paraId="17CDDB79" w14:textId="77777777" w:rsidR="005B495C" w:rsidRPr="005B495C" w:rsidRDefault="005B495C" w:rsidP="005B495C"/>
    <w:p w14:paraId="2ADFF4BA" w14:textId="6EBCA089" w:rsidR="00794BA5" w:rsidRPr="00397954" w:rsidRDefault="00794BA5" w:rsidP="00794BA5">
      <w:pPr>
        <w:rPr>
          <w:b/>
          <w:bCs/>
        </w:rPr>
      </w:pPr>
      <w:r w:rsidRPr="00987411">
        <w:rPr>
          <w:b/>
          <w:bCs/>
        </w:rPr>
        <w:t xml:space="preserve">Hallintoelimet </w:t>
      </w:r>
      <w:r>
        <w:rPr>
          <w:b/>
          <w:bCs/>
        </w:rPr>
        <w:t>(</w:t>
      </w:r>
      <w:r w:rsidRPr="00987411">
        <w:rPr>
          <w:b/>
          <w:bCs/>
        </w:rPr>
        <w:t>101</w:t>
      </w:r>
      <w:r>
        <w:rPr>
          <w:b/>
          <w:bCs/>
        </w:rPr>
        <w:t>)</w:t>
      </w:r>
    </w:p>
    <w:p w14:paraId="6CBC425C" w14:textId="77777777" w:rsidR="00794BA5" w:rsidRDefault="00794BA5" w:rsidP="00794BA5">
      <w:r w:rsidRPr="005A459D">
        <w:t>Hallintoelimet vastaavat seurakunnan strategisesta johtamisesta ja ylimmästä päätöksenteosta.</w:t>
      </w:r>
      <w:r>
        <w:t xml:space="preserve"> Seurakunnan päätösvaltaa käyttävät hallintoelimet ovat kirkkovaltuusto, kirkkoneuvosto ja johtokunnat. </w:t>
      </w:r>
    </w:p>
    <w:p w14:paraId="7CA95EB7" w14:textId="5F7AB06E" w:rsidR="00615424" w:rsidRPr="00560D99" w:rsidRDefault="00794BA5" w:rsidP="00794BA5">
      <w:r w:rsidRPr="00D56BB6">
        <w:t>Keskeiset painopisteet suunnittelukaudella:</w:t>
      </w:r>
    </w:p>
    <w:p w14:paraId="0575530D" w14:textId="77777777" w:rsidR="00794BA5" w:rsidRDefault="00794BA5" w:rsidP="00794BA5">
      <w:r>
        <w:t>Luottamushenkilöt ovat perehtyneet hyvin kirkon toimintaympäristöön ja -kulttuuriin sekä päätöksentekoon seurakunnassa. Yhteistyö viranhaltijoiden kanssa on aktiivista ja luontevaa.</w:t>
      </w:r>
    </w:p>
    <w:p w14:paraId="00FFCB7B" w14:textId="77777777" w:rsidR="00794BA5" w:rsidRPr="00D56BB6" w:rsidRDefault="00794BA5" w:rsidP="00794BA5">
      <w:r w:rsidRPr="00D56BB6">
        <w:t>Sitovat toiminnalliset tavoitteet:</w:t>
      </w:r>
    </w:p>
    <w:tbl>
      <w:tblPr>
        <w:tblStyle w:val="TaulukkoRuudukko"/>
        <w:tblW w:w="0" w:type="auto"/>
        <w:tblLook w:val="04A0" w:firstRow="1" w:lastRow="0" w:firstColumn="1" w:lastColumn="0" w:noHBand="0" w:noVBand="1"/>
      </w:tblPr>
      <w:tblGrid>
        <w:gridCol w:w="3209"/>
        <w:gridCol w:w="3209"/>
        <w:gridCol w:w="3210"/>
      </w:tblGrid>
      <w:tr w:rsidR="00F45188" w14:paraId="1156743A" w14:textId="77777777" w:rsidTr="00CA55C2">
        <w:tc>
          <w:tcPr>
            <w:tcW w:w="3209" w:type="dxa"/>
          </w:tcPr>
          <w:p w14:paraId="7D723C98" w14:textId="77777777" w:rsidR="00F45188" w:rsidRDefault="00F45188" w:rsidP="00CA55C2">
            <w:r>
              <w:t>Sitova toiminnallinen tavoite</w:t>
            </w:r>
          </w:p>
        </w:tc>
        <w:tc>
          <w:tcPr>
            <w:tcW w:w="3209" w:type="dxa"/>
          </w:tcPr>
          <w:p w14:paraId="228B85F0" w14:textId="77777777" w:rsidR="00F45188" w:rsidRDefault="00F45188" w:rsidP="00CA55C2">
            <w:r>
              <w:t>Mittari</w:t>
            </w:r>
          </w:p>
        </w:tc>
        <w:tc>
          <w:tcPr>
            <w:tcW w:w="3210" w:type="dxa"/>
          </w:tcPr>
          <w:p w14:paraId="5D9DFF42" w14:textId="77777777" w:rsidR="00F45188" w:rsidRDefault="00F45188" w:rsidP="00CA55C2">
            <w:r>
              <w:t>Tavoitteen toteutuminen</w:t>
            </w:r>
          </w:p>
        </w:tc>
      </w:tr>
      <w:tr w:rsidR="00F45188" w14:paraId="582754E5" w14:textId="77777777" w:rsidTr="00CA55C2">
        <w:tc>
          <w:tcPr>
            <w:tcW w:w="3209" w:type="dxa"/>
          </w:tcPr>
          <w:p w14:paraId="3CB5821A" w14:textId="77777777" w:rsidR="00F45188" w:rsidRDefault="00F45188" w:rsidP="005B0A5C">
            <w:pPr>
              <w:pStyle w:val="Luettelokappale"/>
              <w:numPr>
                <w:ilvl w:val="0"/>
                <w:numId w:val="10"/>
              </w:numPr>
            </w:pPr>
            <w:r>
              <w:t>Kaikki luottamushenkilöt ovat osallistuneet perehdytyskoulutukseen.</w:t>
            </w:r>
          </w:p>
        </w:tc>
        <w:tc>
          <w:tcPr>
            <w:tcW w:w="3209" w:type="dxa"/>
          </w:tcPr>
          <w:p w14:paraId="1A4CFFA8" w14:textId="62EC68CA" w:rsidR="00F45188" w:rsidRDefault="00F874E2" w:rsidP="00CA55C2">
            <w:r>
              <w:t>Osallistujaluettelo</w:t>
            </w:r>
          </w:p>
        </w:tc>
        <w:tc>
          <w:tcPr>
            <w:tcW w:w="3210" w:type="dxa"/>
          </w:tcPr>
          <w:p w14:paraId="16F88C34" w14:textId="77777777" w:rsidR="00F45188" w:rsidRDefault="00F45188" w:rsidP="00CA55C2">
            <w:r>
              <w:t>Kyllä/ei</w:t>
            </w:r>
          </w:p>
        </w:tc>
      </w:tr>
    </w:tbl>
    <w:p w14:paraId="697DCA4B" w14:textId="77777777" w:rsidR="00D56BB6" w:rsidRDefault="00D56BB6" w:rsidP="00D56BB6"/>
    <w:p w14:paraId="7195B03B" w14:textId="77777777" w:rsidR="00D54CEA" w:rsidRDefault="00D54CEA" w:rsidP="00520C57">
      <w:pPr>
        <w:spacing w:line="240" w:lineRule="auto"/>
        <w:rPr>
          <w:b/>
          <w:bCs/>
        </w:rPr>
      </w:pPr>
    </w:p>
    <w:p w14:paraId="2758697C" w14:textId="2D192116" w:rsidR="00520C57" w:rsidRDefault="00520C57" w:rsidP="009079B8">
      <w:pPr>
        <w:spacing w:line="240" w:lineRule="auto"/>
        <w:rPr>
          <w:b/>
          <w:bCs/>
        </w:rPr>
      </w:pPr>
      <w:r w:rsidRPr="005A459D">
        <w:rPr>
          <w:b/>
          <w:bCs/>
        </w:rPr>
        <w:t>Taloushallinto</w:t>
      </w:r>
      <w:r>
        <w:rPr>
          <w:b/>
          <w:bCs/>
        </w:rPr>
        <w:t xml:space="preserve">, </w:t>
      </w:r>
      <w:r w:rsidRPr="005A459D">
        <w:rPr>
          <w:b/>
          <w:bCs/>
        </w:rPr>
        <w:t xml:space="preserve">henkilöstöhallinto </w:t>
      </w:r>
      <w:r>
        <w:rPr>
          <w:b/>
          <w:bCs/>
        </w:rPr>
        <w:t>ja yleishallinto (</w:t>
      </w:r>
      <w:r w:rsidRPr="005A459D">
        <w:rPr>
          <w:b/>
          <w:bCs/>
        </w:rPr>
        <w:t>105</w:t>
      </w:r>
      <w:r>
        <w:rPr>
          <w:b/>
          <w:bCs/>
        </w:rPr>
        <w:t>)</w:t>
      </w:r>
      <w:r w:rsidRPr="005A459D">
        <w:rPr>
          <w:b/>
          <w:bCs/>
        </w:rPr>
        <w:t xml:space="preserve"> </w:t>
      </w:r>
    </w:p>
    <w:p w14:paraId="6883AF5D" w14:textId="77777777" w:rsidR="009079B8" w:rsidRPr="009079B8" w:rsidRDefault="009079B8" w:rsidP="009079B8">
      <w:pPr>
        <w:spacing w:line="240" w:lineRule="auto"/>
        <w:rPr>
          <w:b/>
          <w:bCs/>
        </w:rPr>
      </w:pPr>
    </w:p>
    <w:p w14:paraId="05D37FA9" w14:textId="77777777" w:rsidR="00520C57" w:rsidRPr="005A459D" w:rsidRDefault="00520C57" w:rsidP="00520C57">
      <w:r w:rsidRPr="00895879">
        <w:rPr>
          <w:i/>
          <w:iCs/>
        </w:rPr>
        <w:t>Taloushallinnon tehtävä</w:t>
      </w:r>
      <w:r>
        <w:t xml:space="preserve"> on </w:t>
      </w:r>
      <w:r w:rsidRPr="005A459D">
        <w:t>Kirkon palvelukeskuksen tehtäväjakotaulukon mukaisesti tuottaa talouspalvelut yhteistyössä Kirkon palvelukeskuksen kanssa. Taloushallinto kehittää taloussuunnittelua ja raportointia, jotta se pystyy tuottamaan reaaliaikaista tietoa talouden tilanteesta niin tehtäväaloille kuin luottamushenkilöillekin päätöksenteon tueksi. Taloushallinnon vastuulle kuuluu myös kiinteistöjen hoito ja isännöinti sekä toimistopalvelut.</w:t>
      </w:r>
    </w:p>
    <w:p w14:paraId="1DD5200F" w14:textId="02AF757A" w:rsidR="00520C57" w:rsidRDefault="00520C57" w:rsidP="00520C57">
      <w:r w:rsidRPr="00895879">
        <w:rPr>
          <w:i/>
          <w:iCs/>
        </w:rPr>
        <w:t>Henkilöstöhallinnon tehtävänä</w:t>
      </w:r>
      <w:r w:rsidRPr="005A459D">
        <w:t xml:space="preserve"> on Kirkon palvelukeskuksen tehtäväjakotaulukon mukaisesti tuottaa henkilöstöpalvelut yhteistyössä Kirkon palvelukeskuksen kanssa. Henkilöstöhallinto kehittää henkilöstösuunnittelua ja henkilöstöhallinnon prosesseja sekä raportoi henkilöstöasioista. Henkilöstöhallinnon vastuulle kuuluu myös henkilöstön koulutus, työhyvinvointi- ja työterveyspalvelut, TYKY-päivät.</w:t>
      </w:r>
    </w:p>
    <w:p w14:paraId="4C74E049" w14:textId="03BEF4B2" w:rsidR="00520C57" w:rsidRDefault="00520C57" w:rsidP="00520C57">
      <w:r w:rsidRPr="00895879">
        <w:rPr>
          <w:i/>
          <w:iCs/>
        </w:rPr>
        <w:t>Yleishallinnon tehtävä</w:t>
      </w:r>
      <w:r>
        <w:t xml:space="preserve"> on s</w:t>
      </w:r>
      <w:r w:rsidRPr="005A459D">
        <w:t>eurakunnan toimitusten aika-, paikka- ja työntekijävarausten hoitaminen, asiakaspalvelu, tiedottaminen ja toimistotehtävien hoitaminen.</w:t>
      </w:r>
      <w:r>
        <w:t xml:space="preserve"> </w:t>
      </w:r>
      <w:r w:rsidRPr="005A459D">
        <w:t>Tehtäväaluee</w:t>
      </w:r>
      <w:r>
        <w:t xml:space="preserve">n kuluja ovat </w:t>
      </w:r>
      <w:r w:rsidRPr="005A459D">
        <w:t>yleiset hallinnolliset menot, Katrina-varausohjelman käyttömenot, IT-tukipalveluiden maksuosuus, Kirkon palvelukeskuksen (Kipa) maksut ja toimintavakuutusmaksut.</w:t>
      </w:r>
    </w:p>
    <w:p w14:paraId="3ACD3A65" w14:textId="77777777" w:rsidR="00520C57" w:rsidRPr="00B15736" w:rsidRDefault="00520C57" w:rsidP="00520C57">
      <w:r w:rsidRPr="00B15736">
        <w:t>Keskeiset painopisteet suunnittelukaudella:</w:t>
      </w:r>
    </w:p>
    <w:p w14:paraId="6E46016A" w14:textId="709AF4AF" w:rsidR="00520C57" w:rsidRPr="00D54CEA" w:rsidRDefault="00D54CEA" w:rsidP="00520C57">
      <w:r>
        <w:t>Taloushallin</w:t>
      </w:r>
      <w:r w:rsidR="004044C8">
        <w:t>to on yhdistetty yleishallinnon, tilintarkastuksen ja kirkkoherranviraston kustannuspaikoista yhdeksi kustannuspaikaksi</w:t>
      </w:r>
      <w:r>
        <w:t xml:space="preserve"> </w:t>
      </w:r>
      <w:r w:rsidR="004044C8">
        <w:t xml:space="preserve">Kirkkohallituksen ohjeistuksen mukaisesti, sekä myös seurakunnan oman tarpeen mukaisesti. Käytännössä nämä osa-alueet toimivat samassa tilassa ja työtehtävät menevät limittäin, jolloin kustannusten oikeanlainen jakaminen olisi haastavaa. </w:t>
      </w:r>
      <w:r w:rsidR="006C155D">
        <w:t>Tavoitteena on</w:t>
      </w:r>
      <w:r w:rsidR="00DA5463">
        <w:t>, että talous</w:t>
      </w:r>
      <w:r w:rsidR="004044C8">
        <w:t xml:space="preserve">sihteerin työ </w:t>
      </w:r>
      <w:r w:rsidR="00D27F05">
        <w:t>ostoreskontran hoitamisessa selkiytyy</w:t>
      </w:r>
      <w:r w:rsidR="00DA5463">
        <w:t>.</w:t>
      </w:r>
      <w:r w:rsidR="00D27F05">
        <w:t xml:space="preserve"> </w:t>
      </w:r>
    </w:p>
    <w:p w14:paraId="0EB13FB7" w14:textId="77777777" w:rsidR="00520C57" w:rsidRPr="00B15736" w:rsidRDefault="00520C57" w:rsidP="00520C57">
      <w:r w:rsidRPr="00B15736">
        <w:t>Sitovat toiminnalliset tavoitteet:</w:t>
      </w:r>
    </w:p>
    <w:tbl>
      <w:tblPr>
        <w:tblStyle w:val="TaulukkoRuudukko"/>
        <w:tblW w:w="0" w:type="auto"/>
        <w:tblLook w:val="04A0" w:firstRow="1" w:lastRow="0" w:firstColumn="1" w:lastColumn="0" w:noHBand="0" w:noVBand="1"/>
      </w:tblPr>
      <w:tblGrid>
        <w:gridCol w:w="3209"/>
        <w:gridCol w:w="3209"/>
        <w:gridCol w:w="3210"/>
      </w:tblGrid>
      <w:tr w:rsidR="00520C57" w14:paraId="54B7DC7C" w14:textId="77777777" w:rsidTr="00CA55C2">
        <w:tc>
          <w:tcPr>
            <w:tcW w:w="3209" w:type="dxa"/>
          </w:tcPr>
          <w:p w14:paraId="40E5FADD" w14:textId="77777777" w:rsidR="00520C57" w:rsidRPr="00925E36" w:rsidRDefault="00520C57" w:rsidP="00CA55C2">
            <w:r>
              <w:lastRenderedPageBreak/>
              <w:t>Tavoite</w:t>
            </w:r>
          </w:p>
        </w:tc>
        <w:tc>
          <w:tcPr>
            <w:tcW w:w="3209" w:type="dxa"/>
          </w:tcPr>
          <w:p w14:paraId="51D5D0A4" w14:textId="77777777" w:rsidR="00520C57" w:rsidRPr="001E7787" w:rsidRDefault="00520C57" w:rsidP="00CA55C2">
            <w:r w:rsidRPr="001E7787">
              <w:t>Mittari</w:t>
            </w:r>
          </w:p>
        </w:tc>
        <w:tc>
          <w:tcPr>
            <w:tcW w:w="3210" w:type="dxa"/>
          </w:tcPr>
          <w:p w14:paraId="12B2140C" w14:textId="77777777" w:rsidR="00520C57" w:rsidRPr="001E7787" w:rsidRDefault="00520C57" w:rsidP="00CA55C2">
            <w:r w:rsidRPr="001E7787">
              <w:t>Toteutuminen</w:t>
            </w:r>
          </w:p>
        </w:tc>
      </w:tr>
      <w:tr w:rsidR="00520C57" w14:paraId="349B12CF" w14:textId="77777777" w:rsidTr="00CA55C2">
        <w:tc>
          <w:tcPr>
            <w:tcW w:w="3209" w:type="dxa"/>
          </w:tcPr>
          <w:p w14:paraId="2C926FDE" w14:textId="77777777" w:rsidR="00520C57" w:rsidRPr="001E7787" w:rsidRDefault="00520C57" w:rsidP="005B0A5C">
            <w:pPr>
              <w:pStyle w:val="Luettelokappale"/>
              <w:numPr>
                <w:ilvl w:val="0"/>
                <w:numId w:val="11"/>
              </w:numPr>
              <w:rPr>
                <w:b/>
                <w:bCs/>
              </w:rPr>
            </w:pPr>
            <w:r w:rsidRPr="00925E36">
              <w:t>Irtaimen omaisuuden luettelointi ja päivittäminen</w:t>
            </w:r>
          </w:p>
        </w:tc>
        <w:tc>
          <w:tcPr>
            <w:tcW w:w="3209" w:type="dxa"/>
          </w:tcPr>
          <w:p w14:paraId="08DA63EE" w14:textId="77777777" w:rsidR="00520C57" w:rsidRPr="001E7787" w:rsidRDefault="00520C57" w:rsidP="00CA55C2">
            <w:r w:rsidRPr="001E7787">
              <w:t>Irtaimistoluettelo on päivitetty.</w:t>
            </w:r>
          </w:p>
        </w:tc>
        <w:tc>
          <w:tcPr>
            <w:tcW w:w="3210" w:type="dxa"/>
          </w:tcPr>
          <w:p w14:paraId="3D38517E" w14:textId="73FB5E91" w:rsidR="00520C57" w:rsidRPr="00C80629" w:rsidRDefault="00C80629" w:rsidP="00CA55C2">
            <w:r w:rsidRPr="005723E6">
              <w:rPr>
                <w:b/>
                <w:bCs/>
              </w:rPr>
              <w:t>Kyllä</w:t>
            </w:r>
            <w:r w:rsidRPr="00C80629">
              <w:t>/ei</w:t>
            </w:r>
          </w:p>
        </w:tc>
      </w:tr>
      <w:tr w:rsidR="00520C57" w14:paraId="2E4BCC94" w14:textId="77777777" w:rsidTr="00CA55C2">
        <w:tc>
          <w:tcPr>
            <w:tcW w:w="3209" w:type="dxa"/>
          </w:tcPr>
          <w:p w14:paraId="3C2D6657" w14:textId="661B9DFF" w:rsidR="00520C57" w:rsidRPr="00591C5B" w:rsidRDefault="00520C57" w:rsidP="005B0A5C">
            <w:pPr>
              <w:pStyle w:val="Luettelokappale"/>
              <w:numPr>
                <w:ilvl w:val="0"/>
                <w:numId w:val="11"/>
              </w:numPr>
            </w:pPr>
            <w:r w:rsidRPr="00591C5B">
              <w:t xml:space="preserve">Basis-järjestelmän tiedot </w:t>
            </w:r>
            <w:r w:rsidR="00B50185" w:rsidRPr="00591C5B">
              <w:t>ovat</w:t>
            </w:r>
            <w:r w:rsidRPr="00591C5B">
              <w:t xml:space="preserve"> ajan tasalla.</w:t>
            </w:r>
          </w:p>
        </w:tc>
        <w:tc>
          <w:tcPr>
            <w:tcW w:w="3209" w:type="dxa"/>
          </w:tcPr>
          <w:p w14:paraId="34BBFAF6" w14:textId="77777777" w:rsidR="00520C57" w:rsidRPr="006A5CEB" w:rsidRDefault="00520C57" w:rsidP="00CA55C2">
            <w:r w:rsidRPr="006A5CEB">
              <w:t>Seurakunnan koko kiinteistökanta on viety Basis-järjestelmään, tiedot ja niiden luokittelut on tarkastettu.</w:t>
            </w:r>
          </w:p>
          <w:p w14:paraId="2A9783AA" w14:textId="77777777" w:rsidR="00520C57" w:rsidRDefault="00520C57" w:rsidP="00CA55C2">
            <w:pPr>
              <w:rPr>
                <w:b/>
                <w:bCs/>
              </w:rPr>
            </w:pPr>
          </w:p>
        </w:tc>
        <w:tc>
          <w:tcPr>
            <w:tcW w:w="3210" w:type="dxa"/>
          </w:tcPr>
          <w:p w14:paraId="11A2D180" w14:textId="5DCD8C17" w:rsidR="00520C57" w:rsidRPr="00C80629" w:rsidRDefault="00C80629" w:rsidP="00CA55C2">
            <w:r w:rsidRPr="005723E6">
              <w:rPr>
                <w:b/>
                <w:bCs/>
              </w:rPr>
              <w:t>Kyllä</w:t>
            </w:r>
            <w:r w:rsidRPr="00C80629">
              <w:t>/ei</w:t>
            </w:r>
          </w:p>
        </w:tc>
      </w:tr>
      <w:tr w:rsidR="00520C57" w14:paraId="64A3F2FD" w14:textId="77777777" w:rsidTr="00CA55C2">
        <w:tc>
          <w:tcPr>
            <w:tcW w:w="3209" w:type="dxa"/>
          </w:tcPr>
          <w:p w14:paraId="2CF422A2" w14:textId="77777777" w:rsidR="00520C57" w:rsidRPr="007F6D8F" w:rsidRDefault="00520C57" w:rsidP="005B0A5C">
            <w:pPr>
              <w:pStyle w:val="Luettelokappale"/>
              <w:numPr>
                <w:ilvl w:val="0"/>
                <w:numId w:val="11"/>
              </w:numPr>
            </w:pPr>
            <w:r w:rsidRPr="007F6D8F">
              <w:t>Edistämme työhyvinvointia ja työssäjaksamista.</w:t>
            </w:r>
          </w:p>
        </w:tc>
        <w:tc>
          <w:tcPr>
            <w:tcW w:w="3209" w:type="dxa"/>
          </w:tcPr>
          <w:p w14:paraId="2CE164AA" w14:textId="3D346430" w:rsidR="00520C57" w:rsidRPr="00F96E81" w:rsidRDefault="00C80629" w:rsidP="00CA55C2">
            <w:r>
              <w:t>Kaksi työhyvinvointiin keskittyvää päivää</w:t>
            </w:r>
            <w:r w:rsidR="00520C57" w:rsidRPr="00F96E81">
              <w:t xml:space="preserve"> on järjestetty ja 90 % työntekijöistä on osallistunut </w:t>
            </w:r>
            <w:r w:rsidR="00D54CEA">
              <w:t>niihin</w:t>
            </w:r>
            <w:r w:rsidR="00520C57" w:rsidRPr="00F96E81">
              <w:t>.</w:t>
            </w:r>
          </w:p>
        </w:tc>
        <w:tc>
          <w:tcPr>
            <w:tcW w:w="3210" w:type="dxa"/>
          </w:tcPr>
          <w:p w14:paraId="5DDF8FFE" w14:textId="14C19685" w:rsidR="00520C57" w:rsidRPr="00CB32FA" w:rsidRDefault="00CB32FA" w:rsidP="00CA55C2">
            <w:r w:rsidRPr="00CB32FA">
              <w:t>Kyllä/ei</w:t>
            </w:r>
          </w:p>
        </w:tc>
      </w:tr>
      <w:tr w:rsidR="00520C57" w14:paraId="31A8319F" w14:textId="77777777" w:rsidTr="00CA55C2">
        <w:tc>
          <w:tcPr>
            <w:tcW w:w="3209" w:type="dxa"/>
          </w:tcPr>
          <w:p w14:paraId="00ADCD73" w14:textId="77777777" w:rsidR="00520C57" w:rsidRPr="007F6D8F" w:rsidRDefault="00520C57" w:rsidP="005B0A5C">
            <w:pPr>
              <w:pStyle w:val="Luettelokappale"/>
              <w:numPr>
                <w:ilvl w:val="0"/>
                <w:numId w:val="11"/>
              </w:numPr>
            </w:pPr>
            <w:r>
              <w:t>Sijaisuudet hoidetaan sisäisin järjestelyin (pl. yli 6 kk kestävät poissaolot).</w:t>
            </w:r>
          </w:p>
        </w:tc>
        <w:tc>
          <w:tcPr>
            <w:tcW w:w="3209" w:type="dxa"/>
          </w:tcPr>
          <w:p w14:paraId="26AF59B8" w14:textId="77777777" w:rsidR="00520C57" w:rsidRPr="00F96E81" w:rsidRDefault="00520C57" w:rsidP="00CA55C2">
            <w:r>
              <w:t>Sijaisia ei ole palkattu hallinnon henkilöstön lyhytaikaisten poissaolon ajaksi.</w:t>
            </w:r>
          </w:p>
        </w:tc>
        <w:tc>
          <w:tcPr>
            <w:tcW w:w="3210" w:type="dxa"/>
          </w:tcPr>
          <w:p w14:paraId="3011B060" w14:textId="71B3A8E1" w:rsidR="00520C57" w:rsidRDefault="00CB32FA" w:rsidP="00CA55C2">
            <w:pPr>
              <w:rPr>
                <w:b/>
                <w:bCs/>
              </w:rPr>
            </w:pPr>
            <w:r w:rsidRPr="005723E6">
              <w:rPr>
                <w:b/>
                <w:bCs/>
              </w:rPr>
              <w:t>Kyllä</w:t>
            </w:r>
            <w:r w:rsidRPr="00CB32FA">
              <w:t>/ei</w:t>
            </w:r>
          </w:p>
        </w:tc>
      </w:tr>
      <w:tr w:rsidR="00C80629" w14:paraId="70BED878" w14:textId="77777777" w:rsidTr="00CA55C2">
        <w:tc>
          <w:tcPr>
            <w:tcW w:w="3209" w:type="dxa"/>
          </w:tcPr>
          <w:p w14:paraId="341EA90A" w14:textId="3DD1AFEE" w:rsidR="00C80629" w:rsidRDefault="00C80629" w:rsidP="005B0A5C">
            <w:pPr>
              <w:pStyle w:val="Luettelokappale"/>
              <w:numPr>
                <w:ilvl w:val="0"/>
                <w:numId w:val="11"/>
              </w:numPr>
            </w:pPr>
            <w:r>
              <w:t>Työnjako Kipan kanssa on päivitetty.</w:t>
            </w:r>
          </w:p>
        </w:tc>
        <w:tc>
          <w:tcPr>
            <w:tcW w:w="3209" w:type="dxa"/>
          </w:tcPr>
          <w:p w14:paraId="1747ABAB" w14:textId="40ABE123" w:rsidR="00C80629" w:rsidRDefault="00CB32FA" w:rsidP="00CA55C2">
            <w:r>
              <w:t>Työnjaon tarkastelu on toteutettu.</w:t>
            </w:r>
          </w:p>
        </w:tc>
        <w:tc>
          <w:tcPr>
            <w:tcW w:w="3210" w:type="dxa"/>
          </w:tcPr>
          <w:p w14:paraId="33918598" w14:textId="1462AA5D" w:rsidR="00C80629" w:rsidRDefault="00CB32FA" w:rsidP="00CA55C2">
            <w:pPr>
              <w:rPr>
                <w:b/>
                <w:bCs/>
              </w:rPr>
            </w:pPr>
            <w:r w:rsidRPr="005723E6">
              <w:rPr>
                <w:b/>
                <w:bCs/>
              </w:rPr>
              <w:t>Kyllä</w:t>
            </w:r>
            <w:r w:rsidRPr="00CB32FA">
              <w:t>/ei</w:t>
            </w:r>
          </w:p>
        </w:tc>
      </w:tr>
    </w:tbl>
    <w:p w14:paraId="1C8481AF" w14:textId="77777777" w:rsidR="00520C57" w:rsidRPr="00B15736" w:rsidRDefault="00520C57" w:rsidP="00520C57">
      <w:pPr>
        <w:pStyle w:val="Luettelokappale"/>
        <w:ind w:left="720" w:firstLine="0"/>
      </w:pPr>
    </w:p>
    <w:p w14:paraId="226FDB66" w14:textId="77777777" w:rsidR="00520C57" w:rsidRDefault="00520C57" w:rsidP="00520C57">
      <w:r w:rsidRPr="00B15736">
        <w:t>Perustelut haasteet/epävarmuustekijät/henkilöstöresurssit/toimitilat:</w:t>
      </w:r>
    </w:p>
    <w:p w14:paraId="5B8C7B02" w14:textId="7C5C3643" w:rsidR="00762194" w:rsidRPr="00B15736" w:rsidRDefault="00762194" w:rsidP="00520C57">
      <w:r>
        <w:t xml:space="preserve">Talous- ja yleishallinnon toiminnot </w:t>
      </w:r>
      <w:r w:rsidR="00BB6B46">
        <w:t>toteutuvat kirkkoherranvirastossa, joka sijaitsee seurakuntatalolla. Vakituisena työntekijänä on 1 henkilö ja lomatuu</w:t>
      </w:r>
      <w:r w:rsidR="00BB6B46">
        <w:lastRenderedPageBreak/>
        <w:t>rauksia on hoidettu yhdessä Ypäjän seurakunnan sihteerin kanssa (</w:t>
      </w:r>
      <w:r w:rsidR="00B50185">
        <w:t>ilman erillistä korvausta</w:t>
      </w:r>
      <w:r w:rsidR="00BB6B46">
        <w:t xml:space="preserve">) Talousarvio sekä tilinpäätös on </w:t>
      </w:r>
      <w:r w:rsidR="00E70A4B">
        <w:t xml:space="preserve">toteutettu </w:t>
      </w:r>
      <w:r w:rsidR="00BB6B46">
        <w:t>ostopalveluna seurakunnassa aiemmin työskennelleeltä talouspäälliköltä.</w:t>
      </w:r>
    </w:p>
    <w:p w14:paraId="386FDCD5" w14:textId="0FF77A7B" w:rsidR="00520C57" w:rsidRPr="009079B8" w:rsidRDefault="00520C57" w:rsidP="00520C57">
      <w:pPr>
        <w:rPr>
          <w:b/>
          <w:bCs/>
        </w:rPr>
      </w:pPr>
      <w:r w:rsidRPr="005A459D">
        <w:rPr>
          <w:b/>
          <w:bCs/>
        </w:rPr>
        <w:t xml:space="preserve">Kirkonkirjojenpito </w:t>
      </w:r>
      <w:r>
        <w:rPr>
          <w:b/>
          <w:bCs/>
        </w:rPr>
        <w:t>(</w:t>
      </w:r>
      <w:r w:rsidRPr="005A459D">
        <w:rPr>
          <w:b/>
          <w:bCs/>
        </w:rPr>
        <w:t>107</w:t>
      </w:r>
      <w:r>
        <w:rPr>
          <w:b/>
          <w:bCs/>
        </w:rPr>
        <w:t>)</w:t>
      </w:r>
    </w:p>
    <w:p w14:paraId="3677B02B" w14:textId="434AD8EA" w:rsidR="00520C57" w:rsidRDefault="00520C57" w:rsidP="00520C57">
      <w:r w:rsidRPr="005A459D">
        <w:t xml:space="preserve">Seurakunta ostaa palvelut </w:t>
      </w:r>
      <w:r w:rsidR="00762194">
        <w:t>Tampereen</w:t>
      </w:r>
      <w:r w:rsidRPr="005A459D">
        <w:t xml:space="preserve"> aluekeskusrekisteriltä</w:t>
      </w:r>
      <w:r>
        <w:t>, joka huolehtii seurakunnan jäsenten väestökirjanpitoon liittyvistä tehtävistä.</w:t>
      </w:r>
    </w:p>
    <w:p w14:paraId="56E7B40A" w14:textId="77777777" w:rsidR="00F34D93" w:rsidRDefault="00F34D93" w:rsidP="00520C57"/>
    <w:p w14:paraId="166CC093" w14:textId="23CF3CA4" w:rsidR="00145CDC" w:rsidRPr="00F34D93" w:rsidRDefault="0051324C" w:rsidP="00145CDC">
      <w:pPr>
        <w:pStyle w:val="Otsikko3"/>
        <w:numPr>
          <w:ilvl w:val="1"/>
          <w:numId w:val="31"/>
        </w:numPr>
        <w:jc w:val="both"/>
        <w:rPr>
          <w:b/>
          <w:bCs/>
          <w:sz w:val="28"/>
          <w:szCs w:val="28"/>
        </w:rPr>
      </w:pPr>
      <w:bookmarkStart w:id="14" w:name="_Toc144729394"/>
      <w:r w:rsidRPr="00F34D93">
        <w:rPr>
          <w:b/>
          <w:bCs/>
          <w:sz w:val="28"/>
          <w:szCs w:val="28"/>
        </w:rPr>
        <w:t>Seurakunnallinen toiminta (pl 2)</w:t>
      </w:r>
      <w:bookmarkEnd w:id="14"/>
    </w:p>
    <w:tbl>
      <w:tblPr>
        <w:tblW w:w="8840" w:type="dxa"/>
        <w:tblCellMar>
          <w:left w:w="70" w:type="dxa"/>
          <w:right w:w="70" w:type="dxa"/>
        </w:tblCellMar>
        <w:tblLook w:val="04A0" w:firstRow="1" w:lastRow="0" w:firstColumn="1" w:lastColumn="0" w:noHBand="0" w:noVBand="1"/>
      </w:tblPr>
      <w:tblGrid>
        <w:gridCol w:w="2640"/>
        <w:gridCol w:w="1260"/>
        <w:gridCol w:w="1400"/>
        <w:gridCol w:w="1560"/>
        <w:gridCol w:w="1000"/>
        <w:gridCol w:w="980"/>
      </w:tblGrid>
      <w:tr w:rsidR="00EA4300" w:rsidRPr="00EA4300" w14:paraId="0902D88B" w14:textId="77777777" w:rsidTr="00EA4300">
        <w:trPr>
          <w:trHeight w:val="610"/>
        </w:trPr>
        <w:tc>
          <w:tcPr>
            <w:tcW w:w="2640" w:type="dxa"/>
            <w:tcBorders>
              <w:top w:val="single" w:sz="8" w:space="0" w:color="AEAEAE"/>
              <w:left w:val="single" w:sz="8" w:space="0" w:color="AEAEAE"/>
              <w:bottom w:val="single" w:sz="8" w:space="0" w:color="AEAEAE"/>
              <w:right w:val="single" w:sz="8" w:space="0" w:color="AEAEAE"/>
            </w:tcBorders>
            <w:shd w:val="clear" w:color="000000" w:fill="C6C4C4"/>
            <w:vAlign w:val="center"/>
            <w:hideMark/>
          </w:tcPr>
          <w:p w14:paraId="7D03E2CC" w14:textId="77777777" w:rsidR="00EA4300" w:rsidRPr="00EA4300" w:rsidRDefault="00EA4300" w:rsidP="00EA4300">
            <w:pPr>
              <w:spacing w:after="0" w:line="240" w:lineRule="auto"/>
              <w:rPr>
                <w:rFonts w:ascii="Calibri" w:eastAsia="Times New Roman" w:hAnsi="Calibri" w:cs="Calibri"/>
                <w:color w:val="000000"/>
                <w:sz w:val="22"/>
                <w:lang w:eastAsia="fi-FI"/>
              </w:rPr>
            </w:pPr>
            <w:r w:rsidRPr="00EA4300">
              <w:rPr>
                <w:rFonts w:ascii="Calibri" w:eastAsia="Times New Roman" w:hAnsi="Calibri" w:cs="Calibri"/>
                <w:color w:val="000000"/>
                <w:sz w:val="22"/>
                <w:lang w:eastAsia="fi-FI"/>
              </w:rPr>
              <w:t>Seurakunnallinen toiminta</w:t>
            </w:r>
          </w:p>
        </w:tc>
        <w:tc>
          <w:tcPr>
            <w:tcW w:w="1260" w:type="dxa"/>
            <w:tcBorders>
              <w:top w:val="single" w:sz="8" w:space="0" w:color="AEAEAE"/>
              <w:left w:val="nil"/>
              <w:bottom w:val="single" w:sz="8" w:space="0" w:color="AEAEAE"/>
              <w:right w:val="single" w:sz="8" w:space="0" w:color="AEAEAE"/>
            </w:tcBorders>
            <w:shd w:val="clear" w:color="000000" w:fill="C6C4C4"/>
            <w:vAlign w:val="center"/>
            <w:hideMark/>
          </w:tcPr>
          <w:p w14:paraId="1920A439" w14:textId="77777777" w:rsidR="00EA4300" w:rsidRPr="00EA4300" w:rsidRDefault="00EA4300" w:rsidP="00EA4300">
            <w:pPr>
              <w:spacing w:after="0" w:line="240" w:lineRule="auto"/>
              <w:rPr>
                <w:rFonts w:ascii="Arial" w:eastAsia="Times New Roman" w:hAnsi="Arial" w:cs="Arial"/>
                <w:color w:val="000000"/>
                <w:sz w:val="16"/>
                <w:szCs w:val="16"/>
                <w:lang w:eastAsia="fi-FI"/>
              </w:rPr>
            </w:pPr>
            <w:r w:rsidRPr="00EA4300">
              <w:rPr>
                <w:rFonts w:ascii="Arial" w:eastAsia="Times New Roman" w:hAnsi="Arial" w:cs="Arial"/>
                <w:color w:val="000000"/>
                <w:sz w:val="16"/>
                <w:szCs w:val="16"/>
                <w:lang w:eastAsia="fi-FI"/>
              </w:rPr>
              <w:t>Edellinen TP</w:t>
            </w:r>
            <w:r w:rsidRPr="00EA4300">
              <w:rPr>
                <w:rFonts w:ascii="Arial" w:eastAsia="Times New Roman" w:hAnsi="Arial" w:cs="Arial"/>
                <w:color w:val="000000"/>
                <w:sz w:val="16"/>
                <w:szCs w:val="16"/>
                <w:lang w:eastAsia="fi-FI"/>
              </w:rPr>
              <w:br/>
              <w:t>2022</w:t>
            </w:r>
          </w:p>
        </w:tc>
        <w:tc>
          <w:tcPr>
            <w:tcW w:w="1400" w:type="dxa"/>
            <w:tcBorders>
              <w:top w:val="single" w:sz="8" w:space="0" w:color="AEAEAE"/>
              <w:left w:val="nil"/>
              <w:bottom w:val="single" w:sz="8" w:space="0" w:color="AEAEAE"/>
              <w:right w:val="single" w:sz="8" w:space="0" w:color="AEAEAE"/>
            </w:tcBorders>
            <w:shd w:val="clear" w:color="000000" w:fill="C6C4C4"/>
            <w:vAlign w:val="center"/>
            <w:hideMark/>
          </w:tcPr>
          <w:p w14:paraId="1448D8C8" w14:textId="77777777" w:rsidR="00EA4300" w:rsidRPr="00EA4300" w:rsidRDefault="00EA4300" w:rsidP="00EA4300">
            <w:pPr>
              <w:spacing w:after="0" w:line="240" w:lineRule="auto"/>
              <w:rPr>
                <w:rFonts w:ascii="Arial" w:eastAsia="Times New Roman" w:hAnsi="Arial" w:cs="Arial"/>
                <w:color w:val="000000"/>
                <w:sz w:val="16"/>
                <w:szCs w:val="16"/>
                <w:lang w:eastAsia="fi-FI"/>
              </w:rPr>
            </w:pPr>
            <w:r w:rsidRPr="00EA4300">
              <w:rPr>
                <w:rFonts w:ascii="Arial" w:eastAsia="Times New Roman" w:hAnsi="Arial" w:cs="Arial"/>
                <w:color w:val="000000"/>
                <w:sz w:val="16"/>
                <w:szCs w:val="16"/>
                <w:lang w:eastAsia="fi-FI"/>
              </w:rPr>
              <w:t>Kuluvan vuoden TA</w:t>
            </w:r>
            <w:r w:rsidRPr="00EA4300">
              <w:rPr>
                <w:rFonts w:ascii="Arial" w:eastAsia="Times New Roman" w:hAnsi="Arial" w:cs="Arial"/>
                <w:color w:val="000000"/>
                <w:sz w:val="16"/>
                <w:szCs w:val="16"/>
                <w:lang w:eastAsia="fi-FI"/>
              </w:rPr>
              <w:br/>
              <w:t>2023</w:t>
            </w:r>
          </w:p>
        </w:tc>
        <w:tc>
          <w:tcPr>
            <w:tcW w:w="1560" w:type="dxa"/>
            <w:tcBorders>
              <w:top w:val="single" w:sz="8" w:space="0" w:color="AEAEAE"/>
              <w:left w:val="nil"/>
              <w:bottom w:val="single" w:sz="8" w:space="0" w:color="AEAEAE"/>
              <w:right w:val="single" w:sz="8" w:space="0" w:color="AEAEAE"/>
            </w:tcBorders>
            <w:shd w:val="clear" w:color="000000" w:fill="C6C4C4"/>
            <w:vAlign w:val="center"/>
            <w:hideMark/>
          </w:tcPr>
          <w:p w14:paraId="49B11B5D" w14:textId="77777777" w:rsidR="00EA4300" w:rsidRPr="00EA4300" w:rsidRDefault="00EA4300" w:rsidP="00EA4300">
            <w:pPr>
              <w:spacing w:after="0" w:line="240" w:lineRule="auto"/>
              <w:rPr>
                <w:rFonts w:ascii="Arial" w:eastAsia="Times New Roman" w:hAnsi="Arial" w:cs="Arial"/>
                <w:color w:val="000000"/>
                <w:sz w:val="16"/>
                <w:szCs w:val="16"/>
                <w:lang w:eastAsia="fi-FI"/>
              </w:rPr>
            </w:pPr>
            <w:r w:rsidRPr="00EA4300">
              <w:rPr>
                <w:rFonts w:ascii="Arial" w:eastAsia="Times New Roman" w:hAnsi="Arial" w:cs="Arial"/>
                <w:color w:val="000000"/>
                <w:sz w:val="16"/>
                <w:szCs w:val="16"/>
                <w:lang w:eastAsia="fi-FI"/>
              </w:rPr>
              <w:t>TA</w:t>
            </w:r>
            <w:r w:rsidRPr="00EA4300">
              <w:rPr>
                <w:rFonts w:ascii="Arial" w:eastAsia="Times New Roman" w:hAnsi="Arial" w:cs="Arial"/>
                <w:color w:val="000000"/>
                <w:sz w:val="16"/>
                <w:szCs w:val="16"/>
                <w:lang w:eastAsia="fi-FI"/>
              </w:rPr>
              <w:br/>
              <w:t>2024</w:t>
            </w:r>
          </w:p>
        </w:tc>
        <w:tc>
          <w:tcPr>
            <w:tcW w:w="1000" w:type="dxa"/>
            <w:tcBorders>
              <w:top w:val="single" w:sz="8" w:space="0" w:color="AEAEAE"/>
              <w:left w:val="nil"/>
              <w:bottom w:val="single" w:sz="8" w:space="0" w:color="AEAEAE"/>
              <w:right w:val="single" w:sz="8" w:space="0" w:color="AEAEAE"/>
            </w:tcBorders>
            <w:shd w:val="clear" w:color="000000" w:fill="C6C4C4"/>
            <w:vAlign w:val="center"/>
            <w:hideMark/>
          </w:tcPr>
          <w:p w14:paraId="2A73AD28" w14:textId="77777777" w:rsidR="00EA4300" w:rsidRPr="00EA4300" w:rsidRDefault="00EA4300" w:rsidP="00EA4300">
            <w:pPr>
              <w:spacing w:after="0" w:line="240" w:lineRule="auto"/>
              <w:rPr>
                <w:rFonts w:ascii="Arial" w:eastAsia="Times New Roman" w:hAnsi="Arial" w:cs="Arial"/>
                <w:color w:val="000000"/>
                <w:sz w:val="16"/>
                <w:szCs w:val="16"/>
                <w:lang w:eastAsia="fi-FI"/>
              </w:rPr>
            </w:pPr>
            <w:r w:rsidRPr="00EA4300">
              <w:rPr>
                <w:rFonts w:ascii="Arial" w:eastAsia="Times New Roman" w:hAnsi="Arial" w:cs="Arial"/>
                <w:color w:val="000000"/>
                <w:sz w:val="16"/>
                <w:szCs w:val="16"/>
                <w:lang w:eastAsia="fi-FI"/>
              </w:rPr>
              <w:t>TS2</w:t>
            </w:r>
            <w:r w:rsidRPr="00EA4300">
              <w:rPr>
                <w:rFonts w:ascii="Arial" w:eastAsia="Times New Roman" w:hAnsi="Arial" w:cs="Arial"/>
                <w:color w:val="000000"/>
                <w:sz w:val="16"/>
                <w:szCs w:val="16"/>
                <w:lang w:eastAsia="fi-FI"/>
              </w:rPr>
              <w:br/>
              <w:t>2025</w:t>
            </w:r>
          </w:p>
        </w:tc>
        <w:tc>
          <w:tcPr>
            <w:tcW w:w="980" w:type="dxa"/>
            <w:tcBorders>
              <w:top w:val="single" w:sz="8" w:space="0" w:color="AEAEAE"/>
              <w:left w:val="nil"/>
              <w:bottom w:val="single" w:sz="8" w:space="0" w:color="AEAEAE"/>
              <w:right w:val="single" w:sz="8" w:space="0" w:color="AEAEAE"/>
            </w:tcBorders>
            <w:shd w:val="clear" w:color="000000" w:fill="C6C4C4"/>
            <w:vAlign w:val="center"/>
            <w:hideMark/>
          </w:tcPr>
          <w:p w14:paraId="32C6A05D" w14:textId="77777777" w:rsidR="00EA4300" w:rsidRPr="00EA4300" w:rsidRDefault="00EA4300" w:rsidP="00EA4300">
            <w:pPr>
              <w:spacing w:after="0" w:line="240" w:lineRule="auto"/>
              <w:rPr>
                <w:rFonts w:ascii="Arial" w:eastAsia="Times New Roman" w:hAnsi="Arial" w:cs="Arial"/>
                <w:color w:val="000000"/>
                <w:sz w:val="16"/>
                <w:szCs w:val="16"/>
                <w:lang w:eastAsia="fi-FI"/>
              </w:rPr>
            </w:pPr>
            <w:r w:rsidRPr="00EA4300">
              <w:rPr>
                <w:rFonts w:ascii="Arial" w:eastAsia="Times New Roman" w:hAnsi="Arial" w:cs="Arial"/>
                <w:color w:val="000000"/>
                <w:sz w:val="16"/>
                <w:szCs w:val="16"/>
                <w:lang w:eastAsia="fi-FI"/>
              </w:rPr>
              <w:t>TS3</w:t>
            </w:r>
            <w:r w:rsidRPr="00EA4300">
              <w:rPr>
                <w:rFonts w:ascii="Arial" w:eastAsia="Times New Roman" w:hAnsi="Arial" w:cs="Arial"/>
                <w:color w:val="000000"/>
                <w:sz w:val="16"/>
                <w:szCs w:val="16"/>
                <w:lang w:eastAsia="fi-FI"/>
              </w:rPr>
              <w:br/>
              <w:t>2026</w:t>
            </w:r>
          </w:p>
        </w:tc>
      </w:tr>
      <w:tr w:rsidR="00EA4300" w:rsidRPr="00EA4300" w14:paraId="134FB511" w14:textId="77777777" w:rsidTr="00EA4300">
        <w:trPr>
          <w:trHeight w:val="300"/>
        </w:trPr>
        <w:tc>
          <w:tcPr>
            <w:tcW w:w="2640" w:type="dxa"/>
            <w:tcBorders>
              <w:top w:val="nil"/>
              <w:left w:val="single" w:sz="8" w:space="0" w:color="AEAEAE"/>
              <w:bottom w:val="single" w:sz="8" w:space="0" w:color="AEAEAE"/>
              <w:right w:val="single" w:sz="8" w:space="0" w:color="AEAEAE"/>
            </w:tcBorders>
            <w:shd w:val="clear" w:color="000000" w:fill="B7CFE8"/>
            <w:vAlign w:val="center"/>
            <w:hideMark/>
          </w:tcPr>
          <w:p w14:paraId="4D3A0E48" w14:textId="77777777" w:rsidR="00EA4300" w:rsidRPr="00EA4300" w:rsidRDefault="00EA4300" w:rsidP="00EA4300">
            <w:pPr>
              <w:spacing w:after="0" w:line="240" w:lineRule="auto"/>
              <w:rPr>
                <w:rFonts w:ascii="Arial" w:eastAsia="Times New Roman" w:hAnsi="Arial" w:cs="Arial"/>
                <w:color w:val="000000"/>
                <w:sz w:val="16"/>
                <w:szCs w:val="16"/>
                <w:lang w:eastAsia="fi-FI"/>
              </w:rPr>
            </w:pPr>
            <w:r w:rsidRPr="00EA4300">
              <w:rPr>
                <w:rFonts w:ascii="Arial" w:eastAsia="Times New Roman" w:hAnsi="Arial" w:cs="Arial"/>
                <w:color w:val="000000"/>
                <w:sz w:val="16"/>
                <w:szCs w:val="16"/>
                <w:lang w:eastAsia="fi-FI"/>
              </w:rPr>
              <w:t>Toimintatuotot (ulkoiset)</w:t>
            </w:r>
          </w:p>
        </w:tc>
        <w:tc>
          <w:tcPr>
            <w:tcW w:w="1260" w:type="dxa"/>
            <w:tcBorders>
              <w:top w:val="nil"/>
              <w:left w:val="nil"/>
              <w:bottom w:val="single" w:sz="8" w:space="0" w:color="AEAEAE"/>
              <w:right w:val="single" w:sz="8" w:space="0" w:color="AEAEAE"/>
            </w:tcBorders>
            <w:shd w:val="clear" w:color="000000" w:fill="FFFFFF"/>
            <w:vAlign w:val="center"/>
            <w:hideMark/>
          </w:tcPr>
          <w:p w14:paraId="4742CC6D" w14:textId="77777777" w:rsidR="00EA4300" w:rsidRPr="00EA4300" w:rsidRDefault="00EA4300" w:rsidP="00EA4300">
            <w:pPr>
              <w:spacing w:after="0" w:line="240" w:lineRule="auto"/>
              <w:jc w:val="right"/>
              <w:rPr>
                <w:rFonts w:ascii="Arial" w:eastAsia="Times New Roman" w:hAnsi="Arial" w:cs="Arial"/>
                <w:color w:val="000000"/>
                <w:sz w:val="16"/>
                <w:szCs w:val="16"/>
                <w:lang w:eastAsia="fi-FI"/>
              </w:rPr>
            </w:pPr>
            <w:r w:rsidRPr="00EA4300">
              <w:rPr>
                <w:rFonts w:ascii="Arial" w:eastAsia="Times New Roman" w:hAnsi="Arial" w:cs="Arial"/>
                <w:color w:val="000000"/>
                <w:sz w:val="16"/>
                <w:szCs w:val="16"/>
                <w:lang w:eastAsia="fi-FI"/>
              </w:rPr>
              <w:t>-13 731,52</w:t>
            </w:r>
          </w:p>
        </w:tc>
        <w:tc>
          <w:tcPr>
            <w:tcW w:w="1400" w:type="dxa"/>
            <w:tcBorders>
              <w:top w:val="nil"/>
              <w:left w:val="nil"/>
              <w:bottom w:val="single" w:sz="8" w:space="0" w:color="AEAEAE"/>
              <w:right w:val="single" w:sz="8" w:space="0" w:color="AEAEAE"/>
            </w:tcBorders>
            <w:shd w:val="clear" w:color="000000" w:fill="FFFFFF"/>
            <w:vAlign w:val="center"/>
            <w:hideMark/>
          </w:tcPr>
          <w:p w14:paraId="68A95D7E" w14:textId="77777777" w:rsidR="00EA4300" w:rsidRPr="00EA4300" w:rsidRDefault="00EA4300" w:rsidP="00EA4300">
            <w:pPr>
              <w:spacing w:after="0" w:line="240" w:lineRule="auto"/>
              <w:jc w:val="right"/>
              <w:rPr>
                <w:rFonts w:ascii="Arial" w:eastAsia="Times New Roman" w:hAnsi="Arial" w:cs="Arial"/>
                <w:color w:val="000000"/>
                <w:sz w:val="16"/>
                <w:szCs w:val="16"/>
                <w:lang w:eastAsia="fi-FI"/>
              </w:rPr>
            </w:pPr>
            <w:r w:rsidRPr="00EA4300">
              <w:rPr>
                <w:rFonts w:ascii="Arial" w:eastAsia="Times New Roman" w:hAnsi="Arial" w:cs="Arial"/>
                <w:color w:val="000000"/>
                <w:sz w:val="16"/>
                <w:szCs w:val="16"/>
                <w:lang w:eastAsia="fi-FI"/>
              </w:rPr>
              <w:t>-3 420,00</w:t>
            </w:r>
          </w:p>
        </w:tc>
        <w:tc>
          <w:tcPr>
            <w:tcW w:w="1560" w:type="dxa"/>
            <w:tcBorders>
              <w:top w:val="nil"/>
              <w:left w:val="nil"/>
              <w:bottom w:val="single" w:sz="8" w:space="0" w:color="AEAEAE"/>
              <w:right w:val="single" w:sz="8" w:space="0" w:color="AEAEAE"/>
            </w:tcBorders>
            <w:shd w:val="clear" w:color="000000" w:fill="FFFFFF"/>
            <w:vAlign w:val="center"/>
            <w:hideMark/>
          </w:tcPr>
          <w:p w14:paraId="44749A31" w14:textId="77777777" w:rsidR="00EA4300" w:rsidRPr="00EA4300" w:rsidRDefault="00EA4300" w:rsidP="00EA4300">
            <w:pPr>
              <w:spacing w:after="0" w:line="240" w:lineRule="auto"/>
              <w:jc w:val="right"/>
              <w:rPr>
                <w:rFonts w:ascii="Arial" w:eastAsia="Times New Roman" w:hAnsi="Arial" w:cs="Arial"/>
                <w:color w:val="000000"/>
                <w:sz w:val="16"/>
                <w:szCs w:val="16"/>
                <w:lang w:eastAsia="fi-FI"/>
              </w:rPr>
            </w:pPr>
            <w:r w:rsidRPr="00EA4300">
              <w:rPr>
                <w:rFonts w:ascii="Arial" w:eastAsia="Times New Roman" w:hAnsi="Arial" w:cs="Arial"/>
                <w:color w:val="000000"/>
                <w:sz w:val="16"/>
                <w:szCs w:val="16"/>
                <w:lang w:eastAsia="fi-FI"/>
              </w:rPr>
              <w:t>-3 720,00</w:t>
            </w:r>
          </w:p>
        </w:tc>
        <w:tc>
          <w:tcPr>
            <w:tcW w:w="1000" w:type="dxa"/>
            <w:tcBorders>
              <w:top w:val="nil"/>
              <w:left w:val="nil"/>
              <w:bottom w:val="single" w:sz="8" w:space="0" w:color="AEAEAE"/>
              <w:right w:val="single" w:sz="8" w:space="0" w:color="AEAEAE"/>
            </w:tcBorders>
            <w:shd w:val="clear" w:color="000000" w:fill="FFFFFF"/>
            <w:vAlign w:val="center"/>
            <w:hideMark/>
          </w:tcPr>
          <w:p w14:paraId="484C2776" w14:textId="77777777" w:rsidR="00EA4300" w:rsidRPr="00EA4300" w:rsidRDefault="00EA4300" w:rsidP="00EA4300">
            <w:pPr>
              <w:spacing w:after="0" w:line="240" w:lineRule="auto"/>
              <w:jc w:val="right"/>
              <w:rPr>
                <w:rFonts w:ascii="Arial" w:eastAsia="Times New Roman" w:hAnsi="Arial" w:cs="Arial"/>
                <w:color w:val="000000"/>
                <w:sz w:val="16"/>
                <w:szCs w:val="16"/>
                <w:lang w:eastAsia="fi-FI"/>
              </w:rPr>
            </w:pPr>
            <w:r w:rsidRPr="00EA4300">
              <w:rPr>
                <w:rFonts w:ascii="Arial" w:eastAsia="Times New Roman" w:hAnsi="Arial" w:cs="Arial"/>
                <w:color w:val="000000"/>
                <w:sz w:val="16"/>
                <w:szCs w:val="16"/>
                <w:lang w:eastAsia="fi-FI"/>
              </w:rPr>
              <w:t>-3 720,00</w:t>
            </w:r>
          </w:p>
        </w:tc>
        <w:tc>
          <w:tcPr>
            <w:tcW w:w="980" w:type="dxa"/>
            <w:tcBorders>
              <w:top w:val="nil"/>
              <w:left w:val="nil"/>
              <w:bottom w:val="single" w:sz="8" w:space="0" w:color="AEAEAE"/>
              <w:right w:val="single" w:sz="8" w:space="0" w:color="AEAEAE"/>
            </w:tcBorders>
            <w:shd w:val="clear" w:color="000000" w:fill="FFFFFF"/>
            <w:vAlign w:val="center"/>
            <w:hideMark/>
          </w:tcPr>
          <w:p w14:paraId="2C92B5A8" w14:textId="77777777" w:rsidR="00EA4300" w:rsidRPr="00EA4300" w:rsidRDefault="00EA4300" w:rsidP="00EA4300">
            <w:pPr>
              <w:spacing w:after="0" w:line="240" w:lineRule="auto"/>
              <w:jc w:val="right"/>
              <w:rPr>
                <w:rFonts w:ascii="Arial" w:eastAsia="Times New Roman" w:hAnsi="Arial" w:cs="Arial"/>
                <w:color w:val="000000"/>
                <w:sz w:val="16"/>
                <w:szCs w:val="16"/>
                <w:lang w:eastAsia="fi-FI"/>
              </w:rPr>
            </w:pPr>
            <w:r w:rsidRPr="00EA4300">
              <w:rPr>
                <w:rFonts w:ascii="Arial" w:eastAsia="Times New Roman" w:hAnsi="Arial" w:cs="Arial"/>
                <w:color w:val="000000"/>
                <w:sz w:val="16"/>
                <w:szCs w:val="16"/>
                <w:lang w:eastAsia="fi-FI"/>
              </w:rPr>
              <w:t>-3 720,00</w:t>
            </w:r>
          </w:p>
        </w:tc>
      </w:tr>
      <w:tr w:rsidR="00EA4300" w:rsidRPr="00EA4300" w14:paraId="06195A86" w14:textId="77777777" w:rsidTr="00EA4300">
        <w:trPr>
          <w:trHeight w:val="300"/>
        </w:trPr>
        <w:tc>
          <w:tcPr>
            <w:tcW w:w="2640" w:type="dxa"/>
            <w:tcBorders>
              <w:top w:val="nil"/>
              <w:left w:val="single" w:sz="8" w:space="0" w:color="AEAEAE"/>
              <w:bottom w:val="single" w:sz="8" w:space="0" w:color="AEAEAE"/>
              <w:right w:val="single" w:sz="8" w:space="0" w:color="AEAEAE"/>
            </w:tcBorders>
            <w:shd w:val="clear" w:color="000000" w:fill="B7CFE8"/>
            <w:vAlign w:val="center"/>
            <w:hideMark/>
          </w:tcPr>
          <w:p w14:paraId="73E20824" w14:textId="77777777" w:rsidR="00EA4300" w:rsidRPr="00EA4300" w:rsidRDefault="00EA4300" w:rsidP="00EA4300">
            <w:pPr>
              <w:spacing w:after="0" w:line="240" w:lineRule="auto"/>
              <w:rPr>
                <w:rFonts w:ascii="Arial" w:eastAsia="Times New Roman" w:hAnsi="Arial" w:cs="Arial"/>
                <w:color w:val="000000"/>
                <w:sz w:val="16"/>
                <w:szCs w:val="16"/>
                <w:lang w:eastAsia="fi-FI"/>
              </w:rPr>
            </w:pPr>
            <w:r w:rsidRPr="00EA4300">
              <w:rPr>
                <w:rFonts w:ascii="Arial" w:eastAsia="Times New Roman" w:hAnsi="Arial" w:cs="Arial"/>
                <w:color w:val="000000"/>
                <w:sz w:val="16"/>
                <w:szCs w:val="16"/>
                <w:lang w:eastAsia="fi-FI"/>
              </w:rPr>
              <w:t>Toimintakulut (ulkoiset)</w:t>
            </w:r>
          </w:p>
        </w:tc>
        <w:tc>
          <w:tcPr>
            <w:tcW w:w="1260" w:type="dxa"/>
            <w:tcBorders>
              <w:top w:val="nil"/>
              <w:left w:val="nil"/>
              <w:bottom w:val="single" w:sz="8" w:space="0" w:color="AEAEAE"/>
              <w:right w:val="single" w:sz="8" w:space="0" w:color="AEAEAE"/>
            </w:tcBorders>
            <w:shd w:val="clear" w:color="000000" w:fill="FFFFFF"/>
            <w:vAlign w:val="center"/>
            <w:hideMark/>
          </w:tcPr>
          <w:p w14:paraId="415F4B68" w14:textId="77777777" w:rsidR="00EA4300" w:rsidRPr="00EA4300" w:rsidRDefault="00EA4300" w:rsidP="00EA4300">
            <w:pPr>
              <w:spacing w:after="0" w:line="240" w:lineRule="auto"/>
              <w:jc w:val="right"/>
              <w:rPr>
                <w:rFonts w:ascii="Arial" w:eastAsia="Times New Roman" w:hAnsi="Arial" w:cs="Arial"/>
                <w:color w:val="000000"/>
                <w:sz w:val="16"/>
                <w:szCs w:val="16"/>
                <w:lang w:eastAsia="fi-FI"/>
              </w:rPr>
            </w:pPr>
            <w:r w:rsidRPr="00EA4300">
              <w:rPr>
                <w:rFonts w:ascii="Arial" w:eastAsia="Times New Roman" w:hAnsi="Arial" w:cs="Arial"/>
                <w:color w:val="000000"/>
                <w:sz w:val="16"/>
                <w:szCs w:val="16"/>
                <w:lang w:eastAsia="fi-FI"/>
              </w:rPr>
              <w:t>177 098,51</w:t>
            </w:r>
          </w:p>
        </w:tc>
        <w:tc>
          <w:tcPr>
            <w:tcW w:w="1400" w:type="dxa"/>
            <w:tcBorders>
              <w:top w:val="nil"/>
              <w:left w:val="nil"/>
              <w:bottom w:val="single" w:sz="8" w:space="0" w:color="AEAEAE"/>
              <w:right w:val="single" w:sz="8" w:space="0" w:color="AEAEAE"/>
            </w:tcBorders>
            <w:shd w:val="clear" w:color="000000" w:fill="FFFFFF"/>
            <w:vAlign w:val="center"/>
            <w:hideMark/>
          </w:tcPr>
          <w:p w14:paraId="7FDCB835" w14:textId="77777777" w:rsidR="00EA4300" w:rsidRPr="00EA4300" w:rsidRDefault="00EA4300" w:rsidP="00EA4300">
            <w:pPr>
              <w:spacing w:after="0" w:line="240" w:lineRule="auto"/>
              <w:jc w:val="right"/>
              <w:rPr>
                <w:rFonts w:ascii="Arial" w:eastAsia="Times New Roman" w:hAnsi="Arial" w:cs="Arial"/>
                <w:color w:val="000000"/>
                <w:sz w:val="16"/>
                <w:szCs w:val="16"/>
                <w:lang w:eastAsia="fi-FI"/>
              </w:rPr>
            </w:pPr>
            <w:r w:rsidRPr="00EA4300">
              <w:rPr>
                <w:rFonts w:ascii="Arial" w:eastAsia="Times New Roman" w:hAnsi="Arial" w:cs="Arial"/>
                <w:color w:val="000000"/>
                <w:sz w:val="16"/>
                <w:szCs w:val="16"/>
                <w:lang w:eastAsia="fi-FI"/>
              </w:rPr>
              <w:t>205 182,00</w:t>
            </w:r>
          </w:p>
        </w:tc>
        <w:tc>
          <w:tcPr>
            <w:tcW w:w="1560" w:type="dxa"/>
            <w:tcBorders>
              <w:top w:val="nil"/>
              <w:left w:val="nil"/>
              <w:bottom w:val="single" w:sz="8" w:space="0" w:color="AEAEAE"/>
              <w:right w:val="single" w:sz="8" w:space="0" w:color="AEAEAE"/>
            </w:tcBorders>
            <w:shd w:val="clear" w:color="000000" w:fill="FFFFFF"/>
            <w:vAlign w:val="center"/>
            <w:hideMark/>
          </w:tcPr>
          <w:p w14:paraId="5193CAE1" w14:textId="77777777" w:rsidR="00EA4300" w:rsidRPr="00EA4300" w:rsidRDefault="00EA4300" w:rsidP="00EA4300">
            <w:pPr>
              <w:spacing w:after="0" w:line="240" w:lineRule="auto"/>
              <w:jc w:val="right"/>
              <w:rPr>
                <w:rFonts w:ascii="Arial" w:eastAsia="Times New Roman" w:hAnsi="Arial" w:cs="Arial"/>
                <w:color w:val="000000"/>
                <w:sz w:val="16"/>
                <w:szCs w:val="16"/>
                <w:lang w:eastAsia="fi-FI"/>
              </w:rPr>
            </w:pPr>
            <w:r w:rsidRPr="00EA4300">
              <w:rPr>
                <w:rFonts w:ascii="Arial" w:eastAsia="Times New Roman" w:hAnsi="Arial" w:cs="Arial"/>
                <w:color w:val="000000"/>
                <w:sz w:val="16"/>
                <w:szCs w:val="16"/>
                <w:lang w:eastAsia="fi-FI"/>
              </w:rPr>
              <w:t>215 222,00</w:t>
            </w:r>
          </w:p>
        </w:tc>
        <w:tc>
          <w:tcPr>
            <w:tcW w:w="1000" w:type="dxa"/>
            <w:tcBorders>
              <w:top w:val="nil"/>
              <w:left w:val="nil"/>
              <w:bottom w:val="single" w:sz="8" w:space="0" w:color="AEAEAE"/>
              <w:right w:val="single" w:sz="8" w:space="0" w:color="AEAEAE"/>
            </w:tcBorders>
            <w:shd w:val="clear" w:color="000000" w:fill="FFFFFF"/>
            <w:vAlign w:val="center"/>
            <w:hideMark/>
          </w:tcPr>
          <w:p w14:paraId="2DDAFCDF" w14:textId="77777777" w:rsidR="00EA4300" w:rsidRPr="00EA4300" w:rsidRDefault="00EA4300" w:rsidP="00EA4300">
            <w:pPr>
              <w:spacing w:after="0" w:line="240" w:lineRule="auto"/>
              <w:jc w:val="right"/>
              <w:rPr>
                <w:rFonts w:ascii="Arial" w:eastAsia="Times New Roman" w:hAnsi="Arial" w:cs="Arial"/>
                <w:color w:val="000000"/>
                <w:sz w:val="16"/>
                <w:szCs w:val="16"/>
                <w:lang w:eastAsia="fi-FI"/>
              </w:rPr>
            </w:pPr>
            <w:r w:rsidRPr="00EA4300">
              <w:rPr>
                <w:rFonts w:ascii="Arial" w:eastAsia="Times New Roman" w:hAnsi="Arial" w:cs="Arial"/>
                <w:color w:val="000000"/>
                <w:sz w:val="16"/>
                <w:szCs w:val="16"/>
                <w:lang w:eastAsia="fi-FI"/>
              </w:rPr>
              <w:t>213 484,00</w:t>
            </w:r>
          </w:p>
        </w:tc>
        <w:tc>
          <w:tcPr>
            <w:tcW w:w="980" w:type="dxa"/>
            <w:tcBorders>
              <w:top w:val="nil"/>
              <w:left w:val="nil"/>
              <w:bottom w:val="single" w:sz="8" w:space="0" w:color="AEAEAE"/>
              <w:right w:val="single" w:sz="8" w:space="0" w:color="AEAEAE"/>
            </w:tcBorders>
            <w:shd w:val="clear" w:color="000000" w:fill="FFFFFF"/>
            <w:vAlign w:val="center"/>
            <w:hideMark/>
          </w:tcPr>
          <w:p w14:paraId="4523B667" w14:textId="77777777" w:rsidR="00EA4300" w:rsidRPr="00EA4300" w:rsidRDefault="00EA4300" w:rsidP="00EA4300">
            <w:pPr>
              <w:spacing w:after="0" w:line="240" w:lineRule="auto"/>
              <w:jc w:val="right"/>
              <w:rPr>
                <w:rFonts w:ascii="Arial" w:eastAsia="Times New Roman" w:hAnsi="Arial" w:cs="Arial"/>
                <w:color w:val="000000"/>
                <w:sz w:val="16"/>
                <w:szCs w:val="16"/>
                <w:lang w:eastAsia="fi-FI"/>
              </w:rPr>
            </w:pPr>
            <w:r w:rsidRPr="00EA4300">
              <w:rPr>
                <w:rFonts w:ascii="Arial" w:eastAsia="Times New Roman" w:hAnsi="Arial" w:cs="Arial"/>
                <w:color w:val="000000"/>
                <w:sz w:val="16"/>
                <w:szCs w:val="16"/>
                <w:lang w:eastAsia="fi-FI"/>
              </w:rPr>
              <w:t>216 411,00</w:t>
            </w:r>
          </w:p>
        </w:tc>
      </w:tr>
      <w:tr w:rsidR="00EA4300" w:rsidRPr="00EA4300" w14:paraId="1212CF4D" w14:textId="77777777" w:rsidTr="00EA4300">
        <w:trPr>
          <w:trHeight w:val="300"/>
        </w:trPr>
        <w:tc>
          <w:tcPr>
            <w:tcW w:w="2640" w:type="dxa"/>
            <w:tcBorders>
              <w:top w:val="nil"/>
              <w:left w:val="single" w:sz="8" w:space="0" w:color="AEAEAE"/>
              <w:bottom w:val="single" w:sz="8" w:space="0" w:color="AEAEAE"/>
              <w:right w:val="single" w:sz="8" w:space="0" w:color="AEAEAE"/>
            </w:tcBorders>
            <w:shd w:val="clear" w:color="000000" w:fill="BFBFBF"/>
            <w:vAlign w:val="center"/>
            <w:hideMark/>
          </w:tcPr>
          <w:p w14:paraId="15B276A3" w14:textId="77777777" w:rsidR="00EA4300" w:rsidRPr="00EA4300" w:rsidRDefault="00EA4300" w:rsidP="00EA4300">
            <w:pPr>
              <w:spacing w:after="0" w:line="240" w:lineRule="auto"/>
              <w:rPr>
                <w:rFonts w:ascii="Arial" w:eastAsia="Times New Roman" w:hAnsi="Arial" w:cs="Arial"/>
                <w:b/>
                <w:bCs/>
                <w:color w:val="000000"/>
                <w:sz w:val="16"/>
                <w:szCs w:val="16"/>
                <w:lang w:eastAsia="fi-FI"/>
              </w:rPr>
            </w:pPr>
            <w:r w:rsidRPr="00EA4300">
              <w:rPr>
                <w:rFonts w:ascii="Arial" w:eastAsia="Times New Roman" w:hAnsi="Arial" w:cs="Arial"/>
                <w:b/>
                <w:bCs/>
                <w:color w:val="000000"/>
                <w:sz w:val="16"/>
                <w:szCs w:val="16"/>
                <w:lang w:eastAsia="fi-FI"/>
              </w:rPr>
              <w:t>Toimintakate 1 (ulkoinen)</w:t>
            </w:r>
          </w:p>
        </w:tc>
        <w:tc>
          <w:tcPr>
            <w:tcW w:w="1260" w:type="dxa"/>
            <w:tcBorders>
              <w:top w:val="nil"/>
              <w:left w:val="nil"/>
              <w:bottom w:val="single" w:sz="8" w:space="0" w:color="AEAEAE"/>
              <w:right w:val="single" w:sz="8" w:space="0" w:color="AEAEAE"/>
            </w:tcBorders>
            <w:shd w:val="clear" w:color="000000" w:fill="BFBFBF"/>
            <w:vAlign w:val="center"/>
            <w:hideMark/>
          </w:tcPr>
          <w:p w14:paraId="7A7E0847" w14:textId="77777777" w:rsidR="00EA4300" w:rsidRPr="00EA4300" w:rsidRDefault="00EA4300" w:rsidP="00EA4300">
            <w:pPr>
              <w:spacing w:after="0" w:line="240" w:lineRule="auto"/>
              <w:jc w:val="right"/>
              <w:rPr>
                <w:rFonts w:ascii="Arial" w:eastAsia="Times New Roman" w:hAnsi="Arial" w:cs="Arial"/>
                <w:b/>
                <w:bCs/>
                <w:color w:val="000000"/>
                <w:sz w:val="16"/>
                <w:szCs w:val="16"/>
                <w:lang w:eastAsia="fi-FI"/>
              </w:rPr>
            </w:pPr>
            <w:r w:rsidRPr="00EA4300">
              <w:rPr>
                <w:rFonts w:ascii="Arial" w:eastAsia="Times New Roman" w:hAnsi="Arial" w:cs="Arial"/>
                <w:b/>
                <w:bCs/>
                <w:color w:val="000000"/>
                <w:sz w:val="16"/>
                <w:szCs w:val="16"/>
                <w:lang w:eastAsia="fi-FI"/>
              </w:rPr>
              <w:t>163 366,99</w:t>
            </w:r>
          </w:p>
        </w:tc>
        <w:tc>
          <w:tcPr>
            <w:tcW w:w="1400" w:type="dxa"/>
            <w:tcBorders>
              <w:top w:val="nil"/>
              <w:left w:val="nil"/>
              <w:bottom w:val="single" w:sz="8" w:space="0" w:color="AEAEAE"/>
              <w:right w:val="single" w:sz="8" w:space="0" w:color="AEAEAE"/>
            </w:tcBorders>
            <w:shd w:val="clear" w:color="000000" w:fill="BFBFBF"/>
            <w:vAlign w:val="center"/>
            <w:hideMark/>
          </w:tcPr>
          <w:p w14:paraId="50108D6B" w14:textId="77777777" w:rsidR="00EA4300" w:rsidRPr="00EA4300" w:rsidRDefault="00EA4300" w:rsidP="00EA4300">
            <w:pPr>
              <w:spacing w:after="0" w:line="240" w:lineRule="auto"/>
              <w:jc w:val="right"/>
              <w:rPr>
                <w:rFonts w:ascii="Arial" w:eastAsia="Times New Roman" w:hAnsi="Arial" w:cs="Arial"/>
                <w:b/>
                <w:bCs/>
                <w:color w:val="000000"/>
                <w:sz w:val="16"/>
                <w:szCs w:val="16"/>
                <w:lang w:eastAsia="fi-FI"/>
              </w:rPr>
            </w:pPr>
            <w:r w:rsidRPr="00EA4300">
              <w:rPr>
                <w:rFonts w:ascii="Arial" w:eastAsia="Times New Roman" w:hAnsi="Arial" w:cs="Arial"/>
                <w:b/>
                <w:bCs/>
                <w:color w:val="000000"/>
                <w:sz w:val="16"/>
                <w:szCs w:val="16"/>
                <w:lang w:eastAsia="fi-FI"/>
              </w:rPr>
              <w:t>201 762,00</w:t>
            </w:r>
          </w:p>
        </w:tc>
        <w:tc>
          <w:tcPr>
            <w:tcW w:w="1560" w:type="dxa"/>
            <w:tcBorders>
              <w:top w:val="nil"/>
              <w:left w:val="nil"/>
              <w:bottom w:val="single" w:sz="8" w:space="0" w:color="AEAEAE"/>
              <w:right w:val="single" w:sz="8" w:space="0" w:color="AEAEAE"/>
            </w:tcBorders>
            <w:shd w:val="clear" w:color="000000" w:fill="BFBFBF"/>
            <w:vAlign w:val="center"/>
            <w:hideMark/>
          </w:tcPr>
          <w:p w14:paraId="260E2501" w14:textId="77777777" w:rsidR="00EA4300" w:rsidRPr="00EA4300" w:rsidRDefault="00EA4300" w:rsidP="00EA4300">
            <w:pPr>
              <w:spacing w:after="0" w:line="240" w:lineRule="auto"/>
              <w:jc w:val="right"/>
              <w:rPr>
                <w:rFonts w:ascii="Arial" w:eastAsia="Times New Roman" w:hAnsi="Arial" w:cs="Arial"/>
                <w:b/>
                <w:bCs/>
                <w:color w:val="000000"/>
                <w:sz w:val="16"/>
                <w:szCs w:val="16"/>
                <w:lang w:eastAsia="fi-FI"/>
              </w:rPr>
            </w:pPr>
            <w:r w:rsidRPr="00EA4300">
              <w:rPr>
                <w:rFonts w:ascii="Arial" w:eastAsia="Times New Roman" w:hAnsi="Arial" w:cs="Arial"/>
                <w:b/>
                <w:bCs/>
                <w:color w:val="000000"/>
                <w:sz w:val="16"/>
                <w:szCs w:val="16"/>
                <w:lang w:eastAsia="fi-FI"/>
              </w:rPr>
              <w:t>211 502,00</w:t>
            </w:r>
          </w:p>
        </w:tc>
        <w:tc>
          <w:tcPr>
            <w:tcW w:w="1000" w:type="dxa"/>
            <w:tcBorders>
              <w:top w:val="nil"/>
              <w:left w:val="nil"/>
              <w:bottom w:val="single" w:sz="8" w:space="0" w:color="AEAEAE"/>
              <w:right w:val="single" w:sz="8" w:space="0" w:color="AEAEAE"/>
            </w:tcBorders>
            <w:shd w:val="clear" w:color="000000" w:fill="BFBFBF"/>
            <w:vAlign w:val="center"/>
            <w:hideMark/>
          </w:tcPr>
          <w:p w14:paraId="07AE56C2" w14:textId="77777777" w:rsidR="00EA4300" w:rsidRPr="00EA4300" w:rsidRDefault="00EA4300" w:rsidP="00EA4300">
            <w:pPr>
              <w:spacing w:after="0" w:line="240" w:lineRule="auto"/>
              <w:jc w:val="right"/>
              <w:rPr>
                <w:rFonts w:ascii="Arial" w:eastAsia="Times New Roman" w:hAnsi="Arial" w:cs="Arial"/>
                <w:b/>
                <w:bCs/>
                <w:color w:val="000000"/>
                <w:sz w:val="16"/>
                <w:szCs w:val="16"/>
                <w:lang w:eastAsia="fi-FI"/>
              </w:rPr>
            </w:pPr>
            <w:r w:rsidRPr="00EA4300">
              <w:rPr>
                <w:rFonts w:ascii="Arial" w:eastAsia="Times New Roman" w:hAnsi="Arial" w:cs="Arial"/>
                <w:b/>
                <w:bCs/>
                <w:color w:val="000000"/>
                <w:sz w:val="16"/>
                <w:szCs w:val="16"/>
                <w:lang w:eastAsia="fi-FI"/>
              </w:rPr>
              <w:t>209 764,00</w:t>
            </w:r>
          </w:p>
        </w:tc>
        <w:tc>
          <w:tcPr>
            <w:tcW w:w="980" w:type="dxa"/>
            <w:tcBorders>
              <w:top w:val="nil"/>
              <w:left w:val="nil"/>
              <w:bottom w:val="single" w:sz="8" w:space="0" w:color="AEAEAE"/>
              <w:right w:val="single" w:sz="8" w:space="0" w:color="AEAEAE"/>
            </w:tcBorders>
            <w:shd w:val="clear" w:color="000000" w:fill="BFBFBF"/>
            <w:vAlign w:val="center"/>
            <w:hideMark/>
          </w:tcPr>
          <w:p w14:paraId="4642F737" w14:textId="77777777" w:rsidR="00EA4300" w:rsidRPr="00EA4300" w:rsidRDefault="00EA4300" w:rsidP="00EA4300">
            <w:pPr>
              <w:spacing w:after="0" w:line="240" w:lineRule="auto"/>
              <w:jc w:val="right"/>
              <w:rPr>
                <w:rFonts w:ascii="Arial" w:eastAsia="Times New Roman" w:hAnsi="Arial" w:cs="Arial"/>
                <w:b/>
                <w:bCs/>
                <w:color w:val="000000"/>
                <w:sz w:val="16"/>
                <w:szCs w:val="16"/>
                <w:lang w:eastAsia="fi-FI"/>
              </w:rPr>
            </w:pPr>
            <w:r w:rsidRPr="00EA4300">
              <w:rPr>
                <w:rFonts w:ascii="Arial" w:eastAsia="Times New Roman" w:hAnsi="Arial" w:cs="Arial"/>
                <w:b/>
                <w:bCs/>
                <w:color w:val="000000"/>
                <w:sz w:val="16"/>
                <w:szCs w:val="16"/>
                <w:lang w:eastAsia="fi-FI"/>
              </w:rPr>
              <w:t>212 691,00</w:t>
            </w:r>
          </w:p>
        </w:tc>
      </w:tr>
      <w:tr w:rsidR="00EA4300" w:rsidRPr="00EA4300" w14:paraId="74EB35FB" w14:textId="77777777" w:rsidTr="00EA4300">
        <w:trPr>
          <w:trHeight w:val="300"/>
        </w:trPr>
        <w:tc>
          <w:tcPr>
            <w:tcW w:w="2640" w:type="dxa"/>
            <w:tcBorders>
              <w:top w:val="nil"/>
              <w:left w:val="single" w:sz="8" w:space="0" w:color="AEAEAE"/>
              <w:bottom w:val="single" w:sz="8" w:space="0" w:color="AEAEAE"/>
              <w:right w:val="single" w:sz="8" w:space="0" w:color="AEAEAE"/>
            </w:tcBorders>
            <w:shd w:val="clear" w:color="000000" w:fill="B7CFE8"/>
            <w:vAlign w:val="center"/>
            <w:hideMark/>
          </w:tcPr>
          <w:p w14:paraId="76A77A09" w14:textId="77777777" w:rsidR="00EA4300" w:rsidRPr="00EA4300" w:rsidRDefault="00EA4300" w:rsidP="00EA4300">
            <w:pPr>
              <w:spacing w:after="0" w:line="240" w:lineRule="auto"/>
              <w:rPr>
                <w:rFonts w:ascii="Arial" w:eastAsia="Times New Roman" w:hAnsi="Arial" w:cs="Arial"/>
                <w:color w:val="000000"/>
                <w:sz w:val="16"/>
                <w:szCs w:val="16"/>
                <w:lang w:eastAsia="fi-FI"/>
              </w:rPr>
            </w:pPr>
            <w:r w:rsidRPr="00EA4300">
              <w:rPr>
                <w:rFonts w:ascii="Arial" w:eastAsia="Times New Roman" w:hAnsi="Arial" w:cs="Arial"/>
                <w:color w:val="000000"/>
                <w:sz w:val="16"/>
                <w:szCs w:val="16"/>
                <w:lang w:eastAsia="fi-FI"/>
              </w:rPr>
              <w:t>Toimintatuotot (sisäiset)</w:t>
            </w:r>
          </w:p>
        </w:tc>
        <w:tc>
          <w:tcPr>
            <w:tcW w:w="1260" w:type="dxa"/>
            <w:tcBorders>
              <w:top w:val="nil"/>
              <w:left w:val="nil"/>
              <w:bottom w:val="single" w:sz="8" w:space="0" w:color="AEAEAE"/>
              <w:right w:val="single" w:sz="8" w:space="0" w:color="AEAEAE"/>
            </w:tcBorders>
            <w:shd w:val="clear" w:color="000000" w:fill="FFFFFF"/>
            <w:vAlign w:val="center"/>
            <w:hideMark/>
          </w:tcPr>
          <w:p w14:paraId="1201ACE6" w14:textId="77777777" w:rsidR="00EA4300" w:rsidRPr="00EA4300" w:rsidRDefault="00EA4300" w:rsidP="00EA4300">
            <w:pPr>
              <w:spacing w:after="0" w:line="240" w:lineRule="auto"/>
              <w:jc w:val="right"/>
              <w:rPr>
                <w:rFonts w:ascii="Arial" w:eastAsia="Times New Roman" w:hAnsi="Arial" w:cs="Arial"/>
                <w:color w:val="000000"/>
                <w:sz w:val="16"/>
                <w:szCs w:val="16"/>
                <w:lang w:eastAsia="fi-FI"/>
              </w:rPr>
            </w:pPr>
            <w:r w:rsidRPr="00EA4300">
              <w:rPr>
                <w:rFonts w:ascii="Arial" w:eastAsia="Times New Roman" w:hAnsi="Arial" w:cs="Arial"/>
                <w:color w:val="000000"/>
                <w:sz w:val="16"/>
                <w:szCs w:val="16"/>
                <w:lang w:eastAsia="fi-FI"/>
              </w:rPr>
              <w:t> </w:t>
            </w:r>
          </w:p>
        </w:tc>
        <w:tc>
          <w:tcPr>
            <w:tcW w:w="1400" w:type="dxa"/>
            <w:tcBorders>
              <w:top w:val="nil"/>
              <w:left w:val="nil"/>
              <w:bottom w:val="single" w:sz="8" w:space="0" w:color="AEAEAE"/>
              <w:right w:val="single" w:sz="8" w:space="0" w:color="AEAEAE"/>
            </w:tcBorders>
            <w:shd w:val="clear" w:color="000000" w:fill="FFFFFF"/>
            <w:vAlign w:val="center"/>
            <w:hideMark/>
          </w:tcPr>
          <w:p w14:paraId="6552B052" w14:textId="77777777" w:rsidR="00EA4300" w:rsidRPr="00EA4300" w:rsidRDefault="00EA4300" w:rsidP="00EA4300">
            <w:pPr>
              <w:spacing w:after="0" w:line="240" w:lineRule="auto"/>
              <w:jc w:val="right"/>
              <w:rPr>
                <w:rFonts w:ascii="Arial" w:eastAsia="Times New Roman" w:hAnsi="Arial" w:cs="Arial"/>
                <w:color w:val="000000"/>
                <w:sz w:val="16"/>
                <w:szCs w:val="16"/>
                <w:lang w:eastAsia="fi-FI"/>
              </w:rPr>
            </w:pPr>
            <w:r w:rsidRPr="00EA4300">
              <w:rPr>
                <w:rFonts w:ascii="Arial" w:eastAsia="Times New Roman" w:hAnsi="Arial" w:cs="Arial"/>
                <w:color w:val="000000"/>
                <w:sz w:val="16"/>
                <w:szCs w:val="16"/>
                <w:lang w:eastAsia="fi-FI"/>
              </w:rPr>
              <w:t> </w:t>
            </w:r>
          </w:p>
        </w:tc>
        <w:tc>
          <w:tcPr>
            <w:tcW w:w="1560" w:type="dxa"/>
            <w:tcBorders>
              <w:top w:val="nil"/>
              <w:left w:val="nil"/>
              <w:bottom w:val="single" w:sz="8" w:space="0" w:color="AEAEAE"/>
              <w:right w:val="single" w:sz="8" w:space="0" w:color="AEAEAE"/>
            </w:tcBorders>
            <w:shd w:val="clear" w:color="000000" w:fill="FFFFFF"/>
            <w:vAlign w:val="center"/>
            <w:hideMark/>
          </w:tcPr>
          <w:p w14:paraId="30431F8B" w14:textId="77777777" w:rsidR="00EA4300" w:rsidRPr="00EA4300" w:rsidRDefault="00EA4300" w:rsidP="00EA4300">
            <w:pPr>
              <w:spacing w:after="0" w:line="240" w:lineRule="auto"/>
              <w:jc w:val="right"/>
              <w:rPr>
                <w:rFonts w:ascii="Arial" w:eastAsia="Times New Roman" w:hAnsi="Arial" w:cs="Arial"/>
                <w:color w:val="000000"/>
                <w:sz w:val="16"/>
                <w:szCs w:val="16"/>
                <w:lang w:eastAsia="fi-FI"/>
              </w:rPr>
            </w:pPr>
            <w:r w:rsidRPr="00EA4300">
              <w:rPr>
                <w:rFonts w:ascii="Arial" w:eastAsia="Times New Roman" w:hAnsi="Arial" w:cs="Arial"/>
                <w:color w:val="000000"/>
                <w:sz w:val="16"/>
                <w:szCs w:val="16"/>
                <w:lang w:eastAsia="fi-FI"/>
              </w:rPr>
              <w:t> </w:t>
            </w:r>
          </w:p>
        </w:tc>
        <w:tc>
          <w:tcPr>
            <w:tcW w:w="1000" w:type="dxa"/>
            <w:tcBorders>
              <w:top w:val="nil"/>
              <w:left w:val="nil"/>
              <w:bottom w:val="single" w:sz="8" w:space="0" w:color="AEAEAE"/>
              <w:right w:val="single" w:sz="8" w:space="0" w:color="AEAEAE"/>
            </w:tcBorders>
            <w:shd w:val="clear" w:color="000000" w:fill="FFFFFF"/>
            <w:vAlign w:val="center"/>
            <w:hideMark/>
          </w:tcPr>
          <w:p w14:paraId="1A1DE49A" w14:textId="77777777" w:rsidR="00EA4300" w:rsidRPr="00EA4300" w:rsidRDefault="00EA4300" w:rsidP="00EA4300">
            <w:pPr>
              <w:spacing w:after="0" w:line="240" w:lineRule="auto"/>
              <w:jc w:val="right"/>
              <w:rPr>
                <w:rFonts w:ascii="Arial" w:eastAsia="Times New Roman" w:hAnsi="Arial" w:cs="Arial"/>
                <w:color w:val="000000"/>
                <w:sz w:val="16"/>
                <w:szCs w:val="16"/>
                <w:lang w:eastAsia="fi-FI"/>
              </w:rPr>
            </w:pPr>
            <w:r w:rsidRPr="00EA4300">
              <w:rPr>
                <w:rFonts w:ascii="Arial" w:eastAsia="Times New Roman" w:hAnsi="Arial" w:cs="Arial"/>
                <w:color w:val="000000"/>
                <w:sz w:val="16"/>
                <w:szCs w:val="16"/>
                <w:lang w:eastAsia="fi-FI"/>
              </w:rPr>
              <w:t> </w:t>
            </w:r>
          </w:p>
        </w:tc>
        <w:tc>
          <w:tcPr>
            <w:tcW w:w="980" w:type="dxa"/>
            <w:tcBorders>
              <w:top w:val="nil"/>
              <w:left w:val="nil"/>
              <w:bottom w:val="single" w:sz="8" w:space="0" w:color="AEAEAE"/>
              <w:right w:val="single" w:sz="8" w:space="0" w:color="AEAEAE"/>
            </w:tcBorders>
            <w:shd w:val="clear" w:color="000000" w:fill="FFFFFF"/>
            <w:vAlign w:val="center"/>
            <w:hideMark/>
          </w:tcPr>
          <w:p w14:paraId="07D797E7" w14:textId="77777777" w:rsidR="00EA4300" w:rsidRPr="00EA4300" w:rsidRDefault="00EA4300" w:rsidP="00EA4300">
            <w:pPr>
              <w:spacing w:after="0" w:line="240" w:lineRule="auto"/>
              <w:jc w:val="right"/>
              <w:rPr>
                <w:rFonts w:ascii="Arial" w:eastAsia="Times New Roman" w:hAnsi="Arial" w:cs="Arial"/>
                <w:color w:val="000000"/>
                <w:sz w:val="16"/>
                <w:szCs w:val="16"/>
                <w:lang w:eastAsia="fi-FI"/>
              </w:rPr>
            </w:pPr>
            <w:r w:rsidRPr="00EA4300">
              <w:rPr>
                <w:rFonts w:ascii="Arial" w:eastAsia="Times New Roman" w:hAnsi="Arial" w:cs="Arial"/>
                <w:color w:val="000000"/>
                <w:sz w:val="16"/>
                <w:szCs w:val="16"/>
                <w:lang w:eastAsia="fi-FI"/>
              </w:rPr>
              <w:t> </w:t>
            </w:r>
          </w:p>
        </w:tc>
      </w:tr>
      <w:tr w:rsidR="00EA4300" w:rsidRPr="00EA4300" w14:paraId="05FE203D" w14:textId="77777777" w:rsidTr="00EA4300">
        <w:trPr>
          <w:trHeight w:val="300"/>
        </w:trPr>
        <w:tc>
          <w:tcPr>
            <w:tcW w:w="2640" w:type="dxa"/>
            <w:tcBorders>
              <w:top w:val="nil"/>
              <w:left w:val="single" w:sz="8" w:space="0" w:color="AEAEAE"/>
              <w:bottom w:val="single" w:sz="8" w:space="0" w:color="AEAEAE"/>
              <w:right w:val="single" w:sz="8" w:space="0" w:color="AEAEAE"/>
            </w:tcBorders>
            <w:shd w:val="clear" w:color="000000" w:fill="B7CFE8"/>
            <w:vAlign w:val="center"/>
            <w:hideMark/>
          </w:tcPr>
          <w:p w14:paraId="7E82DFCE" w14:textId="77777777" w:rsidR="00EA4300" w:rsidRPr="00EA4300" w:rsidRDefault="00EA4300" w:rsidP="00EA4300">
            <w:pPr>
              <w:spacing w:after="0" w:line="240" w:lineRule="auto"/>
              <w:rPr>
                <w:rFonts w:ascii="Arial" w:eastAsia="Times New Roman" w:hAnsi="Arial" w:cs="Arial"/>
                <w:color w:val="000000"/>
                <w:sz w:val="16"/>
                <w:szCs w:val="16"/>
                <w:lang w:eastAsia="fi-FI"/>
              </w:rPr>
            </w:pPr>
            <w:r w:rsidRPr="00EA4300">
              <w:rPr>
                <w:rFonts w:ascii="Arial" w:eastAsia="Times New Roman" w:hAnsi="Arial" w:cs="Arial"/>
                <w:color w:val="000000"/>
                <w:sz w:val="16"/>
                <w:szCs w:val="16"/>
                <w:lang w:eastAsia="fi-FI"/>
              </w:rPr>
              <w:t>Toimintakulut (sisäiset)</w:t>
            </w:r>
          </w:p>
        </w:tc>
        <w:tc>
          <w:tcPr>
            <w:tcW w:w="1260" w:type="dxa"/>
            <w:tcBorders>
              <w:top w:val="nil"/>
              <w:left w:val="nil"/>
              <w:bottom w:val="single" w:sz="8" w:space="0" w:color="AEAEAE"/>
              <w:right w:val="single" w:sz="8" w:space="0" w:color="AEAEAE"/>
            </w:tcBorders>
            <w:shd w:val="clear" w:color="000000" w:fill="FFFFFF"/>
            <w:vAlign w:val="center"/>
            <w:hideMark/>
          </w:tcPr>
          <w:p w14:paraId="7DD0EB53" w14:textId="77777777" w:rsidR="00EA4300" w:rsidRPr="00EA4300" w:rsidRDefault="00EA4300" w:rsidP="00EA4300">
            <w:pPr>
              <w:spacing w:after="0" w:line="240" w:lineRule="auto"/>
              <w:jc w:val="right"/>
              <w:rPr>
                <w:rFonts w:ascii="Arial" w:eastAsia="Times New Roman" w:hAnsi="Arial" w:cs="Arial"/>
                <w:color w:val="000000"/>
                <w:sz w:val="16"/>
                <w:szCs w:val="16"/>
                <w:lang w:eastAsia="fi-FI"/>
              </w:rPr>
            </w:pPr>
            <w:r w:rsidRPr="00EA4300">
              <w:rPr>
                <w:rFonts w:ascii="Arial" w:eastAsia="Times New Roman" w:hAnsi="Arial" w:cs="Arial"/>
                <w:color w:val="000000"/>
                <w:sz w:val="16"/>
                <w:szCs w:val="16"/>
                <w:lang w:eastAsia="fi-FI"/>
              </w:rPr>
              <w:t>118 605,60</w:t>
            </w:r>
          </w:p>
        </w:tc>
        <w:tc>
          <w:tcPr>
            <w:tcW w:w="1400" w:type="dxa"/>
            <w:tcBorders>
              <w:top w:val="nil"/>
              <w:left w:val="nil"/>
              <w:bottom w:val="single" w:sz="8" w:space="0" w:color="AEAEAE"/>
              <w:right w:val="single" w:sz="8" w:space="0" w:color="AEAEAE"/>
            </w:tcBorders>
            <w:shd w:val="clear" w:color="000000" w:fill="FFFFFF"/>
            <w:vAlign w:val="center"/>
            <w:hideMark/>
          </w:tcPr>
          <w:p w14:paraId="52E0DB58" w14:textId="77777777" w:rsidR="00EA4300" w:rsidRPr="00EA4300" w:rsidRDefault="00EA4300" w:rsidP="00EA4300">
            <w:pPr>
              <w:spacing w:after="0" w:line="240" w:lineRule="auto"/>
              <w:jc w:val="right"/>
              <w:rPr>
                <w:rFonts w:ascii="Arial" w:eastAsia="Times New Roman" w:hAnsi="Arial" w:cs="Arial"/>
                <w:color w:val="000000"/>
                <w:sz w:val="16"/>
                <w:szCs w:val="16"/>
                <w:lang w:eastAsia="fi-FI"/>
              </w:rPr>
            </w:pPr>
            <w:r w:rsidRPr="00EA4300">
              <w:rPr>
                <w:rFonts w:ascii="Arial" w:eastAsia="Times New Roman" w:hAnsi="Arial" w:cs="Arial"/>
                <w:color w:val="000000"/>
                <w:sz w:val="16"/>
                <w:szCs w:val="16"/>
                <w:lang w:eastAsia="fi-FI"/>
              </w:rPr>
              <w:t> </w:t>
            </w:r>
          </w:p>
        </w:tc>
        <w:tc>
          <w:tcPr>
            <w:tcW w:w="1560" w:type="dxa"/>
            <w:tcBorders>
              <w:top w:val="nil"/>
              <w:left w:val="nil"/>
              <w:bottom w:val="single" w:sz="8" w:space="0" w:color="AEAEAE"/>
              <w:right w:val="single" w:sz="8" w:space="0" w:color="AEAEAE"/>
            </w:tcBorders>
            <w:shd w:val="clear" w:color="000000" w:fill="FFFFFF"/>
            <w:vAlign w:val="center"/>
            <w:hideMark/>
          </w:tcPr>
          <w:p w14:paraId="174B931E" w14:textId="77777777" w:rsidR="00EA4300" w:rsidRPr="00EA4300" w:rsidRDefault="00EA4300" w:rsidP="00EA4300">
            <w:pPr>
              <w:spacing w:after="0" w:line="240" w:lineRule="auto"/>
              <w:jc w:val="right"/>
              <w:rPr>
                <w:rFonts w:ascii="Arial" w:eastAsia="Times New Roman" w:hAnsi="Arial" w:cs="Arial"/>
                <w:color w:val="000000"/>
                <w:sz w:val="16"/>
                <w:szCs w:val="16"/>
                <w:lang w:eastAsia="fi-FI"/>
              </w:rPr>
            </w:pPr>
            <w:r w:rsidRPr="00EA4300">
              <w:rPr>
                <w:rFonts w:ascii="Arial" w:eastAsia="Times New Roman" w:hAnsi="Arial" w:cs="Arial"/>
                <w:color w:val="000000"/>
                <w:sz w:val="16"/>
                <w:szCs w:val="16"/>
                <w:lang w:eastAsia="fi-FI"/>
              </w:rPr>
              <w:t>97 270,00</w:t>
            </w:r>
          </w:p>
        </w:tc>
        <w:tc>
          <w:tcPr>
            <w:tcW w:w="1000" w:type="dxa"/>
            <w:tcBorders>
              <w:top w:val="nil"/>
              <w:left w:val="nil"/>
              <w:bottom w:val="single" w:sz="8" w:space="0" w:color="AEAEAE"/>
              <w:right w:val="single" w:sz="8" w:space="0" w:color="AEAEAE"/>
            </w:tcBorders>
            <w:shd w:val="clear" w:color="000000" w:fill="FFFFFF"/>
            <w:vAlign w:val="center"/>
            <w:hideMark/>
          </w:tcPr>
          <w:p w14:paraId="495798B3" w14:textId="77777777" w:rsidR="00EA4300" w:rsidRPr="00EA4300" w:rsidRDefault="00EA4300" w:rsidP="00EA4300">
            <w:pPr>
              <w:spacing w:after="0" w:line="240" w:lineRule="auto"/>
              <w:jc w:val="right"/>
              <w:rPr>
                <w:rFonts w:ascii="Arial" w:eastAsia="Times New Roman" w:hAnsi="Arial" w:cs="Arial"/>
                <w:color w:val="000000"/>
                <w:sz w:val="16"/>
                <w:szCs w:val="16"/>
                <w:lang w:eastAsia="fi-FI"/>
              </w:rPr>
            </w:pPr>
            <w:r w:rsidRPr="00EA4300">
              <w:rPr>
                <w:rFonts w:ascii="Arial" w:eastAsia="Times New Roman" w:hAnsi="Arial" w:cs="Arial"/>
                <w:color w:val="000000"/>
                <w:sz w:val="16"/>
                <w:szCs w:val="16"/>
                <w:lang w:eastAsia="fi-FI"/>
              </w:rPr>
              <w:t>97 270,00</w:t>
            </w:r>
          </w:p>
        </w:tc>
        <w:tc>
          <w:tcPr>
            <w:tcW w:w="980" w:type="dxa"/>
            <w:tcBorders>
              <w:top w:val="nil"/>
              <w:left w:val="nil"/>
              <w:bottom w:val="single" w:sz="8" w:space="0" w:color="AEAEAE"/>
              <w:right w:val="single" w:sz="8" w:space="0" w:color="AEAEAE"/>
            </w:tcBorders>
            <w:shd w:val="clear" w:color="000000" w:fill="FFFFFF"/>
            <w:vAlign w:val="center"/>
            <w:hideMark/>
          </w:tcPr>
          <w:p w14:paraId="4089EAB6" w14:textId="77777777" w:rsidR="00EA4300" w:rsidRPr="00EA4300" w:rsidRDefault="00EA4300" w:rsidP="00EA4300">
            <w:pPr>
              <w:spacing w:after="0" w:line="240" w:lineRule="auto"/>
              <w:jc w:val="right"/>
              <w:rPr>
                <w:rFonts w:ascii="Arial" w:eastAsia="Times New Roman" w:hAnsi="Arial" w:cs="Arial"/>
                <w:color w:val="000000"/>
                <w:sz w:val="16"/>
                <w:szCs w:val="16"/>
                <w:lang w:eastAsia="fi-FI"/>
              </w:rPr>
            </w:pPr>
            <w:r w:rsidRPr="00EA4300">
              <w:rPr>
                <w:rFonts w:ascii="Arial" w:eastAsia="Times New Roman" w:hAnsi="Arial" w:cs="Arial"/>
                <w:color w:val="000000"/>
                <w:sz w:val="16"/>
                <w:szCs w:val="16"/>
                <w:lang w:eastAsia="fi-FI"/>
              </w:rPr>
              <w:t>97 270,00</w:t>
            </w:r>
          </w:p>
        </w:tc>
      </w:tr>
      <w:tr w:rsidR="00EA4300" w:rsidRPr="00EA4300" w14:paraId="35F6F74C" w14:textId="77777777" w:rsidTr="00EA4300">
        <w:trPr>
          <w:trHeight w:val="300"/>
        </w:trPr>
        <w:tc>
          <w:tcPr>
            <w:tcW w:w="2640" w:type="dxa"/>
            <w:tcBorders>
              <w:top w:val="nil"/>
              <w:left w:val="single" w:sz="8" w:space="0" w:color="AEAEAE"/>
              <w:bottom w:val="single" w:sz="8" w:space="0" w:color="AEAEAE"/>
              <w:right w:val="single" w:sz="8" w:space="0" w:color="AEAEAE"/>
            </w:tcBorders>
            <w:shd w:val="clear" w:color="000000" w:fill="B7CFE8"/>
            <w:vAlign w:val="center"/>
            <w:hideMark/>
          </w:tcPr>
          <w:p w14:paraId="012768A8" w14:textId="77777777" w:rsidR="00EA4300" w:rsidRPr="00EA4300" w:rsidRDefault="00EA4300" w:rsidP="00EA4300">
            <w:pPr>
              <w:spacing w:after="0" w:line="240" w:lineRule="auto"/>
              <w:rPr>
                <w:rFonts w:ascii="Arial" w:eastAsia="Times New Roman" w:hAnsi="Arial" w:cs="Arial"/>
                <w:color w:val="000000"/>
                <w:sz w:val="16"/>
                <w:szCs w:val="16"/>
                <w:lang w:eastAsia="fi-FI"/>
              </w:rPr>
            </w:pPr>
            <w:r w:rsidRPr="00EA4300">
              <w:rPr>
                <w:rFonts w:ascii="Arial" w:eastAsia="Times New Roman" w:hAnsi="Arial" w:cs="Arial"/>
                <w:color w:val="000000"/>
                <w:sz w:val="16"/>
                <w:szCs w:val="16"/>
                <w:lang w:eastAsia="fi-FI"/>
              </w:rPr>
              <w:t>Toimintakate 2 (ulkoinen ja sisäinen)</w:t>
            </w:r>
          </w:p>
        </w:tc>
        <w:tc>
          <w:tcPr>
            <w:tcW w:w="1260" w:type="dxa"/>
            <w:tcBorders>
              <w:top w:val="nil"/>
              <w:left w:val="nil"/>
              <w:bottom w:val="single" w:sz="8" w:space="0" w:color="AEAEAE"/>
              <w:right w:val="single" w:sz="8" w:space="0" w:color="AEAEAE"/>
            </w:tcBorders>
            <w:shd w:val="clear" w:color="000000" w:fill="FFFFFF"/>
            <w:vAlign w:val="center"/>
            <w:hideMark/>
          </w:tcPr>
          <w:p w14:paraId="5FE693C0" w14:textId="77777777" w:rsidR="00EA4300" w:rsidRPr="00EA4300" w:rsidRDefault="00EA4300" w:rsidP="00EA4300">
            <w:pPr>
              <w:spacing w:after="0" w:line="240" w:lineRule="auto"/>
              <w:jc w:val="right"/>
              <w:rPr>
                <w:rFonts w:ascii="Arial" w:eastAsia="Times New Roman" w:hAnsi="Arial" w:cs="Arial"/>
                <w:color w:val="000000"/>
                <w:sz w:val="16"/>
                <w:szCs w:val="16"/>
                <w:lang w:eastAsia="fi-FI"/>
              </w:rPr>
            </w:pPr>
            <w:r w:rsidRPr="00EA4300">
              <w:rPr>
                <w:rFonts w:ascii="Arial" w:eastAsia="Times New Roman" w:hAnsi="Arial" w:cs="Arial"/>
                <w:color w:val="000000"/>
                <w:sz w:val="16"/>
                <w:szCs w:val="16"/>
                <w:lang w:eastAsia="fi-FI"/>
              </w:rPr>
              <w:t>281 972,59</w:t>
            </w:r>
          </w:p>
        </w:tc>
        <w:tc>
          <w:tcPr>
            <w:tcW w:w="1400" w:type="dxa"/>
            <w:tcBorders>
              <w:top w:val="nil"/>
              <w:left w:val="nil"/>
              <w:bottom w:val="single" w:sz="8" w:space="0" w:color="AEAEAE"/>
              <w:right w:val="single" w:sz="8" w:space="0" w:color="AEAEAE"/>
            </w:tcBorders>
            <w:shd w:val="clear" w:color="000000" w:fill="FFFFFF"/>
            <w:vAlign w:val="center"/>
            <w:hideMark/>
          </w:tcPr>
          <w:p w14:paraId="2BBF18B9" w14:textId="77777777" w:rsidR="00EA4300" w:rsidRPr="00EA4300" w:rsidRDefault="00EA4300" w:rsidP="00EA4300">
            <w:pPr>
              <w:spacing w:after="0" w:line="240" w:lineRule="auto"/>
              <w:jc w:val="right"/>
              <w:rPr>
                <w:rFonts w:ascii="Arial" w:eastAsia="Times New Roman" w:hAnsi="Arial" w:cs="Arial"/>
                <w:color w:val="000000"/>
                <w:sz w:val="16"/>
                <w:szCs w:val="16"/>
                <w:lang w:eastAsia="fi-FI"/>
              </w:rPr>
            </w:pPr>
            <w:r w:rsidRPr="00EA4300">
              <w:rPr>
                <w:rFonts w:ascii="Arial" w:eastAsia="Times New Roman" w:hAnsi="Arial" w:cs="Arial"/>
                <w:color w:val="000000"/>
                <w:sz w:val="16"/>
                <w:szCs w:val="16"/>
                <w:lang w:eastAsia="fi-FI"/>
              </w:rPr>
              <w:t>201 762,00</w:t>
            </w:r>
          </w:p>
        </w:tc>
        <w:tc>
          <w:tcPr>
            <w:tcW w:w="1560" w:type="dxa"/>
            <w:tcBorders>
              <w:top w:val="nil"/>
              <w:left w:val="nil"/>
              <w:bottom w:val="single" w:sz="8" w:space="0" w:color="AEAEAE"/>
              <w:right w:val="single" w:sz="8" w:space="0" w:color="AEAEAE"/>
            </w:tcBorders>
            <w:shd w:val="clear" w:color="000000" w:fill="FFFFFF"/>
            <w:vAlign w:val="center"/>
            <w:hideMark/>
          </w:tcPr>
          <w:p w14:paraId="5D244CB1" w14:textId="77777777" w:rsidR="00EA4300" w:rsidRPr="00EA4300" w:rsidRDefault="00EA4300" w:rsidP="00EA4300">
            <w:pPr>
              <w:spacing w:after="0" w:line="240" w:lineRule="auto"/>
              <w:jc w:val="right"/>
              <w:rPr>
                <w:rFonts w:ascii="Arial" w:eastAsia="Times New Roman" w:hAnsi="Arial" w:cs="Arial"/>
                <w:color w:val="000000"/>
                <w:sz w:val="16"/>
                <w:szCs w:val="16"/>
                <w:lang w:eastAsia="fi-FI"/>
              </w:rPr>
            </w:pPr>
            <w:r w:rsidRPr="00EA4300">
              <w:rPr>
                <w:rFonts w:ascii="Arial" w:eastAsia="Times New Roman" w:hAnsi="Arial" w:cs="Arial"/>
                <w:color w:val="000000"/>
                <w:sz w:val="16"/>
                <w:szCs w:val="16"/>
                <w:lang w:eastAsia="fi-FI"/>
              </w:rPr>
              <w:t>308 772,00</w:t>
            </w:r>
          </w:p>
        </w:tc>
        <w:tc>
          <w:tcPr>
            <w:tcW w:w="1000" w:type="dxa"/>
            <w:tcBorders>
              <w:top w:val="nil"/>
              <w:left w:val="nil"/>
              <w:bottom w:val="single" w:sz="8" w:space="0" w:color="AEAEAE"/>
              <w:right w:val="single" w:sz="8" w:space="0" w:color="AEAEAE"/>
            </w:tcBorders>
            <w:shd w:val="clear" w:color="000000" w:fill="FFFFFF"/>
            <w:vAlign w:val="center"/>
            <w:hideMark/>
          </w:tcPr>
          <w:p w14:paraId="549F1A2F" w14:textId="77777777" w:rsidR="00EA4300" w:rsidRPr="00EA4300" w:rsidRDefault="00EA4300" w:rsidP="00EA4300">
            <w:pPr>
              <w:spacing w:after="0" w:line="240" w:lineRule="auto"/>
              <w:jc w:val="right"/>
              <w:rPr>
                <w:rFonts w:ascii="Arial" w:eastAsia="Times New Roman" w:hAnsi="Arial" w:cs="Arial"/>
                <w:color w:val="000000"/>
                <w:sz w:val="16"/>
                <w:szCs w:val="16"/>
                <w:lang w:eastAsia="fi-FI"/>
              </w:rPr>
            </w:pPr>
            <w:r w:rsidRPr="00EA4300">
              <w:rPr>
                <w:rFonts w:ascii="Arial" w:eastAsia="Times New Roman" w:hAnsi="Arial" w:cs="Arial"/>
                <w:color w:val="000000"/>
                <w:sz w:val="16"/>
                <w:szCs w:val="16"/>
                <w:lang w:eastAsia="fi-FI"/>
              </w:rPr>
              <w:t>307 034,00</w:t>
            </w:r>
          </w:p>
        </w:tc>
        <w:tc>
          <w:tcPr>
            <w:tcW w:w="980" w:type="dxa"/>
            <w:tcBorders>
              <w:top w:val="nil"/>
              <w:left w:val="nil"/>
              <w:bottom w:val="single" w:sz="8" w:space="0" w:color="AEAEAE"/>
              <w:right w:val="single" w:sz="8" w:space="0" w:color="AEAEAE"/>
            </w:tcBorders>
            <w:shd w:val="clear" w:color="000000" w:fill="FFFFFF"/>
            <w:vAlign w:val="center"/>
            <w:hideMark/>
          </w:tcPr>
          <w:p w14:paraId="76BC6EE3" w14:textId="77777777" w:rsidR="00EA4300" w:rsidRPr="00EA4300" w:rsidRDefault="00EA4300" w:rsidP="00EA4300">
            <w:pPr>
              <w:spacing w:after="0" w:line="240" w:lineRule="auto"/>
              <w:jc w:val="right"/>
              <w:rPr>
                <w:rFonts w:ascii="Arial" w:eastAsia="Times New Roman" w:hAnsi="Arial" w:cs="Arial"/>
                <w:color w:val="000000"/>
                <w:sz w:val="16"/>
                <w:szCs w:val="16"/>
                <w:lang w:eastAsia="fi-FI"/>
              </w:rPr>
            </w:pPr>
            <w:r w:rsidRPr="00EA4300">
              <w:rPr>
                <w:rFonts w:ascii="Arial" w:eastAsia="Times New Roman" w:hAnsi="Arial" w:cs="Arial"/>
                <w:color w:val="000000"/>
                <w:sz w:val="16"/>
                <w:szCs w:val="16"/>
                <w:lang w:eastAsia="fi-FI"/>
              </w:rPr>
              <w:t>309 961,00</w:t>
            </w:r>
          </w:p>
        </w:tc>
      </w:tr>
      <w:tr w:rsidR="00EA4300" w:rsidRPr="00EA4300" w14:paraId="7B759D33" w14:textId="77777777" w:rsidTr="00EA4300">
        <w:trPr>
          <w:trHeight w:val="300"/>
        </w:trPr>
        <w:tc>
          <w:tcPr>
            <w:tcW w:w="2640" w:type="dxa"/>
            <w:tcBorders>
              <w:top w:val="nil"/>
              <w:left w:val="single" w:sz="8" w:space="0" w:color="AEAEAE"/>
              <w:bottom w:val="single" w:sz="8" w:space="0" w:color="AEAEAE"/>
              <w:right w:val="single" w:sz="8" w:space="0" w:color="AEAEAE"/>
            </w:tcBorders>
            <w:shd w:val="clear" w:color="000000" w:fill="B7CFE8"/>
            <w:vAlign w:val="center"/>
            <w:hideMark/>
          </w:tcPr>
          <w:p w14:paraId="5E79E9C3" w14:textId="77777777" w:rsidR="00EA4300" w:rsidRPr="00EA4300" w:rsidRDefault="00EA4300" w:rsidP="00EA4300">
            <w:pPr>
              <w:spacing w:after="0" w:line="240" w:lineRule="auto"/>
              <w:rPr>
                <w:rFonts w:ascii="Arial" w:eastAsia="Times New Roman" w:hAnsi="Arial" w:cs="Arial"/>
                <w:color w:val="000000"/>
                <w:sz w:val="16"/>
                <w:szCs w:val="16"/>
                <w:lang w:eastAsia="fi-FI"/>
              </w:rPr>
            </w:pPr>
            <w:r w:rsidRPr="00EA4300">
              <w:rPr>
                <w:rFonts w:ascii="Arial" w:eastAsia="Times New Roman" w:hAnsi="Arial" w:cs="Arial"/>
                <w:color w:val="000000"/>
                <w:sz w:val="16"/>
                <w:szCs w:val="16"/>
                <w:lang w:eastAsia="fi-FI"/>
              </w:rPr>
              <w:t>Poistot ja arvonalentumiset</w:t>
            </w:r>
          </w:p>
        </w:tc>
        <w:tc>
          <w:tcPr>
            <w:tcW w:w="1260" w:type="dxa"/>
            <w:tcBorders>
              <w:top w:val="nil"/>
              <w:left w:val="nil"/>
              <w:bottom w:val="single" w:sz="8" w:space="0" w:color="AEAEAE"/>
              <w:right w:val="single" w:sz="8" w:space="0" w:color="AEAEAE"/>
            </w:tcBorders>
            <w:shd w:val="clear" w:color="000000" w:fill="FFFFFF"/>
            <w:vAlign w:val="center"/>
            <w:hideMark/>
          </w:tcPr>
          <w:p w14:paraId="0609BECD" w14:textId="77777777" w:rsidR="00EA4300" w:rsidRPr="00EA4300" w:rsidRDefault="00EA4300" w:rsidP="00EA4300">
            <w:pPr>
              <w:spacing w:after="0" w:line="240" w:lineRule="auto"/>
              <w:jc w:val="right"/>
              <w:rPr>
                <w:rFonts w:ascii="Arial" w:eastAsia="Times New Roman" w:hAnsi="Arial" w:cs="Arial"/>
                <w:color w:val="000000"/>
                <w:sz w:val="16"/>
                <w:szCs w:val="16"/>
                <w:lang w:eastAsia="fi-FI"/>
              </w:rPr>
            </w:pPr>
            <w:r w:rsidRPr="00EA4300">
              <w:rPr>
                <w:rFonts w:ascii="Arial" w:eastAsia="Times New Roman" w:hAnsi="Arial" w:cs="Arial"/>
                <w:color w:val="000000"/>
                <w:sz w:val="16"/>
                <w:szCs w:val="16"/>
                <w:lang w:eastAsia="fi-FI"/>
              </w:rPr>
              <w:t>152,47</w:t>
            </w:r>
          </w:p>
        </w:tc>
        <w:tc>
          <w:tcPr>
            <w:tcW w:w="1400" w:type="dxa"/>
            <w:tcBorders>
              <w:top w:val="nil"/>
              <w:left w:val="nil"/>
              <w:bottom w:val="single" w:sz="8" w:space="0" w:color="AEAEAE"/>
              <w:right w:val="single" w:sz="8" w:space="0" w:color="AEAEAE"/>
            </w:tcBorders>
            <w:shd w:val="clear" w:color="000000" w:fill="FFFFFF"/>
            <w:vAlign w:val="center"/>
            <w:hideMark/>
          </w:tcPr>
          <w:p w14:paraId="3EE97399" w14:textId="77777777" w:rsidR="00EA4300" w:rsidRPr="00EA4300" w:rsidRDefault="00EA4300" w:rsidP="00EA4300">
            <w:pPr>
              <w:spacing w:after="0" w:line="240" w:lineRule="auto"/>
              <w:jc w:val="right"/>
              <w:rPr>
                <w:rFonts w:ascii="Arial" w:eastAsia="Times New Roman" w:hAnsi="Arial" w:cs="Arial"/>
                <w:color w:val="000000"/>
                <w:sz w:val="16"/>
                <w:szCs w:val="16"/>
                <w:lang w:eastAsia="fi-FI"/>
              </w:rPr>
            </w:pPr>
            <w:r w:rsidRPr="00EA4300">
              <w:rPr>
                <w:rFonts w:ascii="Arial" w:eastAsia="Times New Roman" w:hAnsi="Arial" w:cs="Arial"/>
                <w:color w:val="000000"/>
                <w:sz w:val="16"/>
                <w:szCs w:val="16"/>
                <w:lang w:eastAsia="fi-FI"/>
              </w:rPr>
              <w:t> </w:t>
            </w:r>
          </w:p>
        </w:tc>
        <w:tc>
          <w:tcPr>
            <w:tcW w:w="1560" w:type="dxa"/>
            <w:tcBorders>
              <w:top w:val="nil"/>
              <w:left w:val="nil"/>
              <w:bottom w:val="single" w:sz="8" w:space="0" w:color="AEAEAE"/>
              <w:right w:val="single" w:sz="8" w:space="0" w:color="AEAEAE"/>
            </w:tcBorders>
            <w:shd w:val="clear" w:color="000000" w:fill="FFFFFF"/>
            <w:vAlign w:val="center"/>
            <w:hideMark/>
          </w:tcPr>
          <w:p w14:paraId="1D04861B" w14:textId="77777777" w:rsidR="00EA4300" w:rsidRPr="00EA4300" w:rsidRDefault="00EA4300" w:rsidP="00EA4300">
            <w:pPr>
              <w:spacing w:after="0" w:line="240" w:lineRule="auto"/>
              <w:jc w:val="right"/>
              <w:rPr>
                <w:rFonts w:ascii="Arial" w:eastAsia="Times New Roman" w:hAnsi="Arial" w:cs="Arial"/>
                <w:color w:val="000000"/>
                <w:sz w:val="16"/>
                <w:szCs w:val="16"/>
                <w:lang w:eastAsia="fi-FI"/>
              </w:rPr>
            </w:pPr>
            <w:r w:rsidRPr="00EA4300">
              <w:rPr>
                <w:rFonts w:ascii="Arial" w:eastAsia="Times New Roman" w:hAnsi="Arial" w:cs="Arial"/>
                <w:color w:val="000000"/>
                <w:sz w:val="16"/>
                <w:szCs w:val="16"/>
                <w:lang w:eastAsia="fi-FI"/>
              </w:rPr>
              <w:t>120,00</w:t>
            </w:r>
          </w:p>
        </w:tc>
        <w:tc>
          <w:tcPr>
            <w:tcW w:w="1000" w:type="dxa"/>
            <w:tcBorders>
              <w:top w:val="nil"/>
              <w:left w:val="nil"/>
              <w:bottom w:val="single" w:sz="8" w:space="0" w:color="AEAEAE"/>
              <w:right w:val="single" w:sz="8" w:space="0" w:color="AEAEAE"/>
            </w:tcBorders>
            <w:shd w:val="clear" w:color="000000" w:fill="FFFFFF"/>
            <w:vAlign w:val="center"/>
            <w:hideMark/>
          </w:tcPr>
          <w:p w14:paraId="51998543" w14:textId="77777777" w:rsidR="00EA4300" w:rsidRPr="00EA4300" w:rsidRDefault="00EA4300" w:rsidP="00EA4300">
            <w:pPr>
              <w:spacing w:after="0" w:line="240" w:lineRule="auto"/>
              <w:jc w:val="right"/>
              <w:rPr>
                <w:rFonts w:ascii="Arial" w:eastAsia="Times New Roman" w:hAnsi="Arial" w:cs="Arial"/>
                <w:color w:val="000000"/>
                <w:sz w:val="16"/>
                <w:szCs w:val="16"/>
                <w:lang w:eastAsia="fi-FI"/>
              </w:rPr>
            </w:pPr>
            <w:r w:rsidRPr="00EA4300">
              <w:rPr>
                <w:rFonts w:ascii="Arial" w:eastAsia="Times New Roman" w:hAnsi="Arial" w:cs="Arial"/>
                <w:color w:val="000000"/>
                <w:sz w:val="16"/>
                <w:szCs w:val="16"/>
                <w:lang w:eastAsia="fi-FI"/>
              </w:rPr>
              <w:t>100,00</w:t>
            </w:r>
          </w:p>
        </w:tc>
        <w:tc>
          <w:tcPr>
            <w:tcW w:w="980" w:type="dxa"/>
            <w:tcBorders>
              <w:top w:val="nil"/>
              <w:left w:val="nil"/>
              <w:bottom w:val="single" w:sz="8" w:space="0" w:color="AEAEAE"/>
              <w:right w:val="single" w:sz="8" w:space="0" w:color="AEAEAE"/>
            </w:tcBorders>
            <w:shd w:val="clear" w:color="000000" w:fill="FFFFFF"/>
            <w:vAlign w:val="center"/>
            <w:hideMark/>
          </w:tcPr>
          <w:p w14:paraId="099A31D0" w14:textId="77777777" w:rsidR="00EA4300" w:rsidRPr="00EA4300" w:rsidRDefault="00EA4300" w:rsidP="00EA4300">
            <w:pPr>
              <w:spacing w:after="0" w:line="240" w:lineRule="auto"/>
              <w:jc w:val="right"/>
              <w:rPr>
                <w:rFonts w:ascii="Arial" w:eastAsia="Times New Roman" w:hAnsi="Arial" w:cs="Arial"/>
                <w:color w:val="000000"/>
                <w:sz w:val="16"/>
                <w:szCs w:val="16"/>
                <w:lang w:eastAsia="fi-FI"/>
              </w:rPr>
            </w:pPr>
            <w:r w:rsidRPr="00EA4300">
              <w:rPr>
                <w:rFonts w:ascii="Arial" w:eastAsia="Times New Roman" w:hAnsi="Arial" w:cs="Arial"/>
                <w:color w:val="000000"/>
                <w:sz w:val="16"/>
                <w:szCs w:val="16"/>
                <w:lang w:eastAsia="fi-FI"/>
              </w:rPr>
              <w:t>80,00</w:t>
            </w:r>
          </w:p>
        </w:tc>
      </w:tr>
      <w:tr w:rsidR="00EA4300" w:rsidRPr="00EA4300" w14:paraId="5B8EA173" w14:textId="77777777" w:rsidTr="00EA4300">
        <w:trPr>
          <w:trHeight w:val="300"/>
        </w:trPr>
        <w:tc>
          <w:tcPr>
            <w:tcW w:w="2640" w:type="dxa"/>
            <w:tcBorders>
              <w:top w:val="nil"/>
              <w:left w:val="single" w:sz="8" w:space="0" w:color="AEAEAE"/>
              <w:bottom w:val="single" w:sz="8" w:space="0" w:color="AEAEAE"/>
              <w:right w:val="single" w:sz="8" w:space="0" w:color="AEAEAE"/>
            </w:tcBorders>
            <w:shd w:val="clear" w:color="000000" w:fill="B7CFE8"/>
            <w:vAlign w:val="center"/>
            <w:hideMark/>
          </w:tcPr>
          <w:p w14:paraId="6A1CA6E9" w14:textId="77777777" w:rsidR="00EA4300" w:rsidRPr="00EA4300" w:rsidRDefault="00EA4300" w:rsidP="00EA4300">
            <w:pPr>
              <w:spacing w:after="0" w:line="240" w:lineRule="auto"/>
              <w:rPr>
                <w:rFonts w:ascii="Arial" w:eastAsia="Times New Roman" w:hAnsi="Arial" w:cs="Arial"/>
                <w:color w:val="000000"/>
                <w:sz w:val="16"/>
                <w:szCs w:val="16"/>
                <w:lang w:eastAsia="fi-FI"/>
              </w:rPr>
            </w:pPr>
            <w:r w:rsidRPr="00EA4300">
              <w:rPr>
                <w:rFonts w:ascii="Arial" w:eastAsia="Times New Roman" w:hAnsi="Arial" w:cs="Arial"/>
                <w:color w:val="000000"/>
                <w:sz w:val="16"/>
                <w:szCs w:val="16"/>
                <w:lang w:eastAsia="fi-FI"/>
              </w:rPr>
              <w:t>Laskennalliset erät</w:t>
            </w:r>
          </w:p>
        </w:tc>
        <w:tc>
          <w:tcPr>
            <w:tcW w:w="1260" w:type="dxa"/>
            <w:tcBorders>
              <w:top w:val="nil"/>
              <w:left w:val="nil"/>
              <w:bottom w:val="single" w:sz="8" w:space="0" w:color="AEAEAE"/>
              <w:right w:val="single" w:sz="8" w:space="0" w:color="AEAEAE"/>
            </w:tcBorders>
            <w:shd w:val="clear" w:color="000000" w:fill="FFFFFF"/>
            <w:vAlign w:val="center"/>
            <w:hideMark/>
          </w:tcPr>
          <w:p w14:paraId="683C1C5F" w14:textId="77777777" w:rsidR="00EA4300" w:rsidRPr="00EA4300" w:rsidRDefault="00EA4300" w:rsidP="00EA4300">
            <w:pPr>
              <w:spacing w:after="0" w:line="240" w:lineRule="auto"/>
              <w:jc w:val="right"/>
              <w:rPr>
                <w:rFonts w:ascii="Arial" w:eastAsia="Times New Roman" w:hAnsi="Arial" w:cs="Arial"/>
                <w:color w:val="000000"/>
                <w:sz w:val="16"/>
                <w:szCs w:val="16"/>
                <w:lang w:eastAsia="fi-FI"/>
              </w:rPr>
            </w:pPr>
            <w:r w:rsidRPr="00EA4300">
              <w:rPr>
                <w:rFonts w:ascii="Arial" w:eastAsia="Times New Roman" w:hAnsi="Arial" w:cs="Arial"/>
                <w:color w:val="000000"/>
                <w:sz w:val="16"/>
                <w:szCs w:val="16"/>
                <w:lang w:eastAsia="fi-FI"/>
              </w:rPr>
              <w:t> </w:t>
            </w:r>
          </w:p>
        </w:tc>
        <w:tc>
          <w:tcPr>
            <w:tcW w:w="1400" w:type="dxa"/>
            <w:tcBorders>
              <w:top w:val="nil"/>
              <w:left w:val="nil"/>
              <w:bottom w:val="single" w:sz="8" w:space="0" w:color="AEAEAE"/>
              <w:right w:val="single" w:sz="8" w:space="0" w:color="AEAEAE"/>
            </w:tcBorders>
            <w:shd w:val="clear" w:color="000000" w:fill="FFFFFF"/>
            <w:vAlign w:val="center"/>
            <w:hideMark/>
          </w:tcPr>
          <w:p w14:paraId="65195FA5" w14:textId="77777777" w:rsidR="00EA4300" w:rsidRPr="00EA4300" w:rsidRDefault="00EA4300" w:rsidP="00EA4300">
            <w:pPr>
              <w:spacing w:after="0" w:line="240" w:lineRule="auto"/>
              <w:jc w:val="right"/>
              <w:rPr>
                <w:rFonts w:ascii="Arial" w:eastAsia="Times New Roman" w:hAnsi="Arial" w:cs="Arial"/>
                <w:color w:val="000000"/>
                <w:sz w:val="16"/>
                <w:szCs w:val="16"/>
                <w:lang w:eastAsia="fi-FI"/>
              </w:rPr>
            </w:pPr>
            <w:r w:rsidRPr="00EA4300">
              <w:rPr>
                <w:rFonts w:ascii="Arial" w:eastAsia="Times New Roman" w:hAnsi="Arial" w:cs="Arial"/>
                <w:color w:val="000000"/>
                <w:sz w:val="16"/>
                <w:szCs w:val="16"/>
                <w:lang w:eastAsia="fi-FI"/>
              </w:rPr>
              <w:t> </w:t>
            </w:r>
          </w:p>
        </w:tc>
        <w:tc>
          <w:tcPr>
            <w:tcW w:w="1560" w:type="dxa"/>
            <w:tcBorders>
              <w:top w:val="nil"/>
              <w:left w:val="nil"/>
              <w:bottom w:val="single" w:sz="8" w:space="0" w:color="AEAEAE"/>
              <w:right w:val="single" w:sz="8" w:space="0" w:color="AEAEAE"/>
            </w:tcBorders>
            <w:shd w:val="clear" w:color="000000" w:fill="FFFFFF"/>
            <w:vAlign w:val="center"/>
            <w:hideMark/>
          </w:tcPr>
          <w:p w14:paraId="197735CE" w14:textId="77777777" w:rsidR="00EA4300" w:rsidRPr="00EA4300" w:rsidRDefault="00EA4300" w:rsidP="00EA4300">
            <w:pPr>
              <w:spacing w:after="0" w:line="240" w:lineRule="auto"/>
              <w:jc w:val="right"/>
              <w:rPr>
                <w:rFonts w:ascii="Arial" w:eastAsia="Times New Roman" w:hAnsi="Arial" w:cs="Arial"/>
                <w:color w:val="000000"/>
                <w:sz w:val="16"/>
                <w:szCs w:val="16"/>
                <w:lang w:eastAsia="fi-FI"/>
              </w:rPr>
            </w:pPr>
            <w:r w:rsidRPr="00EA4300">
              <w:rPr>
                <w:rFonts w:ascii="Arial" w:eastAsia="Times New Roman" w:hAnsi="Arial" w:cs="Arial"/>
                <w:color w:val="000000"/>
                <w:sz w:val="16"/>
                <w:szCs w:val="16"/>
                <w:lang w:eastAsia="fi-FI"/>
              </w:rPr>
              <w:t> </w:t>
            </w:r>
          </w:p>
        </w:tc>
        <w:tc>
          <w:tcPr>
            <w:tcW w:w="1000" w:type="dxa"/>
            <w:tcBorders>
              <w:top w:val="nil"/>
              <w:left w:val="nil"/>
              <w:bottom w:val="single" w:sz="8" w:space="0" w:color="AEAEAE"/>
              <w:right w:val="single" w:sz="8" w:space="0" w:color="AEAEAE"/>
            </w:tcBorders>
            <w:shd w:val="clear" w:color="000000" w:fill="FFFFFF"/>
            <w:vAlign w:val="center"/>
            <w:hideMark/>
          </w:tcPr>
          <w:p w14:paraId="0D57D2CA" w14:textId="77777777" w:rsidR="00EA4300" w:rsidRPr="00EA4300" w:rsidRDefault="00EA4300" w:rsidP="00EA4300">
            <w:pPr>
              <w:spacing w:after="0" w:line="240" w:lineRule="auto"/>
              <w:jc w:val="right"/>
              <w:rPr>
                <w:rFonts w:ascii="Arial" w:eastAsia="Times New Roman" w:hAnsi="Arial" w:cs="Arial"/>
                <w:color w:val="000000"/>
                <w:sz w:val="16"/>
                <w:szCs w:val="16"/>
                <w:lang w:eastAsia="fi-FI"/>
              </w:rPr>
            </w:pPr>
            <w:r w:rsidRPr="00EA4300">
              <w:rPr>
                <w:rFonts w:ascii="Arial" w:eastAsia="Times New Roman" w:hAnsi="Arial" w:cs="Arial"/>
                <w:color w:val="000000"/>
                <w:sz w:val="16"/>
                <w:szCs w:val="16"/>
                <w:lang w:eastAsia="fi-FI"/>
              </w:rPr>
              <w:t> </w:t>
            </w:r>
          </w:p>
        </w:tc>
        <w:tc>
          <w:tcPr>
            <w:tcW w:w="980" w:type="dxa"/>
            <w:tcBorders>
              <w:top w:val="nil"/>
              <w:left w:val="nil"/>
              <w:bottom w:val="single" w:sz="8" w:space="0" w:color="AEAEAE"/>
              <w:right w:val="single" w:sz="8" w:space="0" w:color="AEAEAE"/>
            </w:tcBorders>
            <w:shd w:val="clear" w:color="000000" w:fill="FFFFFF"/>
            <w:vAlign w:val="center"/>
            <w:hideMark/>
          </w:tcPr>
          <w:p w14:paraId="7D3E56A3" w14:textId="77777777" w:rsidR="00EA4300" w:rsidRPr="00EA4300" w:rsidRDefault="00EA4300" w:rsidP="00EA4300">
            <w:pPr>
              <w:spacing w:after="0" w:line="240" w:lineRule="auto"/>
              <w:jc w:val="right"/>
              <w:rPr>
                <w:rFonts w:ascii="Arial" w:eastAsia="Times New Roman" w:hAnsi="Arial" w:cs="Arial"/>
                <w:color w:val="000000"/>
                <w:sz w:val="16"/>
                <w:szCs w:val="16"/>
                <w:lang w:eastAsia="fi-FI"/>
              </w:rPr>
            </w:pPr>
            <w:r w:rsidRPr="00EA4300">
              <w:rPr>
                <w:rFonts w:ascii="Arial" w:eastAsia="Times New Roman" w:hAnsi="Arial" w:cs="Arial"/>
                <w:color w:val="000000"/>
                <w:sz w:val="16"/>
                <w:szCs w:val="16"/>
                <w:lang w:eastAsia="fi-FI"/>
              </w:rPr>
              <w:t> </w:t>
            </w:r>
          </w:p>
        </w:tc>
      </w:tr>
      <w:tr w:rsidR="00EA4300" w:rsidRPr="00EA4300" w14:paraId="330EEBB8" w14:textId="77777777" w:rsidTr="00EA4300">
        <w:trPr>
          <w:trHeight w:val="300"/>
        </w:trPr>
        <w:tc>
          <w:tcPr>
            <w:tcW w:w="2640" w:type="dxa"/>
            <w:tcBorders>
              <w:top w:val="nil"/>
              <w:left w:val="single" w:sz="8" w:space="0" w:color="AEAEAE"/>
              <w:bottom w:val="single" w:sz="8" w:space="0" w:color="AEAEAE"/>
              <w:right w:val="single" w:sz="8" w:space="0" w:color="AEAEAE"/>
            </w:tcBorders>
            <w:shd w:val="clear" w:color="000000" w:fill="C3D6EB"/>
            <w:vAlign w:val="center"/>
            <w:hideMark/>
          </w:tcPr>
          <w:p w14:paraId="09D4AAE6" w14:textId="77777777" w:rsidR="00EA4300" w:rsidRPr="00EA4300" w:rsidRDefault="00EA4300" w:rsidP="00EA4300">
            <w:pPr>
              <w:spacing w:after="0" w:line="240" w:lineRule="auto"/>
              <w:ind w:firstLineChars="100" w:firstLine="160"/>
              <w:rPr>
                <w:rFonts w:ascii="Arial" w:eastAsia="Times New Roman" w:hAnsi="Arial" w:cs="Arial"/>
                <w:color w:val="000000"/>
                <w:sz w:val="16"/>
                <w:szCs w:val="16"/>
                <w:lang w:eastAsia="fi-FI"/>
              </w:rPr>
            </w:pPr>
            <w:r w:rsidRPr="00EA4300">
              <w:rPr>
                <w:rFonts w:ascii="Arial" w:eastAsia="Times New Roman" w:hAnsi="Arial" w:cs="Arial"/>
                <w:color w:val="000000"/>
                <w:sz w:val="16"/>
                <w:szCs w:val="16"/>
                <w:lang w:eastAsia="fi-FI"/>
              </w:rPr>
              <w:t>Sisäiset korkokulut</w:t>
            </w:r>
          </w:p>
        </w:tc>
        <w:tc>
          <w:tcPr>
            <w:tcW w:w="1260" w:type="dxa"/>
            <w:tcBorders>
              <w:top w:val="nil"/>
              <w:left w:val="nil"/>
              <w:bottom w:val="single" w:sz="8" w:space="0" w:color="AEAEAE"/>
              <w:right w:val="single" w:sz="8" w:space="0" w:color="AEAEAE"/>
            </w:tcBorders>
            <w:shd w:val="clear" w:color="000000" w:fill="FFFFFF"/>
            <w:vAlign w:val="center"/>
            <w:hideMark/>
          </w:tcPr>
          <w:p w14:paraId="3EACDF2B" w14:textId="77777777" w:rsidR="00EA4300" w:rsidRPr="00EA4300" w:rsidRDefault="00EA4300" w:rsidP="00EA4300">
            <w:pPr>
              <w:spacing w:after="0" w:line="240" w:lineRule="auto"/>
              <w:jc w:val="right"/>
              <w:rPr>
                <w:rFonts w:ascii="Arial" w:eastAsia="Times New Roman" w:hAnsi="Arial" w:cs="Arial"/>
                <w:color w:val="000000"/>
                <w:sz w:val="16"/>
                <w:szCs w:val="16"/>
                <w:lang w:eastAsia="fi-FI"/>
              </w:rPr>
            </w:pPr>
            <w:r w:rsidRPr="00EA4300">
              <w:rPr>
                <w:rFonts w:ascii="Arial" w:eastAsia="Times New Roman" w:hAnsi="Arial" w:cs="Arial"/>
                <w:color w:val="000000"/>
                <w:sz w:val="16"/>
                <w:szCs w:val="16"/>
                <w:lang w:eastAsia="fi-FI"/>
              </w:rPr>
              <w:t> </w:t>
            </w:r>
          </w:p>
        </w:tc>
        <w:tc>
          <w:tcPr>
            <w:tcW w:w="1400" w:type="dxa"/>
            <w:tcBorders>
              <w:top w:val="nil"/>
              <w:left w:val="nil"/>
              <w:bottom w:val="single" w:sz="8" w:space="0" w:color="AEAEAE"/>
              <w:right w:val="single" w:sz="8" w:space="0" w:color="AEAEAE"/>
            </w:tcBorders>
            <w:shd w:val="clear" w:color="000000" w:fill="FFFFFF"/>
            <w:vAlign w:val="center"/>
            <w:hideMark/>
          </w:tcPr>
          <w:p w14:paraId="08FA5582" w14:textId="77777777" w:rsidR="00EA4300" w:rsidRPr="00EA4300" w:rsidRDefault="00EA4300" w:rsidP="00EA4300">
            <w:pPr>
              <w:spacing w:after="0" w:line="240" w:lineRule="auto"/>
              <w:jc w:val="right"/>
              <w:rPr>
                <w:rFonts w:ascii="Arial" w:eastAsia="Times New Roman" w:hAnsi="Arial" w:cs="Arial"/>
                <w:color w:val="000000"/>
                <w:sz w:val="16"/>
                <w:szCs w:val="16"/>
                <w:lang w:eastAsia="fi-FI"/>
              </w:rPr>
            </w:pPr>
            <w:r w:rsidRPr="00EA4300">
              <w:rPr>
                <w:rFonts w:ascii="Arial" w:eastAsia="Times New Roman" w:hAnsi="Arial" w:cs="Arial"/>
                <w:color w:val="000000"/>
                <w:sz w:val="16"/>
                <w:szCs w:val="16"/>
                <w:lang w:eastAsia="fi-FI"/>
              </w:rPr>
              <w:t> </w:t>
            </w:r>
          </w:p>
        </w:tc>
        <w:tc>
          <w:tcPr>
            <w:tcW w:w="1560" w:type="dxa"/>
            <w:tcBorders>
              <w:top w:val="nil"/>
              <w:left w:val="nil"/>
              <w:bottom w:val="single" w:sz="8" w:space="0" w:color="AEAEAE"/>
              <w:right w:val="single" w:sz="8" w:space="0" w:color="AEAEAE"/>
            </w:tcBorders>
            <w:shd w:val="clear" w:color="000000" w:fill="FFFFFF"/>
            <w:vAlign w:val="center"/>
            <w:hideMark/>
          </w:tcPr>
          <w:p w14:paraId="06AF0A63" w14:textId="77777777" w:rsidR="00EA4300" w:rsidRPr="00EA4300" w:rsidRDefault="00EA4300" w:rsidP="00EA4300">
            <w:pPr>
              <w:spacing w:after="0" w:line="240" w:lineRule="auto"/>
              <w:jc w:val="right"/>
              <w:rPr>
                <w:rFonts w:ascii="Arial" w:eastAsia="Times New Roman" w:hAnsi="Arial" w:cs="Arial"/>
                <w:color w:val="000000"/>
                <w:sz w:val="16"/>
                <w:szCs w:val="16"/>
                <w:lang w:eastAsia="fi-FI"/>
              </w:rPr>
            </w:pPr>
            <w:r w:rsidRPr="00EA4300">
              <w:rPr>
                <w:rFonts w:ascii="Arial" w:eastAsia="Times New Roman" w:hAnsi="Arial" w:cs="Arial"/>
                <w:color w:val="000000"/>
                <w:sz w:val="16"/>
                <w:szCs w:val="16"/>
                <w:lang w:eastAsia="fi-FI"/>
              </w:rPr>
              <w:t> </w:t>
            </w:r>
          </w:p>
        </w:tc>
        <w:tc>
          <w:tcPr>
            <w:tcW w:w="1000" w:type="dxa"/>
            <w:tcBorders>
              <w:top w:val="nil"/>
              <w:left w:val="nil"/>
              <w:bottom w:val="single" w:sz="8" w:space="0" w:color="AEAEAE"/>
              <w:right w:val="single" w:sz="8" w:space="0" w:color="AEAEAE"/>
            </w:tcBorders>
            <w:shd w:val="clear" w:color="000000" w:fill="FFFFFF"/>
            <w:vAlign w:val="center"/>
            <w:hideMark/>
          </w:tcPr>
          <w:p w14:paraId="042E2740" w14:textId="77777777" w:rsidR="00EA4300" w:rsidRPr="00EA4300" w:rsidRDefault="00EA4300" w:rsidP="00EA4300">
            <w:pPr>
              <w:spacing w:after="0" w:line="240" w:lineRule="auto"/>
              <w:jc w:val="right"/>
              <w:rPr>
                <w:rFonts w:ascii="Arial" w:eastAsia="Times New Roman" w:hAnsi="Arial" w:cs="Arial"/>
                <w:color w:val="000000"/>
                <w:sz w:val="16"/>
                <w:szCs w:val="16"/>
                <w:lang w:eastAsia="fi-FI"/>
              </w:rPr>
            </w:pPr>
            <w:r w:rsidRPr="00EA4300">
              <w:rPr>
                <w:rFonts w:ascii="Arial" w:eastAsia="Times New Roman" w:hAnsi="Arial" w:cs="Arial"/>
                <w:color w:val="000000"/>
                <w:sz w:val="16"/>
                <w:szCs w:val="16"/>
                <w:lang w:eastAsia="fi-FI"/>
              </w:rPr>
              <w:t> </w:t>
            </w:r>
          </w:p>
        </w:tc>
        <w:tc>
          <w:tcPr>
            <w:tcW w:w="980" w:type="dxa"/>
            <w:tcBorders>
              <w:top w:val="nil"/>
              <w:left w:val="nil"/>
              <w:bottom w:val="single" w:sz="8" w:space="0" w:color="AEAEAE"/>
              <w:right w:val="single" w:sz="8" w:space="0" w:color="AEAEAE"/>
            </w:tcBorders>
            <w:shd w:val="clear" w:color="000000" w:fill="FFFFFF"/>
            <w:vAlign w:val="center"/>
            <w:hideMark/>
          </w:tcPr>
          <w:p w14:paraId="79A466F6" w14:textId="77777777" w:rsidR="00EA4300" w:rsidRPr="00EA4300" w:rsidRDefault="00EA4300" w:rsidP="00EA4300">
            <w:pPr>
              <w:spacing w:after="0" w:line="240" w:lineRule="auto"/>
              <w:jc w:val="right"/>
              <w:rPr>
                <w:rFonts w:ascii="Arial" w:eastAsia="Times New Roman" w:hAnsi="Arial" w:cs="Arial"/>
                <w:color w:val="000000"/>
                <w:sz w:val="16"/>
                <w:szCs w:val="16"/>
                <w:lang w:eastAsia="fi-FI"/>
              </w:rPr>
            </w:pPr>
            <w:r w:rsidRPr="00EA4300">
              <w:rPr>
                <w:rFonts w:ascii="Arial" w:eastAsia="Times New Roman" w:hAnsi="Arial" w:cs="Arial"/>
                <w:color w:val="000000"/>
                <w:sz w:val="16"/>
                <w:szCs w:val="16"/>
                <w:lang w:eastAsia="fi-FI"/>
              </w:rPr>
              <w:t> </w:t>
            </w:r>
          </w:p>
        </w:tc>
      </w:tr>
      <w:tr w:rsidR="00EA4300" w:rsidRPr="00EA4300" w14:paraId="3D9C7C2A" w14:textId="77777777" w:rsidTr="00EA4300">
        <w:trPr>
          <w:trHeight w:val="300"/>
        </w:trPr>
        <w:tc>
          <w:tcPr>
            <w:tcW w:w="2640" w:type="dxa"/>
            <w:tcBorders>
              <w:top w:val="nil"/>
              <w:left w:val="single" w:sz="8" w:space="0" w:color="AEAEAE"/>
              <w:bottom w:val="single" w:sz="8" w:space="0" w:color="AEAEAE"/>
              <w:right w:val="single" w:sz="8" w:space="0" w:color="AEAEAE"/>
            </w:tcBorders>
            <w:shd w:val="clear" w:color="000000" w:fill="C3D6EB"/>
            <w:vAlign w:val="center"/>
            <w:hideMark/>
          </w:tcPr>
          <w:p w14:paraId="5E75D187" w14:textId="77777777" w:rsidR="00EA4300" w:rsidRPr="00EA4300" w:rsidRDefault="00EA4300" w:rsidP="00EA4300">
            <w:pPr>
              <w:spacing w:after="0" w:line="240" w:lineRule="auto"/>
              <w:ind w:firstLineChars="100" w:firstLine="160"/>
              <w:rPr>
                <w:rFonts w:ascii="Arial" w:eastAsia="Times New Roman" w:hAnsi="Arial" w:cs="Arial"/>
                <w:color w:val="000000"/>
                <w:sz w:val="16"/>
                <w:szCs w:val="16"/>
                <w:lang w:eastAsia="fi-FI"/>
              </w:rPr>
            </w:pPr>
            <w:r w:rsidRPr="00EA4300">
              <w:rPr>
                <w:rFonts w:ascii="Arial" w:eastAsia="Times New Roman" w:hAnsi="Arial" w:cs="Arial"/>
                <w:color w:val="000000"/>
                <w:sz w:val="16"/>
                <w:szCs w:val="16"/>
                <w:lang w:eastAsia="fi-FI"/>
              </w:rPr>
              <w:t>Sisäiset vyörytyserät</w:t>
            </w:r>
          </w:p>
        </w:tc>
        <w:tc>
          <w:tcPr>
            <w:tcW w:w="1260" w:type="dxa"/>
            <w:tcBorders>
              <w:top w:val="nil"/>
              <w:left w:val="nil"/>
              <w:bottom w:val="single" w:sz="8" w:space="0" w:color="AEAEAE"/>
              <w:right w:val="single" w:sz="8" w:space="0" w:color="AEAEAE"/>
            </w:tcBorders>
            <w:shd w:val="clear" w:color="000000" w:fill="FFFFFF"/>
            <w:vAlign w:val="center"/>
            <w:hideMark/>
          </w:tcPr>
          <w:p w14:paraId="68F40028" w14:textId="77777777" w:rsidR="00EA4300" w:rsidRPr="00EA4300" w:rsidRDefault="00EA4300" w:rsidP="00EA4300">
            <w:pPr>
              <w:spacing w:after="0" w:line="240" w:lineRule="auto"/>
              <w:jc w:val="right"/>
              <w:rPr>
                <w:rFonts w:ascii="Arial" w:eastAsia="Times New Roman" w:hAnsi="Arial" w:cs="Arial"/>
                <w:color w:val="000000"/>
                <w:sz w:val="16"/>
                <w:szCs w:val="16"/>
                <w:lang w:eastAsia="fi-FI"/>
              </w:rPr>
            </w:pPr>
            <w:r w:rsidRPr="00EA4300">
              <w:rPr>
                <w:rFonts w:ascii="Arial" w:eastAsia="Times New Roman" w:hAnsi="Arial" w:cs="Arial"/>
                <w:color w:val="000000"/>
                <w:sz w:val="16"/>
                <w:szCs w:val="16"/>
                <w:lang w:eastAsia="fi-FI"/>
              </w:rPr>
              <w:t>102 453,74</w:t>
            </w:r>
          </w:p>
        </w:tc>
        <w:tc>
          <w:tcPr>
            <w:tcW w:w="1400" w:type="dxa"/>
            <w:tcBorders>
              <w:top w:val="nil"/>
              <w:left w:val="nil"/>
              <w:bottom w:val="single" w:sz="8" w:space="0" w:color="AEAEAE"/>
              <w:right w:val="single" w:sz="8" w:space="0" w:color="AEAEAE"/>
            </w:tcBorders>
            <w:shd w:val="clear" w:color="000000" w:fill="FFFFFF"/>
            <w:vAlign w:val="center"/>
            <w:hideMark/>
          </w:tcPr>
          <w:p w14:paraId="73B6EFBF" w14:textId="77777777" w:rsidR="00EA4300" w:rsidRPr="00EA4300" w:rsidRDefault="00EA4300" w:rsidP="00EA4300">
            <w:pPr>
              <w:spacing w:after="0" w:line="240" w:lineRule="auto"/>
              <w:jc w:val="right"/>
              <w:rPr>
                <w:rFonts w:ascii="Arial" w:eastAsia="Times New Roman" w:hAnsi="Arial" w:cs="Arial"/>
                <w:color w:val="000000"/>
                <w:sz w:val="16"/>
                <w:szCs w:val="16"/>
                <w:lang w:eastAsia="fi-FI"/>
              </w:rPr>
            </w:pPr>
            <w:r w:rsidRPr="00EA4300">
              <w:rPr>
                <w:rFonts w:ascii="Arial" w:eastAsia="Times New Roman" w:hAnsi="Arial" w:cs="Arial"/>
                <w:color w:val="000000"/>
                <w:sz w:val="16"/>
                <w:szCs w:val="16"/>
                <w:lang w:eastAsia="fi-FI"/>
              </w:rPr>
              <w:t> </w:t>
            </w:r>
          </w:p>
        </w:tc>
        <w:tc>
          <w:tcPr>
            <w:tcW w:w="1560" w:type="dxa"/>
            <w:tcBorders>
              <w:top w:val="nil"/>
              <w:left w:val="nil"/>
              <w:bottom w:val="single" w:sz="8" w:space="0" w:color="AEAEAE"/>
              <w:right w:val="single" w:sz="8" w:space="0" w:color="AEAEAE"/>
            </w:tcBorders>
            <w:shd w:val="clear" w:color="000000" w:fill="FFFFFF"/>
            <w:vAlign w:val="center"/>
            <w:hideMark/>
          </w:tcPr>
          <w:p w14:paraId="4C185DD5" w14:textId="77777777" w:rsidR="00EA4300" w:rsidRPr="00EA4300" w:rsidRDefault="00EA4300" w:rsidP="00EA4300">
            <w:pPr>
              <w:spacing w:after="0" w:line="240" w:lineRule="auto"/>
              <w:jc w:val="right"/>
              <w:rPr>
                <w:rFonts w:ascii="Arial" w:eastAsia="Times New Roman" w:hAnsi="Arial" w:cs="Arial"/>
                <w:color w:val="000000"/>
                <w:sz w:val="16"/>
                <w:szCs w:val="16"/>
                <w:lang w:eastAsia="fi-FI"/>
              </w:rPr>
            </w:pPr>
            <w:r w:rsidRPr="00EA4300">
              <w:rPr>
                <w:rFonts w:ascii="Arial" w:eastAsia="Times New Roman" w:hAnsi="Arial" w:cs="Arial"/>
                <w:color w:val="000000"/>
                <w:sz w:val="16"/>
                <w:szCs w:val="16"/>
                <w:lang w:eastAsia="fi-FI"/>
              </w:rPr>
              <w:t> </w:t>
            </w:r>
          </w:p>
        </w:tc>
        <w:tc>
          <w:tcPr>
            <w:tcW w:w="1000" w:type="dxa"/>
            <w:tcBorders>
              <w:top w:val="nil"/>
              <w:left w:val="nil"/>
              <w:bottom w:val="single" w:sz="8" w:space="0" w:color="AEAEAE"/>
              <w:right w:val="single" w:sz="8" w:space="0" w:color="AEAEAE"/>
            </w:tcBorders>
            <w:shd w:val="clear" w:color="000000" w:fill="FFFFFF"/>
            <w:vAlign w:val="center"/>
            <w:hideMark/>
          </w:tcPr>
          <w:p w14:paraId="5DD4A080" w14:textId="77777777" w:rsidR="00EA4300" w:rsidRPr="00EA4300" w:rsidRDefault="00EA4300" w:rsidP="00EA4300">
            <w:pPr>
              <w:spacing w:after="0" w:line="240" w:lineRule="auto"/>
              <w:jc w:val="right"/>
              <w:rPr>
                <w:rFonts w:ascii="Arial" w:eastAsia="Times New Roman" w:hAnsi="Arial" w:cs="Arial"/>
                <w:color w:val="000000"/>
                <w:sz w:val="16"/>
                <w:szCs w:val="16"/>
                <w:lang w:eastAsia="fi-FI"/>
              </w:rPr>
            </w:pPr>
            <w:r w:rsidRPr="00EA4300">
              <w:rPr>
                <w:rFonts w:ascii="Arial" w:eastAsia="Times New Roman" w:hAnsi="Arial" w:cs="Arial"/>
                <w:color w:val="000000"/>
                <w:sz w:val="16"/>
                <w:szCs w:val="16"/>
                <w:lang w:eastAsia="fi-FI"/>
              </w:rPr>
              <w:t> </w:t>
            </w:r>
          </w:p>
        </w:tc>
        <w:tc>
          <w:tcPr>
            <w:tcW w:w="980" w:type="dxa"/>
            <w:tcBorders>
              <w:top w:val="nil"/>
              <w:left w:val="nil"/>
              <w:bottom w:val="single" w:sz="8" w:space="0" w:color="AEAEAE"/>
              <w:right w:val="single" w:sz="8" w:space="0" w:color="AEAEAE"/>
            </w:tcBorders>
            <w:shd w:val="clear" w:color="000000" w:fill="FFFFFF"/>
            <w:vAlign w:val="center"/>
            <w:hideMark/>
          </w:tcPr>
          <w:p w14:paraId="411E2C76" w14:textId="77777777" w:rsidR="00EA4300" w:rsidRPr="00EA4300" w:rsidRDefault="00EA4300" w:rsidP="00EA4300">
            <w:pPr>
              <w:spacing w:after="0" w:line="240" w:lineRule="auto"/>
              <w:jc w:val="right"/>
              <w:rPr>
                <w:rFonts w:ascii="Arial" w:eastAsia="Times New Roman" w:hAnsi="Arial" w:cs="Arial"/>
                <w:color w:val="000000"/>
                <w:sz w:val="16"/>
                <w:szCs w:val="16"/>
                <w:lang w:eastAsia="fi-FI"/>
              </w:rPr>
            </w:pPr>
            <w:r w:rsidRPr="00EA4300">
              <w:rPr>
                <w:rFonts w:ascii="Arial" w:eastAsia="Times New Roman" w:hAnsi="Arial" w:cs="Arial"/>
                <w:color w:val="000000"/>
                <w:sz w:val="16"/>
                <w:szCs w:val="16"/>
                <w:lang w:eastAsia="fi-FI"/>
              </w:rPr>
              <w:t> </w:t>
            </w:r>
          </w:p>
        </w:tc>
      </w:tr>
      <w:tr w:rsidR="00EA4300" w:rsidRPr="00EA4300" w14:paraId="1F3FEA06" w14:textId="77777777" w:rsidTr="00EA4300">
        <w:trPr>
          <w:trHeight w:val="290"/>
        </w:trPr>
        <w:tc>
          <w:tcPr>
            <w:tcW w:w="2640" w:type="dxa"/>
            <w:tcBorders>
              <w:top w:val="nil"/>
              <w:left w:val="single" w:sz="8" w:space="0" w:color="AEAEAE"/>
              <w:bottom w:val="single" w:sz="4" w:space="0" w:color="auto"/>
              <w:right w:val="single" w:sz="8" w:space="0" w:color="AEAEAE"/>
            </w:tcBorders>
            <w:shd w:val="clear" w:color="000000" w:fill="B7CFE8"/>
            <w:vAlign w:val="center"/>
            <w:hideMark/>
          </w:tcPr>
          <w:p w14:paraId="3754342B" w14:textId="77777777" w:rsidR="00EA4300" w:rsidRPr="00EA4300" w:rsidRDefault="00EA4300" w:rsidP="00EA4300">
            <w:pPr>
              <w:spacing w:after="0" w:line="240" w:lineRule="auto"/>
              <w:rPr>
                <w:rFonts w:ascii="Arial" w:eastAsia="Times New Roman" w:hAnsi="Arial" w:cs="Arial"/>
                <w:b/>
                <w:bCs/>
                <w:color w:val="000000"/>
                <w:sz w:val="16"/>
                <w:szCs w:val="16"/>
                <w:lang w:eastAsia="fi-FI"/>
              </w:rPr>
            </w:pPr>
            <w:r w:rsidRPr="00EA4300">
              <w:rPr>
                <w:rFonts w:ascii="Arial" w:eastAsia="Times New Roman" w:hAnsi="Arial" w:cs="Arial"/>
                <w:b/>
                <w:bCs/>
                <w:color w:val="000000"/>
                <w:sz w:val="16"/>
                <w:szCs w:val="16"/>
                <w:lang w:eastAsia="fi-FI"/>
              </w:rPr>
              <w:t>Työalakate (ulkoiset ja sisäiset)</w:t>
            </w:r>
          </w:p>
        </w:tc>
        <w:tc>
          <w:tcPr>
            <w:tcW w:w="1260" w:type="dxa"/>
            <w:tcBorders>
              <w:top w:val="nil"/>
              <w:left w:val="nil"/>
              <w:bottom w:val="single" w:sz="4" w:space="0" w:color="auto"/>
              <w:right w:val="single" w:sz="8" w:space="0" w:color="AEAEAE"/>
            </w:tcBorders>
            <w:shd w:val="clear" w:color="000000" w:fill="FFFFFF"/>
            <w:vAlign w:val="center"/>
            <w:hideMark/>
          </w:tcPr>
          <w:p w14:paraId="34623874" w14:textId="77777777" w:rsidR="00EA4300" w:rsidRPr="00EA4300" w:rsidRDefault="00EA4300" w:rsidP="00EA4300">
            <w:pPr>
              <w:spacing w:after="0" w:line="240" w:lineRule="auto"/>
              <w:jc w:val="right"/>
              <w:rPr>
                <w:rFonts w:ascii="Arial" w:eastAsia="Times New Roman" w:hAnsi="Arial" w:cs="Arial"/>
                <w:b/>
                <w:bCs/>
                <w:color w:val="000000"/>
                <w:sz w:val="16"/>
                <w:szCs w:val="16"/>
                <w:lang w:eastAsia="fi-FI"/>
              </w:rPr>
            </w:pPr>
            <w:r w:rsidRPr="00EA4300">
              <w:rPr>
                <w:rFonts w:ascii="Arial" w:eastAsia="Times New Roman" w:hAnsi="Arial" w:cs="Arial"/>
                <w:b/>
                <w:bCs/>
                <w:color w:val="000000"/>
                <w:sz w:val="16"/>
                <w:szCs w:val="16"/>
                <w:lang w:eastAsia="fi-FI"/>
              </w:rPr>
              <w:t>384 578,80</w:t>
            </w:r>
          </w:p>
        </w:tc>
        <w:tc>
          <w:tcPr>
            <w:tcW w:w="1400" w:type="dxa"/>
            <w:tcBorders>
              <w:top w:val="nil"/>
              <w:left w:val="nil"/>
              <w:bottom w:val="single" w:sz="4" w:space="0" w:color="auto"/>
              <w:right w:val="single" w:sz="8" w:space="0" w:color="AEAEAE"/>
            </w:tcBorders>
            <w:shd w:val="clear" w:color="000000" w:fill="FFFFFF"/>
            <w:vAlign w:val="center"/>
            <w:hideMark/>
          </w:tcPr>
          <w:p w14:paraId="371C8405" w14:textId="77777777" w:rsidR="00EA4300" w:rsidRPr="00EA4300" w:rsidRDefault="00EA4300" w:rsidP="00EA4300">
            <w:pPr>
              <w:spacing w:after="0" w:line="240" w:lineRule="auto"/>
              <w:jc w:val="right"/>
              <w:rPr>
                <w:rFonts w:ascii="Arial" w:eastAsia="Times New Roman" w:hAnsi="Arial" w:cs="Arial"/>
                <w:b/>
                <w:bCs/>
                <w:color w:val="000000"/>
                <w:sz w:val="16"/>
                <w:szCs w:val="16"/>
                <w:lang w:eastAsia="fi-FI"/>
              </w:rPr>
            </w:pPr>
            <w:r w:rsidRPr="00EA4300">
              <w:rPr>
                <w:rFonts w:ascii="Arial" w:eastAsia="Times New Roman" w:hAnsi="Arial" w:cs="Arial"/>
                <w:b/>
                <w:bCs/>
                <w:color w:val="000000"/>
                <w:sz w:val="16"/>
                <w:szCs w:val="16"/>
                <w:lang w:eastAsia="fi-FI"/>
              </w:rPr>
              <w:t>201 762,00</w:t>
            </w:r>
          </w:p>
        </w:tc>
        <w:tc>
          <w:tcPr>
            <w:tcW w:w="1560" w:type="dxa"/>
            <w:tcBorders>
              <w:top w:val="nil"/>
              <w:left w:val="nil"/>
              <w:bottom w:val="single" w:sz="4" w:space="0" w:color="auto"/>
              <w:right w:val="single" w:sz="8" w:space="0" w:color="AEAEAE"/>
            </w:tcBorders>
            <w:shd w:val="clear" w:color="000000" w:fill="FFFFFF"/>
            <w:vAlign w:val="center"/>
            <w:hideMark/>
          </w:tcPr>
          <w:p w14:paraId="5C019167" w14:textId="77777777" w:rsidR="00EA4300" w:rsidRPr="00EA4300" w:rsidRDefault="00EA4300" w:rsidP="00EA4300">
            <w:pPr>
              <w:spacing w:after="0" w:line="240" w:lineRule="auto"/>
              <w:jc w:val="right"/>
              <w:rPr>
                <w:rFonts w:ascii="Arial" w:eastAsia="Times New Roman" w:hAnsi="Arial" w:cs="Arial"/>
                <w:b/>
                <w:bCs/>
                <w:color w:val="000000"/>
                <w:sz w:val="16"/>
                <w:szCs w:val="16"/>
                <w:lang w:eastAsia="fi-FI"/>
              </w:rPr>
            </w:pPr>
            <w:r w:rsidRPr="00EA4300">
              <w:rPr>
                <w:rFonts w:ascii="Arial" w:eastAsia="Times New Roman" w:hAnsi="Arial" w:cs="Arial"/>
                <w:b/>
                <w:bCs/>
                <w:color w:val="000000"/>
                <w:sz w:val="16"/>
                <w:szCs w:val="16"/>
                <w:lang w:eastAsia="fi-FI"/>
              </w:rPr>
              <w:t>308 892,00</w:t>
            </w:r>
          </w:p>
        </w:tc>
        <w:tc>
          <w:tcPr>
            <w:tcW w:w="1000" w:type="dxa"/>
            <w:tcBorders>
              <w:top w:val="nil"/>
              <w:left w:val="nil"/>
              <w:bottom w:val="single" w:sz="4" w:space="0" w:color="auto"/>
              <w:right w:val="single" w:sz="8" w:space="0" w:color="AEAEAE"/>
            </w:tcBorders>
            <w:shd w:val="clear" w:color="000000" w:fill="FFFFFF"/>
            <w:vAlign w:val="center"/>
            <w:hideMark/>
          </w:tcPr>
          <w:p w14:paraId="4333F13D" w14:textId="77777777" w:rsidR="00EA4300" w:rsidRPr="00EA4300" w:rsidRDefault="00EA4300" w:rsidP="00EA4300">
            <w:pPr>
              <w:spacing w:after="0" w:line="240" w:lineRule="auto"/>
              <w:jc w:val="right"/>
              <w:rPr>
                <w:rFonts w:ascii="Arial" w:eastAsia="Times New Roman" w:hAnsi="Arial" w:cs="Arial"/>
                <w:b/>
                <w:bCs/>
                <w:color w:val="000000"/>
                <w:sz w:val="16"/>
                <w:szCs w:val="16"/>
                <w:lang w:eastAsia="fi-FI"/>
              </w:rPr>
            </w:pPr>
            <w:r w:rsidRPr="00EA4300">
              <w:rPr>
                <w:rFonts w:ascii="Arial" w:eastAsia="Times New Roman" w:hAnsi="Arial" w:cs="Arial"/>
                <w:b/>
                <w:bCs/>
                <w:color w:val="000000"/>
                <w:sz w:val="16"/>
                <w:szCs w:val="16"/>
                <w:lang w:eastAsia="fi-FI"/>
              </w:rPr>
              <w:t>307 134,00</w:t>
            </w:r>
          </w:p>
        </w:tc>
        <w:tc>
          <w:tcPr>
            <w:tcW w:w="980" w:type="dxa"/>
            <w:tcBorders>
              <w:top w:val="nil"/>
              <w:left w:val="nil"/>
              <w:bottom w:val="single" w:sz="4" w:space="0" w:color="auto"/>
              <w:right w:val="single" w:sz="8" w:space="0" w:color="AEAEAE"/>
            </w:tcBorders>
            <w:shd w:val="clear" w:color="000000" w:fill="FFFFFF"/>
            <w:vAlign w:val="center"/>
            <w:hideMark/>
          </w:tcPr>
          <w:p w14:paraId="3ABA7C50" w14:textId="77777777" w:rsidR="00EA4300" w:rsidRPr="00EA4300" w:rsidRDefault="00EA4300" w:rsidP="00EA4300">
            <w:pPr>
              <w:spacing w:after="0" w:line="240" w:lineRule="auto"/>
              <w:jc w:val="right"/>
              <w:rPr>
                <w:rFonts w:ascii="Arial" w:eastAsia="Times New Roman" w:hAnsi="Arial" w:cs="Arial"/>
                <w:b/>
                <w:bCs/>
                <w:color w:val="000000"/>
                <w:sz w:val="16"/>
                <w:szCs w:val="16"/>
                <w:lang w:eastAsia="fi-FI"/>
              </w:rPr>
            </w:pPr>
            <w:r w:rsidRPr="00EA4300">
              <w:rPr>
                <w:rFonts w:ascii="Arial" w:eastAsia="Times New Roman" w:hAnsi="Arial" w:cs="Arial"/>
                <w:b/>
                <w:bCs/>
                <w:color w:val="000000"/>
                <w:sz w:val="16"/>
                <w:szCs w:val="16"/>
                <w:lang w:eastAsia="fi-FI"/>
              </w:rPr>
              <w:t>310 041,00</w:t>
            </w:r>
          </w:p>
        </w:tc>
      </w:tr>
    </w:tbl>
    <w:p w14:paraId="182938E6" w14:textId="1DC12F48" w:rsidR="00794BA5" w:rsidRDefault="00794BA5">
      <w:pPr>
        <w:rPr>
          <w:b/>
          <w:bCs/>
        </w:rPr>
      </w:pPr>
    </w:p>
    <w:p w14:paraId="15E20035" w14:textId="18A94E2F" w:rsidR="00B15736" w:rsidRPr="009079B8" w:rsidRDefault="00B15736" w:rsidP="00B15736">
      <w:pPr>
        <w:rPr>
          <w:b/>
          <w:bCs/>
        </w:rPr>
      </w:pPr>
      <w:r>
        <w:rPr>
          <w:b/>
          <w:bCs/>
        </w:rPr>
        <w:t>Jumalanpalveluselämä 201</w:t>
      </w:r>
    </w:p>
    <w:p w14:paraId="1A2EBBCF" w14:textId="77777777" w:rsidR="00B15736" w:rsidRPr="005B0B07" w:rsidRDefault="00B15736" w:rsidP="00B15736">
      <w:r w:rsidRPr="005B0B07">
        <w:t>Jumalanpalvelustyön tehtävänä on seurakunnan palveleminen Jumalan sanalla ja sakramenteilla.</w:t>
      </w:r>
    </w:p>
    <w:p w14:paraId="0DE7C3C7" w14:textId="77777777" w:rsidR="00B15736" w:rsidRDefault="00B15736" w:rsidP="00B15736">
      <w:r w:rsidRPr="005B0B07">
        <w:t>Keskeiset painopisteet suunnittelukaudella:</w:t>
      </w:r>
    </w:p>
    <w:p w14:paraId="5AB18302" w14:textId="77777777" w:rsidR="00BB6B46" w:rsidRPr="009E4C4A" w:rsidRDefault="00BB6B46" w:rsidP="00BB6B46">
      <w:r w:rsidRPr="009E4C4A">
        <w:t>Työalan toiminta-ajatus:</w:t>
      </w:r>
    </w:p>
    <w:p w14:paraId="7B85E510" w14:textId="66FBC8A7" w:rsidR="00BB6B46" w:rsidRPr="005B0B07" w:rsidRDefault="00BB6B46" w:rsidP="00BB6B46">
      <w:r>
        <w:t>Jumalanpalveluksilla pyritään levittämään Kristuksen lähetyskäskyä evankeliumin julistamisesta</w:t>
      </w:r>
      <w:r w:rsidRPr="00A94BDF">
        <w:t xml:space="preserve"> </w:t>
      </w:r>
      <w:r>
        <w:t>kaikille. Myös jumalanpalvelus on seurakunnan yhteisen kokoontumisen paikka, jossa kristityt saavat virkistyä yhteisestä uskosta</w:t>
      </w:r>
    </w:p>
    <w:p w14:paraId="4BBA09B4" w14:textId="77777777" w:rsidR="00B15736" w:rsidRPr="005B0B07" w:rsidRDefault="00B15736" w:rsidP="00B15736">
      <w:r w:rsidRPr="005B0B07">
        <w:lastRenderedPageBreak/>
        <w:t>Sitovat toiminnalliset tavoitteet:</w:t>
      </w:r>
    </w:p>
    <w:tbl>
      <w:tblPr>
        <w:tblStyle w:val="TaulukkoRuudukko"/>
        <w:tblW w:w="0" w:type="auto"/>
        <w:tblLook w:val="04A0" w:firstRow="1" w:lastRow="0" w:firstColumn="1" w:lastColumn="0" w:noHBand="0" w:noVBand="1"/>
      </w:tblPr>
      <w:tblGrid>
        <w:gridCol w:w="3209"/>
        <w:gridCol w:w="3209"/>
        <w:gridCol w:w="3210"/>
      </w:tblGrid>
      <w:tr w:rsidR="00B15736" w14:paraId="03F57211" w14:textId="77777777" w:rsidTr="00CA55C2">
        <w:tc>
          <w:tcPr>
            <w:tcW w:w="3209" w:type="dxa"/>
          </w:tcPr>
          <w:p w14:paraId="3B132604" w14:textId="77777777" w:rsidR="00B15736" w:rsidRPr="00313731" w:rsidRDefault="00B15736" w:rsidP="00CA55C2">
            <w:r>
              <w:t>Tavoite</w:t>
            </w:r>
          </w:p>
        </w:tc>
        <w:tc>
          <w:tcPr>
            <w:tcW w:w="3209" w:type="dxa"/>
          </w:tcPr>
          <w:p w14:paraId="68A6494F" w14:textId="77777777" w:rsidR="00B15736" w:rsidRPr="005E2229" w:rsidRDefault="00B15736" w:rsidP="00CA55C2">
            <w:r w:rsidRPr="005E2229">
              <w:t>Mittari</w:t>
            </w:r>
          </w:p>
        </w:tc>
        <w:tc>
          <w:tcPr>
            <w:tcW w:w="3210" w:type="dxa"/>
          </w:tcPr>
          <w:p w14:paraId="4E573E14" w14:textId="77777777" w:rsidR="00B15736" w:rsidRPr="005E2229" w:rsidRDefault="00B15736" w:rsidP="00CA55C2">
            <w:r w:rsidRPr="005E2229">
              <w:t>Toteutuminen</w:t>
            </w:r>
          </w:p>
        </w:tc>
      </w:tr>
      <w:tr w:rsidR="00B15736" w14:paraId="1AC568D7" w14:textId="77777777" w:rsidTr="00CA55C2">
        <w:tc>
          <w:tcPr>
            <w:tcW w:w="3209" w:type="dxa"/>
          </w:tcPr>
          <w:p w14:paraId="7A259FC2" w14:textId="77777777" w:rsidR="00B15736" w:rsidRPr="00313731" w:rsidRDefault="00B15736" w:rsidP="005B0A5C">
            <w:pPr>
              <w:pStyle w:val="Luettelokappale"/>
              <w:numPr>
                <w:ilvl w:val="0"/>
                <w:numId w:val="12"/>
              </w:numPr>
              <w:rPr>
                <w:b/>
                <w:bCs/>
              </w:rPr>
            </w:pPr>
            <w:r w:rsidRPr="00313731">
              <w:t>Jumalanpalveluksiin osallistu</w:t>
            </w:r>
            <w:r>
              <w:t xml:space="preserve">minen mahdollistetaan säännöllisesti myös niille, jotka ovat estyneet tulemasta paikalle. </w:t>
            </w:r>
          </w:p>
        </w:tc>
        <w:tc>
          <w:tcPr>
            <w:tcW w:w="3209" w:type="dxa"/>
          </w:tcPr>
          <w:p w14:paraId="106ECE6A" w14:textId="79E636C8" w:rsidR="00B15736" w:rsidRPr="00AF10F5" w:rsidRDefault="00B15736" w:rsidP="00CA55C2">
            <w:r>
              <w:t>Su</w:t>
            </w:r>
            <w:r w:rsidR="008250E7">
              <w:t>oratoistot on toteutettu</w:t>
            </w:r>
            <w:r w:rsidRPr="00AF10F5">
              <w:t xml:space="preserve"> </w:t>
            </w:r>
            <w:r w:rsidR="008250E7">
              <w:t xml:space="preserve">seurakunnan </w:t>
            </w:r>
            <w:r w:rsidRPr="00AF10F5">
              <w:t>somekanavalla vähintään k</w:t>
            </w:r>
            <w:r>
              <w:t>ahdesti</w:t>
            </w:r>
            <w:r w:rsidRPr="00AF10F5">
              <w:t xml:space="preserve"> kuukaudessa.</w:t>
            </w:r>
          </w:p>
        </w:tc>
        <w:tc>
          <w:tcPr>
            <w:tcW w:w="3210" w:type="dxa"/>
          </w:tcPr>
          <w:p w14:paraId="05F17295" w14:textId="77777777" w:rsidR="00B15736" w:rsidRDefault="00B15736" w:rsidP="00CA55C2">
            <w:pPr>
              <w:rPr>
                <w:b/>
                <w:bCs/>
              </w:rPr>
            </w:pPr>
          </w:p>
        </w:tc>
      </w:tr>
      <w:tr w:rsidR="00490269" w14:paraId="70265540" w14:textId="77777777" w:rsidTr="00CA55C2">
        <w:tc>
          <w:tcPr>
            <w:tcW w:w="3209" w:type="dxa"/>
          </w:tcPr>
          <w:p w14:paraId="08B0CD2D" w14:textId="3FE8CEC0" w:rsidR="00490269" w:rsidRPr="00313731" w:rsidRDefault="00941722" w:rsidP="005B0A5C">
            <w:pPr>
              <w:pStyle w:val="Luettelokappale"/>
              <w:numPr>
                <w:ilvl w:val="0"/>
                <w:numId w:val="12"/>
              </w:numPr>
            </w:pPr>
            <w:r>
              <w:t>Jokaisen jumalanpalveluksen suunnittelussa on työntekijöiden lisäksi mukana ainakin yksi seurakuntalainen.</w:t>
            </w:r>
          </w:p>
        </w:tc>
        <w:tc>
          <w:tcPr>
            <w:tcW w:w="3209" w:type="dxa"/>
          </w:tcPr>
          <w:p w14:paraId="01BBF5FE" w14:textId="446ED2AB" w:rsidR="00490269" w:rsidRDefault="007C79F8" w:rsidP="00CA55C2">
            <w:r>
              <w:t>Osallistumis</w:t>
            </w:r>
            <w:r w:rsidR="00E653D7">
              <w:t>ten seuranta ja dokumentointi.</w:t>
            </w:r>
          </w:p>
        </w:tc>
        <w:tc>
          <w:tcPr>
            <w:tcW w:w="3210" w:type="dxa"/>
          </w:tcPr>
          <w:p w14:paraId="22D8BF0F" w14:textId="77777777" w:rsidR="00490269" w:rsidRDefault="00490269" w:rsidP="00CA55C2">
            <w:pPr>
              <w:rPr>
                <w:b/>
                <w:bCs/>
              </w:rPr>
            </w:pPr>
          </w:p>
        </w:tc>
      </w:tr>
      <w:tr w:rsidR="0037378A" w14:paraId="1C47DB4B" w14:textId="77777777" w:rsidTr="00CA55C2">
        <w:tc>
          <w:tcPr>
            <w:tcW w:w="3209" w:type="dxa"/>
          </w:tcPr>
          <w:p w14:paraId="1E47907D" w14:textId="07AC81AF" w:rsidR="0037378A" w:rsidRDefault="00037F91" w:rsidP="005B0A5C">
            <w:pPr>
              <w:pStyle w:val="Luettelokappale"/>
              <w:numPr>
                <w:ilvl w:val="0"/>
                <w:numId w:val="12"/>
              </w:numPr>
            </w:pPr>
            <w:r>
              <w:t xml:space="preserve">Kaikki työmuodot osallistuvat </w:t>
            </w:r>
            <w:r w:rsidR="00EA634E">
              <w:t>jumalanpalveluksen valmisteluun vähintään X kertaa vuodessa.</w:t>
            </w:r>
          </w:p>
        </w:tc>
        <w:tc>
          <w:tcPr>
            <w:tcW w:w="3209" w:type="dxa"/>
          </w:tcPr>
          <w:p w14:paraId="3A7ED97C" w14:textId="53314992" w:rsidR="0037378A" w:rsidRDefault="008D6B59" w:rsidP="00CA55C2">
            <w:r>
              <w:t>Osallist</w:t>
            </w:r>
            <w:r w:rsidR="00E70A59">
              <w:t>u</w:t>
            </w:r>
            <w:r w:rsidR="00E653D7">
              <w:t>misten seuranta ja dokumentointi.</w:t>
            </w:r>
          </w:p>
        </w:tc>
        <w:tc>
          <w:tcPr>
            <w:tcW w:w="3210" w:type="dxa"/>
          </w:tcPr>
          <w:p w14:paraId="2F6A4E3A" w14:textId="77777777" w:rsidR="0037378A" w:rsidRDefault="0037378A" w:rsidP="00CA55C2">
            <w:pPr>
              <w:rPr>
                <w:b/>
                <w:bCs/>
              </w:rPr>
            </w:pPr>
          </w:p>
        </w:tc>
      </w:tr>
    </w:tbl>
    <w:p w14:paraId="2253C81D" w14:textId="77777777" w:rsidR="00B15736" w:rsidRDefault="00B15736" w:rsidP="00B15736">
      <w:pPr>
        <w:rPr>
          <w:b/>
          <w:bCs/>
        </w:rPr>
      </w:pPr>
    </w:p>
    <w:p w14:paraId="0330C95F" w14:textId="77777777" w:rsidR="00B15736" w:rsidRPr="005B0B07" w:rsidRDefault="00B15736" w:rsidP="00B15736">
      <w:r w:rsidRPr="005B0B07">
        <w:t>Perustelut haasteet/epävarmuustekijät/henkilöstöresurssit/toimitilat:</w:t>
      </w:r>
    </w:p>
    <w:p w14:paraId="01A9E3E8" w14:textId="6F751245" w:rsidR="00B15736" w:rsidRDefault="0015247C" w:rsidP="00B15736">
      <w:r w:rsidRPr="0015247C">
        <w:t xml:space="preserve">Vuonna 2024 on mahdollista, että kirkossa joudutaan ainakin tekemään kartoitusta lattian kunnosta. Myös ulkopuolen puuosien korjaus voi tulla ajankohtaseiksi, mutta mitään ei ole lyöty lukkoon. Kysymys on auki, miten erilaiset remontit vaikuttavat kirkon käyttämiseen. </w:t>
      </w:r>
    </w:p>
    <w:p w14:paraId="473576E2" w14:textId="77777777" w:rsidR="0015247C" w:rsidRPr="0015247C" w:rsidRDefault="0015247C" w:rsidP="00B15736"/>
    <w:p w14:paraId="6D98FD11" w14:textId="77777777" w:rsidR="00B15736" w:rsidRDefault="00B15736" w:rsidP="00B15736">
      <w:pPr>
        <w:rPr>
          <w:b/>
          <w:bCs/>
        </w:rPr>
      </w:pPr>
      <w:r>
        <w:rPr>
          <w:b/>
          <w:bCs/>
        </w:rPr>
        <w:t>Hautaan siunaaminen (202)</w:t>
      </w:r>
    </w:p>
    <w:p w14:paraId="21317872" w14:textId="604C1141" w:rsidR="00B15736" w:rsidRDefault="00B70625" w:rsidP="00B15736">
      <w:r w:rsidRPr="005B0B07">
        <w:t>Hautaan siunaaminen on seurakunnallista toimintaa eikä tehtäväalue näin ollen kuulu pääluokkaan hautaustoimi, jonne muut hautaamisesta aiheutuvat kulut ja tuotot kirjataan.</w:t>
      </w:r>
    </w:p>
    <w:p w14:paraId="01E67D38" w14:textId="066FFE85" w:rsidR="00B15736" w:rsidRPr="009079B8" w:rsidRDefault="00B70625" w:rsidP="00B15736">
      <w:r>
        <w:t>Hautaan</w:t>
      </w:r>
      <w:r w:rsidR="009079B8">
        <w:t xml:space="preserve"> </w:t>
      </w:r>
      <w:r>
        <w:t xml:space="preserve">siunaamisen </w:t>
      </w:r>
      <w:r w:rsidR="009079B8">
        <w:t xml:space="preserve">kuluja ovat </w:t>
      </w:r>
      <w:r w:rsidR="00B15736" w:rsidRPr="005B0B07">
        <w:t xml:space="preserve">papin ja kanttorin palkat sivukuluineen siunaus- ja muistotilaisuuksiin osallistumisesta etukäteisvalmisteluineen sekä sisäiset vuokrakulut ja sisäiset palvelukulut muistotilaisuuksien järjestämisestä. </w:t>
      </w:r>
    </w:p>
    <w:p w14:paraId="45F9C3B2" w14:textId="77777777" w:rsidR="00B15736" w:rsidRDefault="00B15736" w:rsidP="00B15736">
      <w:pPr>
        <w:rPr>
          <w:b/>
          <w:bCs/>
        </w:rPr>
      </w:pPr>
      <w:r>
        <w:rPr>
          <w:b/>
          <w:bCs/>
        </w:rPr>
        <w:t>Sitovat toiminnalliset tavoitteet:</w:t>
      </w:r>
    </w:p>
    <w:tbl>
      <w:tblPr>
        <w:tblStyle w:val="TaulukkoRuudukko"/>
        <w:tblW w:w="0" w:type="auto"/>
        <w:tblLook w:val="04A0" w:firstRow="1" w:lastRow="0" w:firstColumn="1" w:lastColumn="0" w:noHBand="0" w:noVBand="1"/>
      </w:tblPr>
      <w:tblGrid>
        <w:gridCol w:w="3209"/>
        <w:gridCol w:w="3209"/>
        <w:gridCol w:w="3210"/>
      </w:tblGrid>
      <w:tr w:rsidR="00B15736" w14:paraId="72080B06" w14:textId="77777777" w:rsidTr="00CA55C2">
        <w:tc>
          <w:tcPr>
            <w:tcW w:w="3209" w:type="dxa"/>
          </w:tcPr>
          <w:p w14:paraId="19D570B0" w14:textId="77777777" w:rsidR="00B15736" w:rsidRPr="00313731" w:rsidRDefault="00B15736" w:rsidP="00CA55C2">
            <w:r>
              <w:t>Tavoite</w:t>
            </w:r>
          </w:p>
        </w:tc>
        <w:tc>
          <w:tcPr>
            <w:tcW w:w="3209" w:type="dxa"/>
          </w:tcPr>
          <w:p w14:paraId="2C50CE6E" w14:textId="77777777" w:rsidR="00B15736" w:rsidRPr="005E2229" w:rsidRDefault="00B15736" w:rsidP="00CA55C2">
            <w:r w:rsidRPr="005E2229">
              <w:t>Mittari</w:t>
            </w:r>
          </w:p>
        </w:tc>
        <w:tc>
          <w:tcPr>
            <w:tcW w:w="3210" w:type="dxa"/>
          </w:tcPr>
          <w:p w14:paraId="330C182B" w14:textId="77777777" w:rsidR="00B15736" w:rsidRPr="005E2229" w:rsidRDefault="00B15736" w:rsidP="00CA55C2">
            <w:r w:rsidRPr="005E2229">
              <w:t>Toteutuminen</w:t>
            </w:r>
          </w:p>
        </w:tc>
      </w:tr>
      <w:tr w:rsidR="00B15736" w14:paraId="37BEFE32" w14:textId="77777777" w:rsidTr="00CA55C2">
        <w:tc>
          <w:tcPr>
            <w:tcW w:w="3209" w:type="dxa"/>
          </w:tcPr>
          <w:p w14:paraId="399BEA7A" w14:textId="6D541287" w:rsidR="00B15736" w:rsidRPr="009A2ABD" w:rsidRDefault="000E19F8" w:rsidP="005B0A5C">
            <w:pPr>
              <w:pStyle w:val="Luettelokappale"/>
              <w:numPr>
                <w:ilvl w:val="0"/>
                <w:numId w:val="13"/>
              </w:numPr>
            </w:pPr>
            <w:r w:rsidRPr="009A2ABD">
              <w:t xml:space="preserve">Siunaustoimitukset järjestetään siten, että kanttori </w:t>
            </w:r>
            <w:r w:rsidR="009A2ABD" w:rsidRPr="009A2ABD">
              <w:t>voi osallistua ainakin joka toiseen muistotilaisuuteen.</w:t>
            </w:r>
          </w:p>
        </w:tc>
        <w:tc>
          <w:tcPr>
            <w:tcW w:w="3209" w:type="dxa"/>
          </w:tcPr>
          <w:p w14:paraId="2D7F298E" w14:textId="5DFD97CA" w:rsidR="00B15736" w:rsidRPr="00AF10F5" w:rsidRDefault="005C2083" w:rsidP="00CA55C2">
            <w:r>
              <w:t>Osallistuminen on toteutunut (kirjallinen dokumentointi).</w:t>
            </w:r>
          </w:p>
        </w:tc>
        <w:tc>
          <w:tcPr>
            <w:tcW w:w="3210" w:type="dxa"/>
          </w:tcPr>
          <w:p w14:paraId="026A0142" w14:textId="77777777" w:rsidR="00B15736" w:rsidRDefault="00B15736" w:rsidP="00CA55C2">
            <w:pPr>
              <w:rPr>
                <w:b/>
                <w:bCs/>
              </w:rPr>
            </w:pPr>
          </w:p>
        </w:tc>
      </w:tr>
    </w:tbl>
    <w:p w14:paraId="352A8701" w14:textId="77777777" w:rsidR="00B15736" w:rsidRPr="009840B6" w:rsidRDefault="00B15736" w:rsidP="00B15736">
      <w:pPr>
        <w:rPr>
          <w:i/>
          <w:iCs/>
        </w:rPr>
      </w:pPr>
    </w:p>
    <w:p w14:paraId="3C32E7CE" w14:textId="77777777" w:rsidR="00B15736" w:rsidRDefault="00B15736" w:rsidP="00B15736"/>
    <w:p w14:paraId="577078F1" w14:textId="77777777" w:rsidR="0015247C" w:rsidRDefault="0015247C" w:rsidP="00B15736">
      <w:pPr>
        <w:rPr>
          <w:b/>
          <w:bCs/>
        </w:rPr>
      </w:pPr>
    </w:p>
    <w:p w14:paraId="27C701F0" w14:textId="611120DA" w:rsidR="00B15736" w:rsidRPr="00B70625" w:rsidRDefault="00B15736" w:rsidP="00B15736">
      <w:pPr>
        <w:rPr>
          <w:b/>
          <w:bCs/>
        </w:rPr>
      </w:pPr>
      <w:r>
        <w:rPr>
          <w:b/>
          <w:bCs/>
        </w:rPr>
        <w:t>Muut kirkolliset toimitukset (203)</w:t>
      </w:r>
    </w:p>
    <w:p w14:paraId="18A21334" w14:textId="6968C741" w:rsidR="00B15736" w:rsidRPr="005B0B07" w:rsidRDefault="0030137C" w:rsidP="00B15736">
      <w:r>
        <w:t>Muita kirkollisia toimituksia ovat kasteet, konfirmaatiot ja vihkimiset</w:t>
      </w:r>
      <w:r w:rsidR="00B70625">
        <w:t xml:space="preserve"> etukäteisvalmisteluineen.</w:t>
      </w:r>
    </w:p>
    <w:p w14:paraId="1CC78284" w14:textId="77777777" w:rsidR="00B15736" w:rsidRPr="005B0B07" w:rsidRDefault="00B15736" w:rsidP="00B15736">
      <w:r w:rsidRPr="005B0B07">
        <w:t>Keskeiset painopistealueet seurantakaudella:</w:t>
      </w:r>
    </w:p>
    <w:p w14:paraId="2CE6C684" w14:textId="7E5E284A" w:rsidR="00B15736" w:rsidRPr="00F874E2" w:rsidRDefault="00F874E2" w:rsidP="00B15736">
      <w:r>
        <w:t>Seurakuntalaiset kohdataan kiireettä</w:t>
      </w:r>
      <w:r w:rsidR="00CB136D">
        <w:t xml:space="preserve"> ennen toimituskeskusteluja</w:t>
      </w:r>
      <w:r w:rsidR="0003589F">
        <w:t xml:space="preserve"> ja niihin varataan riittävästi aikaa.</w:t>
      </w:r>
    </w:p>
    <w:p w14:paraId="2C5A7126" w14:textId="77777777" w:rsidR="00B15736" w:rsidRDefault="00B15736" w:rsidP="00B15736">
      <w:pPr>
        <w:rPr>
          <w:b/>
          <w:bCs/>
        </w:rPr>
      </w:pPr>
      <w:r>
        <w:rPr>
          <w:b/>
          <w:bCs/>
        </w:rPr>
        <w:lastRenderedPageBreak/>
        <w:t>Sitovat toiminnalliset tavoitteet:</w:t>
      </w:r>
    </w:p>
    <w:tbl>
      <w:tblPr>
        <w:tblStyle w:val="TaulukkoRuudukko"/>
        <w:tblW w:w="0" w:type="auto"/>
        <w:tblLook w:val="04A0" w:firstRow="1" w:lastRow="0" w:firstColumn="1" w:lastColumn="0" w:noHBand="0" w:noVBand="1"/>
      </w:tblPr>
      <w:tblGrid>
        <w:gridCol w:w="3209"/>
        <w:gridCol w:w="3209"/>
        <w:gridCol w:w="3210"/>
      </w:tblGrid>
      <w:tr w:rsidR="00B15736" w14:paraId="16064A83" w14:textId="77777777" w:rsidTr="00CA55C2">
        <w:tc>
          <w:tcPr>
            <w:tcW w:w="3209" w:type="dxa"/>
          </w:tcPr>
          <w:p w14:paraId="24B38550" w14:textId="77777777" w:rsidR="00B15736" w:rsidRPr="00313731" w:rsidRDefault="00B15736" w:rsidP="00CA55C2">
            <w:r>
              <w:t>Tavoite</w:t>
            </w:r>
          </w:p>
        </w:tc>
        <w:tc>
          <w:tcPr>
            <w:tcW w:w="3209" w:type="dxa"/>
          </w:tcPr>
          <w:p w14:paraId="160E24FB" w14:textId="77777777" w:rsidR="00B15736" w:rsidRPr="005E2229" w:rsidRDefault="00B15736" w:rsidP="00CA55C2">
            <w:r w:rsidRPr="005E2229">
              <w:t>Mittari</w:t>
            </w:r>
          </w:p>
        </w:tc>
        <w:tc>
          <w:tcPr>
            <w:tcW w:w="3210" w:type="dxa"/>
          </w:tcPr>
          <w:p w14:paraId="37AD7FA2" w14:textId="77777777" w:rsidR="00B15736" w:rsidRPr="005E2229" w:rsidRDefault="00B15736" w:rsidP="00CA55C2">
            <w:r w:rsidRPr="005E2229">
              <w:t>Toteutuminen</w:t>
            </w:r>
          </w:p>
        </w:tc>
      </w:tr>
      <w:tr w:rsidR="00B15736" w14:paraId="627A57C7" w14:textId="77777777" w:rsidTr="00CA55C2">
        <w:tc>
          <w:tcPr>
            <w:tcW w:w="3209" w:type="dxa"/>
          </w:tcPr>
          <w:p w14:paraId="0A654335" w14:textId="1153527F" w:rsidR="00B15736" w:rsidRPr="00BB752C" w:rsidRDefault="00BB752C" w:rsidP="005B0A5C">
            <w:pPr>
              <w:pStyle w:val="Luettelokappale"/>
              <w:numPr>
                <w:ilvl w:val="0"/>
                <w:numId w:val="14"/>
              </w:numPr>
            </w:pPr>
            <w:r w:rsidRPr="00BB752C">
              <w:t>Toimituskeskusteluihin varataan aikaa vähintään tunti.</w:t>
            </w:r>
          </w:p>
        </w:tc>
        <w:tc>
          <w:tcPr>
            <w:tcW w:w="3209" w:type="dxa"/>
          </w:tcPr>
          <w:p w14:paraId="69D003E5" w14:textId="29CC48E2" w:rsidR="00B15736" w:rsidRPr="00AF10F5" w:rsidRDefault="00BB752C" w:rsidP="00CA55C2">
            <w:r>
              <w:t>Tavoit</w:t>
            </w:r>
            <w:r w:rsidR="00F203EA">
              <w:t>e on työaikakirjanpi</w:t>
            </w:r>
            <w:r w:rsidR="008250E7">
              <w:t>don mukaan toteutunut.</w:t>
            </w:r>
          </w:p>
        </w:tc>
        <w:tc>
          <w:tcPr>
            <w:tcW w:w="3210" w:type="dxa"/>
          </w:tcPr>
          <w:p w14:paraId="6C325882" w14:textId="289015C0" w:rsidR="00B15736" w:rsidRPr="00F203EA" w:rsidRDefault="00F203EA" w:rsidP="00CA55C2">
            <w:r w:rsidRPr="00F203EA">
              <w:t>Kyllä/ei</w:t>
            </w:r>
          </w:p>
        </w:tc>
      </w:tr>
    </w:tbl>
    <w:p w14:paraId="0A866482" w14:textId="77777777" w:rsidR="00B15736" w:rsidRPr="005B0B07" w:rsidRDefault="00B15736" w:rsidP="00B15736">
      <w:pPr>
        <w:rPr>
          <w:i/>
          <w:iCs/>
        </w:rPr>
      </w:pPr>
    </w:p>
    <w:p w14:paraId="60CA8253" w14:textId="77777777" w:rsidR="00B15736" w:rsidRDefault="00B15736" w:rsidP="00B15736">
      <w:r w:rsidRPr="005B0B07">
        <w:t>Perustelut haasteet/epävarmuustekijät/henkilöstöresurssit/toimitilat:</w:t>
      </w:r>
    </w:p>
    <w:p w14:paraId="7C35D5CD" w14:textId="2FB350FE" w:rsidR="0015247C" w:rsidRDefault="0015247C" w:rsidP="00B15736">
      <w:r>
        <w:t xml:space="preserve">Ainoa haaste on, että sijaisilla on riittävästi aikaa hoitaa tehtävänsä ajan kanssa ja yleisesti se haaste, että sijaisia saadaan tarpeen mukaan järjestettyä. </w:t>
      </w:r>
    </w:p>
    <w:p w14:paraId="0F79AF7B" w14:textId="77777777" w:rsidR="0015247C" w:rsidRPr="005B0B07" w:rsidRDefault="0015247C" w:rsidP="00B15736"/>
    <w:p w14:paraId="383FFEC0" w14:textId="28106EB0" w:rsidR="00B15736" w:rsidRPr="0030137C" w:rsidRDefault="00B15736" w:rsidP="00B15736">
      <w:pPr>
        <w:rPr>
          <w:b/>
          <w:bCs/>
        </w:rPr>
      </w:pPr>
      <w:r w:rsidRPr="00AD0ECC">
        <w:rPr>
          <w:b/>
          <w:bCs/>
        </w:rPr>
        <w:t>Muut seurakuntatilaisuudet (205)</w:t>
      </w:r>
    </w:p>
    <w:p w14:paraId="0A1CD81B" w14:textId="7BE6D2D4" w:rsidR="00B15736" w:rsidRPr="00B21C23" w:rsidRDefault="0030137C" w:rsidP="00B15736">
      <w:r>
        <w:t>Muihin seurakuntatilaisuuksiin luetaan s</w:t>
      </w:r>
      <w:r w:rsidR="00B15736" w:rsidRPr="00B21C23">
        <w:t>eurakunnan muu julkinen toiminta, mikä ei ole jumalanpalvelustoimintaa, mm. kinkerit, evankeliointi, tempaukset, hartaushetket, raamatunopetustilaisuudet, seurat, alueelliset ja valtakunnalliset tilaisuudet sekä muut julkiset tilaisuudet.</w:t>
      </w:r>
    </w:p>
    <w:p w14:paraId="0F9B3ACF" w14:textId="77777777" w:rsidR="00B15736" w:rsidRDefault="00B15736" w:rsidP="00B15736">
      <w:r w:rsidRPr="00B21C23">
        <w:t>Keskeiset painopistealueet seurantakaudella:</w:t>
      </w:r>
    </w:p>
    <w:p w14:paraId="512BD71D" w14:textId="460F1118" w:rsidR="00B15736" w:rsidRPr="00B21C23" w:rsidRDefault="0015247C" w:rsidP="00B15736">
      <w:pPr>
        <w:rPr>
          <w:i/>
          <w:iCs/>
        </w:rPr>
      </w:pPr>
      <w:r>
        <w:rPr>
          <w:i/>
          <w:iCs/>
        </w:rPr>
        <w:t xml:space="preserve">Mahdollisuuksien rajoissa pyritään syys- ja kevätkaudella järjestämään kolme-neljä isompaa tapahtumaa, mahdollisimman paljon yhdessä toisten toimijoiden ja järjestöjen kanssa. </w:t>
      </w:r>
    </w:p>
    <w:p w14:paraId="19E84B0E" w14:textId="77777777" w:rsidR="00B15736" w:rsidRPr="00B21C23" w:rsidRDefault="00B15736" w:rsidP="00B15736">
      <w:r w:rsidRPr="00B21C23">
        <w:t>Sitovat toiminnalliset tavoitteet:</w:t>
      </w:r>
    </w:p>
    <w:tbl>
      <w:tblPr>
        <w:tblStyle w:val="TaulukkoRuudukko"/>
        <w:tblW w:w="0" w:type="auto"/>
        <w:tblLook w:val="04A0" w:firstRow="1" w:lastRow="0" w:firstColumn="1" w:lastColumn="0" w:noHBand="0" w:noVBand="1"/>
      </w:tblPr>
      <w:tblGrid>
        <w:gridCol w:w="3209"/>
        <w:gridCol w:w="3209"/>
        <w:gridCol w:w="3210"/>
      </w:tblGrid>
      <w:tr w:rsidR="00B15736" w14:paraId="4CA8C573" w14:textId="77777777" w:rsidTr="00CA55C2">
        <w:tc>
          <w:tcPr>
            <w:tcW w:w="3209" w:type="dxa"/>
          </w:tcPr>
          <w:p w14:paraId="7F94118D" w14:textId="77777777" w:rsidR="00B15736" w:rsidRPr="00313731" w:rsidRDefault="00B15736" w:rsidP="00CA55C2">
            <w:r>
              <w:t>Tavoite</w:t>
            </w:r>
          </w:p>
        </w:tc>
        <w:tc>
          <w:tcPr>
            <w:tcW w:w="3209" w:type="dxa"/>
          </w:tcPr>
          <w:p w14:paraId="6E725AA3" w14:textId="77777777" w:rsidR="00B15736" w:rsidRPr="005E2229" w:rsidRDefault="00B15736" w:rsidP="00CA55C2">
            <w:r w:rsidRPr="005E2229">
              <w:t>Mittari</w:t>
            </w:r>
          </w:p>
        </w:tc>
        <w:tc>
          <w:tcPr>
            <w:tcW w:w="3210" w:type="dxa"/>
          </w:tcPr>
          <w:p w14:paraId="340C0857" w14:textId="77777777" w:rsidR="00B15736" w:rsidRPr="005E2229" w:rsidRDefault="00B15736" w:rsidP="00CA55C2">
            <w:r w:rsidRPr="005E2229">
              <w:t>Toteutuminen</w:t>
            </w:r>
          </w:p>
        </w:tc>
      </w:tr>
      <w:tr w:rsidR="00B15736" w14:paraId="64FA0E40" w14:textId="77777777" w:rsidTr="00CA55C2">
        <w:tc>
          <w:tcPr>
            <w:tcW w:w="3209" w:type="dxa"/>
          </w:tcPr>
          <w:p w14:paraId="01ABB070" w14:textId="77777777" w:rsidR="00B15736" w:rsidRPr="00313731" w:rsidRDefault="00B15736" w:rsidP="005B0A5C">
            <w:pPr>
              <w:pStyle w:val="Luettelokappale"/>
              <w:numPr>
                <w:ilvl w:val="0"/>
                <w:numId w:val="15"/>
              </w:numPr>
              <w:rPr>
                <w:b/>
                <w:bCs/>
              </w:rPr>
            </w:pPr>
          </w:p>
        </w:tc>
        <w:tc>
          <w:tcPr>
            <w:tcW w:w="3209" w:type="dxa"/>
          </w:tcPr>
          <w:p w14:paraId="329C5C21" w14:textId="43AFB066" w:rsidR="00B15736" w:rsidRPr="00AF10F5" w:rsidRDefault="0015247C" w:rsidP="00CA55C2">
            <w:r>
              <w:t>Syys- ja kevät kaudella kolme-neljä tapahtumaa.</w:t>
            </w:r>
          </w:p>
        </w:tc>
        <w:tc>
          <w:tcPr>
            <w:tcW w:w="3210" w:type="dxa"/>
          </w:tcPr>
          <w:p w14:paraId="3387349C" w14:textId="77777777" w:rsidR="00B15736" w:rsidRDefault="00B15736" w:rsidP="00CA55C2">
            <w:pPr>
              <w:rPr>
                <w:b/>
                <w:bCs/>
              </w:rPr>
            </w:pPr>
          </w:p>
        </w:tc>
      </w:tr>
    </w:tbl>
    <w:p w14:paraId="68019553" w14:textId="77777777" w:rsidR="00B15736" w:rsidRPr="009840B6" w:rsidRDefault="00B15736" w:rsidP="00B15736">
      <w:pPr>
        <w:rPr>
          <w:i/>
          <w:iCs/>
        </w:rPr>
      </w:pPr>
    </w:p>
    <w:p w14:paraId="1FCA7675" w14:textId="77777777" w:rsidR="00B15736" w:rsidRDefault="00B15736" w:rsidP="00B15736">
      <w:r w:rsidRPr="00B21C23">
        <w:t>Perustelut haasteet/epävarmuustekijät/henkilöstöresurssit/toimitilat:</w:t>
      </w:r>
    </w:p>
    <w:p w14:paraId="352F3029" w14:textId="61C8E175" w:rsidR="00B15736" w:rsidRDefault="0015247C" w:rsidP="00B15736">
      <w:pPr>
        <w:rPr>
          <w:i/>
          <w:iCs/>
        </w:rPr>
      </w:pPr>
      <w:r>
        <w:rPr>
          <w:i/>
          <w:iCs/>
        </w:rPr>
        <w:t xml:space="preserve">Järjestäminen vaatii </w:t>
      </w:r>
      <w:r w:rsidR="008E2737">
        <w:rPr>
          <w:i/>
          <w:iCs/>
        </w:rPr>
        <w:t xml:space="preserve">lähes aina </w:t>
      </w:r>
      <w:r>
        <w:rPr>
          <w:i/>
          <w:iCs/>
        </w:rPr>
        <w:t>vapaaehtoisten saamista mukaan. Eli rekrytointi</w:t>
      </w:r>
      <w:r w:rsidR="008E2737">
        <w:rPr>
          <w:i/>
          <w:iCs/>
        </w:rPr>
        <w:t xml:space="preserve">, </w:t>
      </w:r>
      <w:r>
        <w:rPr>
          <w:i/>
          <w:iCs/>
        </w:rPr>
        <w:t>koul</w:t>
      </w:r>
      <w:r w:rsidR="008E2737">
        <w:rPr>
          <w:i/>
          <w:iCs/>
        </w:rPr>
        <w:t>u</w:t>
      </w:r>
      <w:r>
        <w:rPr>
          <w:i/>
          <w:iCs/>
        </w:rPr>
        <w:t xml:space="preserve">tus ja sitouttamien vaativat työntekijöiltä oman panoksensa. </w:t>
      </w:r>
      <w:r w:rsidR="008E2737">
        <w:rPr>
          <w:i/>
          <w:iCs/>
        </w:rPr>
        <w:t xml:space="preserve">Uusien vapaaehtoisten löytäminen ei ole helppoa, vaan vaatii aikaa ja vaivannäköä. </w:t>
      </w:r>
    </w:p>
    <w:p w14:paraId="6EE39DD7" w14:textId="77777777" w:rsidR="008E2737" w:rsidRPr="000302A1" w:rsidRDefault="008E2737" w:rsidP="00B15736">
      <w:pPr>
        <w:rPr>
          <w:i/>
          <w:iCs/>
        </w:rPr>
      </w:pPr>
    </w:p>
    <w:p w14:paraId="28ADB196" w14:textId="493B4034" w:rsidR="00B15736" w:rsidRPr="0030137C" w:rsidRDefault="00B15736" w:rsidP="00B15736">
      <w:pPr>
        <w:rPr>
          <w:b/>
          <w:bCs/>
        </w:rPr>
      </w:pPr>
      <w:r>
        <w:rPr>
          <w:b/>
          <w:bCs/>
        </w:rPr>
        <w:t>Tiedotus ja viestintä (210)</w:t>
      </w:r>
    </w:p>
    <w:p w14:paraId="2A829199" w14:textId="216E0DF5" w:rsidR="00B15736" w:rsidRDefault="00B15736" w:rsidP="00B15736">
      <w:r>
        <w:t xml:space="preserve">Viestinnän tehtävä on vahvistaa </w:t>
      </w:r>
      <w:r w:rsidR="00BB6B46">
        <w:t>Humppilan</w:t>
      </w:r>
      <w:r>
        <w:t xml:space="preserve"> seurakunnan kristillistä, positiivista yhteisökuvaa. Tämä tapahtuu kehittämällä seurakunnan vuorovaikutteista viestintää eri kanavissa ja luomalla uusia viestintätapoja. Viestintä tukee ja kehittää työntekijöiden ja vapaaehtoistehtävissä toimivien seurakuntalaisten viestintätaitoja järjestämällä viestintäkoulutusta.</w:t>
      </w:r>
    </w:p>
    <w:p w14:paraId="6E1866B5" w14:textId="77777777" w:rsidR="00B15736" w:rsidRDefault="00B15736" w:rsidP="00B15736">
      <w:r w:rsidRPr="00B21C23">
        <w:t>Keskeiset painopistealueet seurantakaudella:</w:t>
      </w:r>
    </w:p>
    <w:p w14:paraId="39291C93" w14:textId="71647C85" w:rsidR="00B15736" w:rsidRPr="000302A1" w:rsidRDefault="008E2737" w:rsidP="00B15736">
      <w:pPr>
        <w:rPr>
          <w:i/>
          <w:iCs/>
        </w:rPr>
      </w:pPr>
      <w:r>
        <w:rPr>
          <w:i/>
          <w:iCs/>
        </w:rPr>
        <w:t>Käytetään entistä tehokkaammin nettiä ja somea ja alustoja, jotka seurakunnalla ovat jo olemassa.</w:t>
      </w:r>
    </w:p>
    <w:p w14:paraId="7939FFC0" w14:textId="77777777" w:rsidR="00B15736" w:rsidRPr="00B21C23" w:rsidRDefault="00B15736" w:rsidP="00B15736">
      <w:r w:rsidRPr="00B21C23">
        <w:t>Sitovat toiminnalliset tavoitteet:</w:t>
      </w:r>
    </w:p>
    <w:tbl>
      <w:tblPr>
        <w:tblStyle w:val="TaulukkoRuudukko"/>
        <w:tblW w:w="0" w:type="auto"/>
        <w:tblLook w:val="04A0" w:firstRow="1" w:lastRow="0" w:firstColumn="1" w:lastColumn="0" w:noHBand="0" w:noVBand="1"/>
      </w:tblPr>
      <w:tblGrid>
        <w:gridCol w:w="3209"/>
        <w:gridCol w:w="3209"/>
        <w:gridCol w:w="3210"/>
      </w:tblGrid>
      <w:tr w:rsidR="00B15736" w14:paraId="3E4275D4" w14:textId="77777777" w:rsidTr="00CA55C2">
        <w:tc>
          <w:tcPr>
            <w:tcW w:w="3209" w:type="dxa"/>
          </w:tcPr>
          <w:p w14:paraId="41156C79" w14:textId="77777777" w:rsidR="00B15736" w:rsidRPr="00313731" w:rsidRDefault="00B15736" w:rsidP="00CA55C2">
            <w:r>
              <w:t>Tavoite</w:t>
            </w:r>
          </w:p>
        </w:tc>
        <w:tc>
          <w:tcPr>
            <w:tcW w:w="3209" w:type="dxa"/>
          </w:tcPr>
          <w:p w14:paraId="6DEF4462" w14:textId="77777777" w:rsidR="00B15736" w:rsidRPr="005E2229" w:rsidRDefault="00B15736" w:rsidP="00CA55C2">
            <w:r w:rsidRPr="005E2229">
              <w:t>Mittari</w:t>
            </w:r>
          </w:p>
        </w:tc>
        <w:tc>
          <w:tcPr>
            <w:tcW w:w="3210" w:type="dxa"/>
          </w:tcPr>
          <w:p w14:paraId="0F1F490F" w14:textId="77777777" w:rsidR="00B15736" w:rsidRPr="005E2229" w:rsidRDefault="00B15736" w:rsidP="00CA55C2">
            <w:r w:rsidRPr="005E2229">
              <w:t>Toteutuminen</w:t>
            </w:r>
          </w:p>
        </w:tc>
      </w:tr>
      <w:tr w:rsidR="00B15736" w14:paraId="256103DB" w14:textId="77777777" w:rsidTr="00CA55C2">
        <w:tc>
          <w:tcPr>
            <w:tcW w:w="3209" w:type="dxa"/>
          </w:tcPr>
          <w:p w14:paraId="16AF1465" w14:textId="3E362A7B" w:rsidR="00B15736" w:rsidRPr="00313731" w:rsidRDefault="00B50185" w:rsidP="005B0A5C">
            <w:pPr>
              <w:pStyle w:val="Luettelokappale"/>
              <w:numPr>
                <w:ilvl w:val="0"/>
                <w:numId w:val="16"/>
              </w:numPr>
              <w:rPr>
                <w:b/>
                <w:bCs/>
              </w:rPr>
            </w:pPr>
            <w:r>
              <w:rPr>
                <w:b/>
                <w:bCs/>
              </w:rPr>
              <w:t>Tavoittaa seurakuntalaiset</w:t>
            </w:r>
          </w:p>
        </w:tc>
        <w:tc>
          <w:tcPr>
            <w:tcW w:w="3209" w:type="dxa"/>
          </w:tcPr>
          <w:p w14:paraId="55AE1A04" w14:textId="697B45D0" w:rsidR="00B15736" w:rsidRPr="00AF10F5" w:rsidRDefault="00B50185" w:rsidP="00CA55C2">
            <w:r>
              <w:t>Forssan Lehti sekä seurakunnan nettisivut ja some</w:t>
            </w:r>
          </w:p>
        </w:tc>
        <w:tc>
          <w:tcPr>
            <w:tcW w:w="3210" w:type="dxa"/>
          </w:tcPr>
          <w:p w14:paraId="1328F58E" w14:textId="77777777" w:rsidR="00B15736" w:rsidRDefault="00B15736" w:rsidP="00CA55C2">
            <w:pPr>
              <w:rPr>
                <w:b/>
                <w:bCs/>
              </w:rPr>
            </w:pPr>
          </w:p>
        </w:tc>
      </w:tr>
    </w:tbl>
    <w:p w14:paraId="15DDB60A" w14:textId="77777777" w:rsidR="00B15736" w:rsidRPr="009840B6" w:rsidRDefault="00B15736" w:rsidP="00B15736">
      <w:pPr>
        <w:rPr>
          <w:i/>
          <w:iCs/>
        </w:rPr>
      </w:pPr>
    </w:p>
    <w:p w14:paraId="759D4A10" w14:textId="77777777" w:rsidR="00B15736" w:rsidRDefault="00B15736" w:rsidP="00B15736">
      <w:r w:rsidRPr="00B21C23">
        <w:t>Perustelut haasteet/epävarmuustekijät/henkilöstöresurssit/toimitilat:</w:t>
      </w:r>
    </w:p>
    <w:p w14:paraId="3576C007" w14:textId="0F5FF45D" w:rsidR="00615424" w:rsidRPr="000302A1" w:rsidRDefault="00615424" w:rsidP="00615424">
      <w:pPr>
        <w:rPr>
          <w:i/>
          <w:iCs/>
        </w:rPr>
      </w:pPr>
      <w:r w:rsidRPr="00B21C23">
        <w:rPr>
          <w:i/>
          <w:iCs/>
        </w:rPr>
        <w:lastRenderedPageBreak/>
        <w:t>T</w:t>
      </w:r>
      <w:r w:rsidR="008E2737">
        <w:rPr>
          <w:i/>
          <w:iCs/>
        </w:rPr>
        <w:t xml:space="preserve">iedotuksen kohdalla on ikuinen haaste vastuualueista. Toiset käyttävät aktiivisesti, toiset eivät lainkaan ja osa siltä väliltä. Tiedotuksen hajanaisuus on osa ongelmaa ja myös työntekijöiden erilaiset taidot somen hyödyntämisessä. Tiedotuskoulutus voisi olla tarpeen. </w:t>
      </w:r>
    </w:p>
    <w:p w14:paraId="680F5905" w14:textId="77777777" w:rsidR="00615424" w:rsidRDefault="00615424" w:rsidP="00B15736"/>
    <w:p w14:paraId="2E2F3D00" w14:textId="77777777" w:rsidR="00B15736" w:rsidRDefault="00B15736" w:rsidP="00B15736">
      <w:pPr>
        <w:rPr>
          <w:b/>
          <w:bCs/>
        </w:rPr>
      </w:pPr>
      <w:r w:rsidRPr="001700EF">
        <w:rPr>
          <w:b/>
          <w:bCs/>
        </w:rPr>
        <w:t>Musiikki (220)</w:t>
      </w:r>
    </w:p>
    <w:p w14:paraId="5F80BB15" w14:textId="77777777" w:rsidR="00D40D8E" w:rsidRPr="00D40D8E" w:rsidRDefault="00D40D8E" w:rsidP="00D40D8E">
      <w:r w:rsidRPr="00D40D8E">
        <w:t xml:space="preserve">Musiikkityön tavoitteena on auttaa ihmistä ymmärtämään musiikin merkitys kirkossa ja löytämään elämässään musiikillisen ilmaisun mahdollisuuksia myös hengellisen elämän alueella. Tämän toteuttamiseksi seurakunnassa järjestetään musiikkikasvatusta, kuorotoimintaa, konsertteja ja muita musiikkitilaisuuksia. </w:t>
      </w:r>
    </w:p>
    <w:p w14:paraId="68960DC9" w14:textId="77777777" w:rsidR="00D40D8E" w:rsidRPr="00D40D8E" w:rsidRDefault="00D40D8E" w:rsidP="00D40D8E">
      <w:r w:rsidRPr="00D40D8E">
        <w:t>Musiikkityön toiminta-ajatuksena on soiva seurakunta. Seurakuntalaisia rohkaistaan toimimaan musiikkityön parissa valitsemallaan tavalla. Musiikkityö toimii matalalla kynnyksellä ja yhteistyössä kaikkien työmuotojen kanssa.</w:t>
      </w:r>
    </w:p>
    <w:p w14:paraId="5F9BD8AB" w14:textId="77777777" w:rsidR="00D40D8E" w:rsidRPr="00D40D8E" w:rsidRDefault="00D40D8E" w:rsidP="00D40D8E">
      <w:r w:rsidRPr="00D40D8E">
        <w:t>Seurakunnan ulkopuolella verkotutaan vahvasti. Tärkeimmät yhteistyökumppanit ovat koulut ja päiväkodit sekä musiikkiopiston väki. Lisäksi ollaan säännöllisesti yhteydessä alueen laitoksiin ja eläkeläisjärjestöihin. Säilytetään luontevat yhteydet alueen yrityksiin.</w:t>
      </w:r>
    </w:p>
    <w:p w14:paraId="78D4139A" w14:textId="77777777" w:rsidR="00D40D8E" w:rsidRPr="00D40D8E" w:rsidRDefault="00D40D8E" w:rsidP="00D40D8E">
      <w:pPr>
        <w:rPr>
          <w:b/>
        </w:rPr>
      </w:pPr>
      <w:r w:rsidRPr="00D40D8E">
        <w:rPr>
          <w:b/>
        </w:rPr>
        <w:t xml:space="preserve">Jatkuva toiminta </w:t>
      </w:r>
    </w:p>
    <w:p w14:paraId="7B00E1F8" w14:textId="77777777" w:rsidR="00D40D8E" w:rsidRPr="00D40D8E" w:rsidRDefault="00D40D8E" w:rsidP="00D40D8E">
      <w:r w:rsidRPr="00D40D8E">
        <w:t>Seurakunnassa toimii vakituisesti kolme kuoroa. Lisäksi toimii yksi kuoro, joka kootaan tarvittaessa jotain tiettyä tapahtumaa varten.</w:t>
      </w:r>
    </w:p>
    <w:p w14:paraId="6BE9DE01" w14:textId="77777777" w:rsidR="00D40D8E" w:rsidRPr="00D40D8E" w:rsidRDefault="00D40D8E" w:rsidP="00D40D8E">
      <w:r w:rsidRPr="00D40D8E">
        <w:t>Veteraanikuoro</w:t>
      </w:r>
    </w:p>
    <w:p w14:paraId="05F6B065" w14:textId="77777777" w:rsidR="00D40D8E" w:rsidRPr="00D40D8E" w:rsidRDefault="00D40D8E" w:rsidP="00D40D8E">
      <w:pPr>
        <w:numPr>
          <w:ilvl w:val="0"/>
          <w:numId w:val="35"/>
        </w:numPr>
      </w:pPr>
      <w:r w:rsidRPr="00D40D8E">
        <w:t>Kuoron jäseninä veteraanitoiminnassa mukana olevia tai siitä kiinnostuneita ikäihmisiä. Kuoro palvelee jumalanpalveluksissa, isänmaallisissa tilaisuuksissa ja laitoksissa.</w:t>
      </w:r>
    </w:p>
    <w:p w14:paraId="63D9D90C" w14:textId="77777777" w:rsidR="00D40D8E" w:rsidRPr="00D40D8E" w:rsidRDefault="00D40D8E" w:rsidP="00D40D8E">
      <w:r w:rsidRPr="00D40D8E">
        <w:t>Naisten lauluryhmä</w:t>
      </w:r>
    </w:p>
    <w:p w14:paraId="376890B4" w14:textId="77777777" w:rsidR="00D40D8E" w:rsidRPr="00D40D8E" w:rsidRDefault="00D40D8E" w:rsidP="00D40D8E">
      <w:pPr>
        <w:numPr>
          <w:ilvl w:val="0"/>
          <w:numId w:val="35"/>
        </w:numPr>
      </w:pPr>
      <w:r w:rsidRPr="00D40D8E">
        <w:lastRenderedPageBreak/>
        <w:t>Moniäänisesti laulava, tavoitteellisesti harjoitteleva ryhmä. Ryhmässä on tällä hetkellä neljä laulajaa. Naisten lauluryhmä palvelee pääasiassa jumalanpalveluksissa.</w:t>
      </w:r>
    </w:p>
    <w:p w14:paraId="41842015" w14:textId="77777777" w:rsidR="00D40D8E" w:rsidRPr="00D40D8E" w:rsidRDefault="00D40D8E" w:rsidP="00D40D8E">
      <w:r w:rsidRPr="00D40D8E">
        <w:t>Lapsikuoro</w:t>
      </w:r>
    </w:p>
    <w:p w14:paraId="04CFA58B" w14:textId="556C32BB" w:rsidR="00D40D8E" w:rsidRPr="00D40D8E" w:rsidRDefault="00D40D8E" w:rsidP="00D40D8E">
      <w:pPr>
        <w:numPr>
          <w:ilvl w:val="0"/>
          <w:numId w:val="35"/>
        </w:numPr>
      </w:pPr>
      <w:r w:rsidRPr="00D40D8E">
        <w:t xml:space="preserve">Lapsikuorossa laulaa tällä hetkellä 9 </w:t>
      </w:r>
      <w:r w:rsidR="00B50185" w:rsidRPr="00D40D8E">
        <w:t>6–10-vuotiasta</w:t>
      </w:r>
      <w:r w:rsidRPr="00D40D8E">
        <w:t xml:space="preserve"> lasta. Ohjelmisto koostuu perinteisistä ja uudemmista lastenlauluista ja lasten hengellisistä lauluista. Lapsikuoro esiintyy muutaman kerran vuodessa seurakunnan eri tilaisuuksissa, kuten Mikkelinpäivän messu ja Kauneimmat joululaulut-tilaisuus. Tavoitteena on edistää lasten laulamista, opetella ryhmässä toimimista ja muodostaa kaverisuhteita. </w:t>
      </w:r>
    </w:p>
    <w:p w14:paraId="2D0E65CB" w14:textId="77777777" w:rsidR="00D40D8E" w:rsidRPr="00D40D8E" w:rsidRDefault="00D40D8E" w:rsidP="00D40D8E">
      <w:r w:rsidRPr="00D40D8E">
        <w:t>Kirkkokuoro</w:t>
      </w:r>
    </w:p>
    <w:p w14:paraId="1C63DB3D" w14:textId="77777777" w:rsidR="00D40D8E" w:rsidRPr="00D40D8E" w:rsidRDefault="00D40D8E" w:rsidP="00D40D8E">
      <w:pPr>
        <w:numPr>
          <w:ilvl w:val="0"/>
          <w:numId w:val="35"/>
        </w:numPr>
      </w:pPr>
      <w:r w:rsidRPr="00D40D8E">
        <w:t xml:space="preserve">Harjoittelee projektimuotoisesti. Ohjelmisto koostuu perinteisestä moniäänisestä kirkkokuoro-ohjelmistosta. </w:t>
      </w:r>
    </w:p>
    <w:p w14:paraId="3DDE795E" w14:textId="77777777" w:rsidR="00D40D8E" w:rsidRPr="00D40D8E" w:rsidRDefault="00D40D8E" w:rsidP="00D40D8E">
      <w:r w:rsidRPr="00D40D8E">
        <w:t xml:space="preserve">Musiikkikasvatus </w:t>
      </w:r>
    </w:p>
    <w:p w14:paraId="1AE2EC8F" w14:textId="77777777" w:rsidR="00D40D8E" w:rsidRPr="00D40D8E" w:rsidRDefault="00D40D8E" w:rsidP="00D40D8E">
      <w:r w:rsidRPr="00D40D8E">
        <w:t>Perhemuskarit</w:t>
      </w:r>
    </w:p>
    <w:p w14:paraId="0E99E286" w14:textId="77777777" w:rsidR="00D40D8E" w:rsidRPr="00D40D8E" w:rsidRDefault="00D40D8E" w:rsidP="00D40D8E">
      <w:pPr>
        <w:numPr>
          <w:ilvl w:val="0"/>
          <w:numId w:val="35"/>
        </w:numPr>
      </w:pPr>
      <w:r w:rsidRPr="00D40D8E">
        <w:t xml:space="preserve">Lapsiperheille pidetään kirkkomuskari joka toinen viikko. Muskarin teemat seurailevat kirkkovuotta ja vuodenaikoja. </w:t>
      </w:r>
    </w:p>
    <w:p w14:paraId="4093E77A" w14:textId="77777777" w:rsidR="00D40D8E" w:rsidRPr="00D40D8E" w:rsidRDefault="00D40D8E" w:rsidP="00D40D8E">
      <w:r w:rsidRPr="00D40D8E">
        <w:t>Rippikoulu</w:t>
      </w:r>
    </w:p>
    <w:p w14:paraId="05240106" w14:textId="77777777" w:rsidR="00D40D8E" w:rsidRPr="00D40D8E" w:rsidRDefault="00D40D8E" w:rsidP="00D40D8E">
      <w:pPr>
        <w:numPr>
          <w:ilvl w:val="0"/>
          <w:numId w:val="35"/>
        </w:numPr>
      </w:pPr>
      <w:r w:rsidRPr="00D40D8E">
        <w:t xml:space="preserve">Kanttori vastaa vähintään 1 etukäteistapaamisesta ja osallistuu mahdollisuuksien mukaan muihin. Kanttori pyrkii osallistumaan rippileirille muiden työntekijöiden kanssa ja osallistamaan nuoria musiikin tekemiseen. </w:t>
      </w:r>
    </w:p>
    <w:p w14:paraId="51480484" w14:textId="77777777" w:rsidR="00D40D8E" w:rsidRPr="00D40D8E" w:rsidRDefault="00D40D8E" w:rsidP="00D40D8E">
      <w:r w:rsidRPr="00D40D8E">
        <w:t>Seurakunnassa järjestetään lauluiltoja ja konsertteja säännöllisesti. Kanttori osallistuu päivänavauksiin ja hartauksiin Ukko-Pekassa.</w:t>
      </w:r>
    </w:p>
    <w:p w14:paraId="53D6B5DF" w14:textId="316D87E3" w:rsidR="00B15736" w:rsidRDefault="00B15736" w:rsidP="00B15736"/>
    <w:tbl>
      <w:tblPr>
        <w:tblStyle w:val="TaulukkoRuudukko2"/>
        <w:tblW w:w="0" w:type="auto"/>
        <w:tblLook w:val="04A0" w:firstRow="1" w:lastRow="0" w:firstColumn="1" w:lastColumn="0" w:noHBand="0" w:noVBand="1"/>
      </w:tblPr>
      <w:tblGrid>
        <w:gridCol w:w="4814"/>
        <w:gridCol w:w="4814"/>
      </w:tblGrid>
      <w:tr w:rsidR="00D40D8E" w14:paraId="1C048AE6" w14:textId="77777777" w:rsidTr="00025183">
        <w:trPr>
          <w:trHeight w:val="1552"/>
        </w:trPr>
        <w:tc>
          <w:tcPr>
            <w:tcW w:w="4814" w:type="dxa"/>
          </w:tcPr>
          <w:p w14:paraId="1F1AA042" w14:textId="77777777" w:rsidR="00D40D8E" w:rsidRDefault="00D40D8E" w:rsidP="00025183">
            <w:r>
              <w:lastRenderedPageBreak/>
              <w:t>1. Seurakunnassa on toimiva lapsikuoro</w:t>
            </w:r>
          </w:p>
        </w:tc>
        <w:tc>
          <w:tcPr>
            <w:tcW w:w="4814" w:type="dxa"/>
          </w:tcPr>
          <w:p w14:paraId="5B82D8B8" w14:textId="77777777" w:rsidR="00D40D8E" w:rsidRDefault="00D40D8E" w:rsidP="00025183">
            <w:r>
              <w:t>- pyritään ylläpitämään edelleen syksyllä 2023 perustettua lapsikuoroa</w:t>
            </w:r>
          </w:p>
          <w:p w14:paraId="45C0F564" w14:textId="77777777" w:rsidR="00D40D8E" w:rsidRDefault="00D40D8E" w:rsidP="00025183">
            <w:r>
              <w:t>-käydään laulattamassa lapsia esikoulussa ja koulun iltapäiväkerhossa</w:t>
            </w:r>
          </w:p>
          <w:p w14:paraId="1692E269" w14:textId="77777777" w:rsidR="00D40D8E" w:rsidRDefault="00D40D8E" w:rsidP="00025183">
            <w:r>
              <w:t>- käydään koululla laulattamassa 1-2 luokkalaisia</w:t>
            </w:r>
          </w:p>
        </w:tc>
      </w:tr>
      <w:tr w:rsidR="00D40D8E" w14:paraId="2F7BAF86" w14:textId="77777777" w:rsidTr="00025183">
        <w:tc>
          <w:tcPr>
            <w:tcW w:w="4814" w:type="dxa"/>
          </w:tcPr>
          <w:p w14:paraId="7551483B" w14:textId="77777777" w:rsidR="00D40D8E" w:rsidRDefault="00D40D8E" w:rsidP="00025183">
            <w:r>
              <w:t>2. Kesäkonserttisarja</w:t>
            </w:r>
          </w:p>
        </w:tc>
        <w:tc>
          <w:tcPr>
            <w:tcW w:w="4814" w:type="dxa"/>
          </w:tcPr>
          <w:p w14:paraId="4A4D05DB" w14:textId="77777777" w:rsidR="00D40D8E" w:rsidRDefault="00D40D8E" w:rsidP="00025183">
            <w:r>
              <w:t xml:space="preserve">- Pidetään mahdollisuuksien mukaan useampi kesäkonsertti. Kesällä Humppilassa on paljon kesäasukkaita ja turisteja, joten kävijäpotentiaalia on. </w:t>
            </w:r>
          </w:p>
          <w:p w14:paraId="07E6774E" w14:textId="77777777" w:rsidR="00D40D8E" w:rsidRDefault="00D40D8E" w:rsidP="00025183">
            <w:r>
              <w:t>- 1-2 konserttikertaa on varattu yhteislauluille. Yksi yhteislaulutilaisuus voitaisiin järjestää Kauppilassa.</w:t>
            </w:r>
          </w:p>
        </w:tc>
      </w:tr>
      <w:tr w:rsidR="00D40D8E" w14:paraId="275856E5" w14:textId="77777777" w:rsidTr="00025183">
        <w:tc>
          <w:tcPr>
            <w:tcW w:w="4814" w:type="dxa"/>
          </w:tcPr>
          <w:p w14:paraId="37096665" w14:textId="77777777" w:rsidR="00D40D8E" w:rsidRDefault="00D40D8E" w:rsidP="00025183">
            <w:r>
              <w:t>3. Musiikkityön viestintä on selkeää ja tavoittavaa</w:t>
            </w:r>
          </w:p>
        </w:tc>
        <w:tc>
          <w:tcPr>
            <w:tcW w:w="4814" w:type="dxa"/>
          </w:tcPr>
          <w:p w14:paraId="7EAA0BCD" w14:textId="77777777" w:rsidR="00D40D8E" w:rsidRDefault="00D40D8E" w:rsidP="00025183">
            <w:r>
              <w:t xml:space="preserve">- Ollaan läsnä johdonmukaisesti kaikissa medioissa. </w:t>
            </w:r>
          </w:p>
          <w:p w14:paraId="5C93B2E1" w14:textId="77777777" w:rsidR="00D40D8E" w:rsidRDefault="00D40D8E" w:rsidP="00025183">
            <w:r>
              <w:t>- Päivitetään musiikkityön nettisivuja aktiivisesti.</w:t>
            </w:r>
          </w:p>
          <w:p w14:paraId="294241DF" w14:textId="77777777" w:rsidR="00D40D8E" w:rsidRDefault="00D40D8E" w:rsidP="00025183">
            <w:r>
              <w:t>- Muistetaan paperimainoksien voima edelleen.</w:t>
            </w:r>
          </w:p>
          <w:p w14:paraId="6DE5E392" w14:textId="77777777" w:rsidR="00D40D8E" w:rsidRDefault="00D40D8E" w:rsidP="00025183">
            <w:r>
              <w:t>- Varmistetaan sisältöjen saavutettavuus, erityisesti somessa.</w:t>
            </w:r>
          </w:p>
        </w:tc>
      </w:tr>
    </w:tbl>
    <w:p w14:paraId="0A190393" w14:textId="77777777" w:rsidR="00B15736" w:rsidRPr="00001D70" w:rsidRDefault="00B15736" w:rsidP="00B15736"/>
    <w:p w14:paraId="30FBE32E" w14:textId="77777777" w:rsidR="00D40D8E" w:rsidRPr="00D40D8E" w:rsidRDefault="00D40D8E" w:rsidP="00D40D8E">
      <w:pPr>
        <w:rPr>
          <w:i/>
          <w:iCs/>
        </w:rPr>
      </w:pPr>
      <w:r w:rsidRPr="00D40D8E">
        <w:rPr>
          <w:i/>
          <w:iCs/>
        </w:rPr>
        <w:t xml:space="preserve">Musiikkityö on vahvasti mukana jumalanpalvelusten suunnittelussa ja toteutuksessa. </w:t>
      </w:r>
    </w:p>
    <w:p w14:paraId="27B18A36" w14:textId="4A473BEB" w:rsidR="00615424" w:rsidRPr="00D40D8E" w:rsidRDefault="00D40D8E" w:rsidP="00D40D8E">
      <w:r w:rsidRPr="00D40D8E">
        <w:rPr>
          <w:i/>
          <w:iCs/>
        </w:rPr>
        <w:lastRenderedPageBreak/>
        <w:t>Vuosi 2024 on Humppilan 150-vuotisjuhlavuosi. Suunnitelmissa on järjestää toivevirsien lauluilta, jossa voisi olla mukana humppilalaisia muusikoita toteuttamassa virsiä. Toivevirsistä järjestetään kysely toivevirsistä. Mikä olisi humppilalaisten lempivirsi</w:t>
      </w:r>
    </w:p>
    <w:p w14:paraId="438410E8" w14:textId="77777777" w:rsidR="00B15736" w:rsidRPr="001700EF" w:rsidRDefault="00B15736" w:rsidP="00B15736">
      <w:pPr>
        <w:rPr>
          <w:b/>
          <w:bCs/>
        </w:rPr>
      </w:pPr>
    </w:p>
    <w:p w14:paraId="3C8967D4" w14:textId="77777777" w:rsidR="00B15736" w:rsidRDefault="00B15736" w:rsidP="00B15736">
      <w:pPr>
        <w:rPr>
          <w:b/>
          <w:bCs/>
        </w:rPr>
      </w:pPr>
      <w:r>
        <w:rPr>
          <w:b/>
          <w:bCs/>
        </w:rPr>
        <w:t>Varhaiskasvatus (231)</w:t>
      </w:r>
    </w:p>
    <w:p w14:paraId="05674941" w14:textId="77777777" w:rsidR="00B15736" w:rsidRDefault="00B15736" w:rsidP="00B15736">
      <w:r>
        <w:t xml:space="preserve">Varhaiskasvatuksen tehtäväalue sisältää aiemmat tehtäväalueet päiväkerho (231), pyhäkoulu (232) ja perhekerhotyö (238). Perhekerhotyötä ovat mm. äiti-lapsi -kerhot, perhekahvilat ja avoimet päiväkerhot. </w:t>
      </w:r>
    </w:p>
    <w:p w14:paraId="6671E3E1" w14:textId="03F03D0E" w:rsidR="00B15736" w:rsidRPr="0003589F" w:rsidRDefault="00DD343A" w:rsidP="00B15736">
      <w:pPr>
        <w:rPr>
          <w:b/>
          <w:bCs/>
        </w:rPr>
      </w:pPr>
      <w:r>
        <w:t>Varhaiskasvatuksen tehtäväalueelle kirjataan alle kouluikäisiin kohdistuva toiminta ja sen tuotot ja kulut.</w:t>
      </w:r>
    </w:p>
    <w:p w14:paraId="3A402174" w14:textId="3DCFB227" w:rsidR="00B15736" w:rsidRDefault="00B87F6E" w:rsidP="00B15736">
      <w:r>
        <w:t>Varhaiskasvatus tukee lapsiperheitä heidän arjessaan j</w:t>
      </w:r>
      <w:r w:rsidR="002706E2">
        <w:t xml:space="preserve">a </w:t>
      </w:r>
      <w:r w:rsidR="00EA1986">
        <w:t>tuo</w:t>
      </w:r>
      <w:r w:rsidR="002706E2">
        <w:t xml:space="preserve"> lapsia</w:t>
      </w:r>
      <w:r w:rsidR="00EA1986">
        <w:t xml:space="preserve"> ja heidän perheitään</w:t>
      </w:r>
      <w:r w:rsidR="00F71207" w:rsidRPr="00362BEB">
        <w:t xml:space="preserve"> seurakunnan yhteyteen </w:t>
      </w:r>
      <w:r w:rsidR="00362BEB" w:rsidRPr="00362BEB">
        <w:t>ja kokemaan uskoa Jumalaan.</w:t>
      </w:r>
    </w:p>
    <w:p w14:paraId="0EB6788D" w14:textId="123A93D7" w:rsidR="00595E2C" w:rsidRPr="00362BEB" w:rsidRDefault="009963AD" w:rsidP="00B15736">
      <w:r>
        <w:t xml:space="preserve">Varhaiskasvatuksen tavoitteena on </w:t>
      </w:r>
      <w:r w:rsidR="003E6286">
        <w:t>edistää</w:t>
      </w:r>
      <w:r>
        <w:t xml:space="preserve"> seurakunnan alueella olevien lapsien ja heidän perheidensä yhteenkuuluvuutta</w:t>
      </w:r>
      <w:r w:rsidR="003E6286">
        <w:t xml:space="preserve">, </w:t>
      </w:r>
      <w:r w:rsidR="005A2611">
        <w:t>lisätä mahdollisuuksia vertaistukeen</w:t>
      </w:r>
      <w:r w:rsidR="007270B7">
        <w:t xml:space="preserve"> </w:t>
      </w:r>
      <w:r>
        <w:t xml:space="preserve">ja </w:t>
      </w:r>
      <w:r w:rsidR="007270B7">
        <w:t xml:space="preserve">sitä kautta </w:t>
      </w:r>
      <w:r w:rsidR="00126821">
        <w:t>vähentää yksinäisyyden kokemusta</w:t>
      </w:r>
      <w:r>
        <w:t>.</w:t>
      </w:r>
    </w:p>
    <w:p w14:paraId="49503C80" w14:textId="77777777" w:rsidR="00B15736" w:rsidRDefault="00B15736" w:rsidP="00B15736">
      <w:r>
        <w:t>Keskeiset painopisteet suunnittelukaudella:</w:t>
      </w:r>
    </w:p>
    <w:p w14:paraId="127F024E" w14:textId="0C19CCC5" w:rsidR="001A759B" w:rsidRPr="001A759B" w:rsidRDefault="001A759B" w:rsidP="001A759B">
      <w:pPr>
        <w:rPr>
          <w:b/>
          <w:bCs/>
          <w:u w:val="single"/>
        </w:rPr>
      </w:pPr>
      <w:r w:rsidRPr="001A759B">
        <w:rPr>
          <w:b/>
          <w:bCs/>
          <w:u w:val="single"/>
        </w:rPr>
        <w:t>Pyhäkoulu- ja lapsityö</w:t>
      </w:r>
    </w:p>
    <w:p w14:paraId="2D8817D2" w14:textId="77777777" w:rsidR="001A759B" w:rsidRPr="001A759B" w:rsidRDefault="001A759B" w:rsidP="001A759B">
      <w:r w:rsidRPr="001A759B">
        <w:t>5-vuotiaiden synttäreiden järjestäminen joko erikseen synttärijuhlat tai perhemessun yhteyteen jokin tapahtuma/konsertti.</w:t>
      </w:r>
    </w:p>
    <w:p w14:paraId="59069094" w14:textId="77777777" w:rsidR="001A759B" w:rsidRPr="001A759B" w:rsidRDefault="001A759B" w:rsidP="001A759B">
      <w:r w:rsidRPr="001A759B">
        <w:t>Perhekerho alle kouluikäisille keskiviikkoisin joka viikko. Joka toinen viikko diakonin puuhapiste ja joka toinen viikko kanttorin muskari.</w:t>
      </w:r>
    </w:p>
    <w:p w14:paraId="6BE56DEE" w14:textId="28908CF7" w:rsidR="001A759B" w:rsidRPr="001A759B" w:rsidRDefault="001A759B" w:rsidP="001A759B">
      <w:pPr>
        <w:rPr>
          <w:b/>
          <w:bCs/>
          <w:u w:val="single"/>
        </w:rPr>
      </w:pPr>
      <w:r w:rsidRPr="001A759B">
        <w:rPr>
          <w:b/>
          <w:bCs/>
          <w:u w:val="single"/>
        </w:rPr>
        <w:t>Varhaisnuoriso</w:t>
      </w:r>
      <w:r w:rsidR="002B37CF">
        <w:rPr>
          <w:b/>
          <w:bCs/>
          <w:u w:val="single"/>
        </w:rPr>
        <w:t>työ:</w:t>
      </w:r>
    </w:p>
    <w:p w14:paraId="5BB74071" w14:textId="19CB2F3B" w:rsidR="001A759B" w:rsidRPr="001A759B" w:rsidRDefault="001A759B" w:rsidP="001A759B">
      <w:r w:rsidRPr="001A759B">
        <w:t xml:space="preserve">10-vuotissyntymäpäivän huomioiminen. Järjestetään synttärikonsertti, johon kutsutaan 10-vuotiaat ja perheet mukaan. Painopisteenä perheet v.2024 ja Humppilan 150-v. juhlavuoden kunniaksi. </w:t>
      </w:r>
    </w:p>
    <w:p w14:paraId="2CE5B143" w14:textId="77777777" w:rsidR="001A759B" w:rsidRDefault="001A759B" w:rsidP="00B15736"/>
    <w:p w14:paraId="262DE0C7" w14:textId="457696B0" w:rsidR="00B15736" w:rsidRPr="00557846" w:rsidRDefault="00B15736" w:rsidP="00B15736"/>
    <w:p w14:paraId="491509CF" w14:textId="77777777" w:rsidR="00B15736" w:rsidRDefault="00B15736" w:rsidP="00B15736">
      <w:r>
        <w:t>Sitovat toiminnalliset tavoitteet:</w:t>
      </w:r>
    </w:p>
    <w:tbl>
      <w:tblPr>
        <w:tblStyle w:val="TaulukkoRuudukko"/>
        <w:tblW w:w="0" w:type="auto"/>
        <w:tblLook w:val="04A0" w:firstRow="1" w:lastRow="0" w:firstColumn="1" w:lastColumn="0" w:noHBand="0" w:noVBand="1"/>
      </w:tblPr>
      <w:tblGrid>
        <w:gridCol w:w="3209"/>
        <w:gridCol w:w="3209"/>
        <w:gridCol w:w="3210"/>
      </w:tblGrid>
      <w:tr w:rsidR="00B15736" w14:paraId="3A2AD004" w14:textId="77777777" w:rsidTr="00CA55C2">
        <w:tc>
          <w:tcPr>
            <w:tcW w:w="3209" w:type="dxa"/>
          </w:tcPr>
          <w:p w14:paraId="47262A08" w14:textId="77777777" w:rsidR="00B15736" w:rsidRPr="00313731" w:rsidRDefault="00B15736" w:rsidP="00CA55C2">
            <w:r>
              <w:t>Tavoite</w:t>
            </w:r>
          </w:p>
        </w:tc>
        <w:tc>
          <w:tcPr>
            <w:tcW w:w="3209" w:type="dxa"/>
          </w:tcPr>
          <w:p w14:paraId="1E275AF6" w14:textId="77777777" w:rsidR="00B15736" w:rsidRPr="005E2229" w:rsidRDefault="00B15736" w:rsidP="00CA55C2">
            <w:r w:rsidRPr="005E2229">
              <w:t>Mittari</w:t>
            </w:r>
          </w:p>
        </w:tc>
        <w:tc>
          <w:tcPr>
            <w:tcW w:w="3210" w:type="dxa"/>
          </w:tcPr>
          <w:p w14:paraId="66D951FA" w14:textId="77777777" w:rsidR="00B15736" w:rsidRPr="005E2229" w:rsidRDefault="00B15736" w:rsidP="00CA55C2">
            <w:r w:rsidRPr="005E2229">
              <w:t>Toteutuminen</w:t>
            </w:r>
          </w:p>
        </w:tc>
      </w:tr>
      <w:tr w:rsidR="00B15736" w14:paraId="09164214" w14:textId="77777777" w:rsidTr="00CA55C2">
        <w:tc>
          <w:tcPr>
            <w:tcW w:w="3209" w:type="dxa"/>
          </w:tcPr>
          <w:p w14:paraId="177B0E62" w14:textId="22DFB597" w:rsidR="00B15736" w:rsidRPr="00DC4562" w:rsidRDefault="00B15736" w:rsidP="005B0A5C">
            <w:pPr>
              <w:pStyle w:val="Luettelokappale"/>
              <w:numPr>
                <w:ilvl w:val="0"/>
                <w:numId w:val="17"/>
              </w:numPr>
            </w:pPr>
          </w:p>
        </w:tc>
        <w:tc>
          <w:tcPr>
            <w:tcW w:w="3209" w:type="dxa"/>
          </w:tcPr>
          <w:p w14:paraId="66E392C7" w14:textId="3525DD2B" w:rsidR="00B15736" w:rsidRPr="00AF10F5" w:rsidRDefault="008E2737" w:rsidP="00CA55C2">
            <w:r>
              <w:t xml:space="preserve">perhekerhojen säännöllinen jatkuminen, myös MLL:n </w:t>
            </w:r>
          </w:p>
        </w:tc>
        <w:tc>
          <w:tcPr>
            <w:tcW w:w="3210" w:type="dxa"/>
          </w:tcPr>
          <w:p w14:paraId="4382B994" w14:textId="3229F5A8" w:rsidR="00B15736" w:rsidRPr="00CB6D2E" w:rsidRDefault="00CB6D2E" w:rsidP="00CA55C2">
            <w:r w:rsidRPr="00CB6D2E">
              <w:t>Kyllä/ei</w:t>
            </w:r>
          </w:p>
        </w:tc>
      </w:tr>
      <w:tr w:rsidR="00B15736" w14:paraId="4A9B902D" w14:textId="77777777" w:rsidTr="00CA55C2">
        <w:tc>
          <w:tcPr>
            <w:tcW w:w="3209" w:type="dxa"/>
          </w:tcPr>
          <w:p w14:paraId="35F1AE8A" w14:textId="4BBE4344" w:rsidR="00B15736" w:rsidRPr="00C8206C" w:rsidRDefault="00C8206C" w:rsidP="005B0A5C">
            <w:pPr>
              <w:pStyle w:val="Luettelokappale"/>
              <w:numPr>
                <w:ilvl w:val="0"/>
                <w:numId w:val="17"/>
              </w:numPr>
            </w:pPr>
            <w:r>
              <w:t>.</w:t>
            </w:r>
          </w:p>
        </w:tc>
        <w:tc>
          <w:tcPr>
            <w:tcW w:w="3209" w:type="dxa"/>
          </w:tcPr>
          <w:p w14:paraId="13C1C398" w14:textId="3D2737BB" w:rsidR="00B15736" w:rsidRPr="00AF10F5" w:rsidRDefault="008E2737" w:rsidP="00CA55C2">
            <w:r>
              <w:t>5- ja 10- synttärien jatkuminen</w:t>
            </w:r>
          </w:p>
        </w:tc>
        <w:tc>
          <w:tcPr>
            <w:tcW w:w="3210" w:type="dxa"/>
          </w:tcPr>
          <w:p w14:paraId="0B79616F" w14:textId="5C3E5F95" w:rsidR="00B15736" w:rsidRPr="00C8206C" w:rsidRDefault="00C8206C" w:rsidP="00CA55C2">
            <w:r w:rsidRPr="00C8206C">
              <w:t>Kyllä/ei</w:t>
            </w:r>
          </w:p>
        </w:tc>
      </w:tr>
      <w:tr w:rsidR="00B15736" w14:paraId="318A3126" w14:textId="77777777" w:rsidTr="00CA55C2">
        <w:tc>
          <w:tcPr>
            <w:tcW w:w="3209" w:type="dxa"/>
          </w:tcPr>
          <w:p w14:paraId="4CF6F8AC" w14:textId="77777777" w:rsidR="00B15736" w:rsidRPr="00313731" w:rsidRDefault="00B15736" w:rsidP="005B0A5C">
            <w:pPr>
              <w:pStyle w:val="Luettelokappale"/>
              <w:numPr>
                <w:ilvl w:val="0"/>
                <w:numId w:val="17"/>
              </w:numPr>
              <w:rPr>
                <w:b/>
                <w:bCs/>
              </w:rPr>
            </w:pPr>
          </w:p>
        </w:tc>
        <w:tc>
          <w:tcPr>
            <w:tcW w:w="3209" w:type="dxa"/>
          </w:tcPr>
          <w:p w14:paraId="39AEAEA9" w14:textId="6FDD1472" w:rsidR="00B15736" w:rsidRPr="00AF10F5" w:rsidRDefault="008E2737" w:rsidP="00CA55C2">
            <w:r>
              <w:t>lapsille suunnattu oma tapahtuma/puuhailta/ kausi</w:t>
            </w:r>
          </w:p>
        </w:tc>
        <w:tc>
          <w:tcPr>
            <w:tcW w:w="3210" w:type="dxa"/>
          </w:tcPr>
          <w:p w14:paraId="7D6F4A81" w14:textId="77777777" w:rsidR="00B15736" w:rsidRDefault="00B15736" w:rsidP="00CA55C2">
            <w:pPr>
              <w:rPr>
                <w:b/>
                <w:bCs/>
              </w:rPr>
            </w:pPr>
          </w:p>
        </w:tc>
      </w:tr>
    </w:tbl>
    <w:p w14:paraId="51F7164A" w14:textId="77777777" w:rsidR="00B15736" w:rsidRPr="006C5183" w:rsidRDefault="00B15736" w:rsidP="00B15736"/>
    <w:p w14:paraId="0F1EF638" w14:textId="77777777" w:rsidR="00B15736" w:rsidRDefault="00B15736" w:rsidP="00B15736">
      <w:r w:rsidRPr="00B21C23">
        <w:t>Perustelut haasteet/epävarmuustekijät/henkilöstöresurssit/toimitilat:</w:t>
      </w:r>
    </w:p>
    <w:p w14:paraId="61BD146C" w14:textId="7C4825F3" w:rsidR="008E2737" w:rsidRDefault="008E2737" w:rsidP="00B15736">
      <w:r>
        <w:t xml:space="preserve">Haastavuus resurssien pienuus. Pelkkä pidempi sairastuminen pystyy sotkemaan lapsityön toimintaedellytykset. </w:t>
      </w:r>
    </w:p>
    <w:p w14:paraId="376B0296" w14:textId="77777777" w:rsidR="00B15736" w:rsidRDefault="00B15736" w:rsidP="00B15736">
      <w:pPr>
        <w:rPr>
          <w:b/>
          <w:bCs/>
        </w:rPr>
      </w:pPr>
    </w:p>
    <w:p w14:paraId="1F4EF48F" w14:textId="77777777" w:rsidR="00B15736" w:rsidRDefault="00B15736" w:rsidP="00B15736">
      <w:pPr>
        <w:rPr>
          <w:b/>
          <w:bCs/>
        </w:rPr>
      </w:pPr>
      <w:r>
        <w:rPr>
          <w:b/>
          <w:bCs/>
        </w:rPr>
        <w:t>Nuorisotyö (236)</w:t>
      </w:r>
    </w:p>
    <w:p w14:paraId="06C48AE9" w14:textId="0AD3B252" w:rsidR="00B66A9F" w:rsidRDefault="00B15736" w:rsidP="00B15736">
      <w:r>
        <w:t>Nuorisotyön tehtäväalueeseen sisältyy aiemmat tehtäväalueet varhaisnuorisotyö (233), nuorisotyö (236), erityisnuorisotyö (237), partio (234), muu lapsi- ja nuorisotyö (391) ja koulu- ja oppilaitostyö (392), joiden tuotot ja kulut kirjataan tähän.</w:t>
      </w:r>
    </w:p>
    <w:p w14:paraId="136E2583" w14:textId="693FE159" w:rsidR="00B15736" w:rsidRDefault="00B66A9F" w:rsidP="00B15736">
      <w:r>
        <w:t>Nuorisotyötä on kaikki kouluikäisten lasten ja nuorten toiminta rippikoulua lukuun ottamatta.</w:t>
      </w:r>
    </w:p>
    <w:p w14:paraId="03A1CE29" w14:textId="77777777" w:rsidR="00B15736" w:rsidRDefault="00B15736" w:rsidP="00B15736">
      <w:r>
        <w:lastRenderedPageBreak/>
        <w:t>Nuorisotyön avulla tuetaan nuorten hengellistä kasvua ja seurakuntayhteyden vahvistumista, mikä tapahtuu kohtaamisen, osallistamisen ja sitouttamisen keinoin nuorten erilaiset elämäntilanteet huomioiden.</w:t>
      </w:r>
    </w:p>
    <w:p w14:paraId="716EBDE1" w14:textId="77777777" w:rsidR="00B15736" w:rsidRDefault="00B15736" w:rsidP="00B15736">
      <w:r w:rsidRPr="00BA3D9B">
        <w:t>Keskeiset painopisteet suunnittelukaudella:</w:t>
      </w:r>
    </w:p>
    <w:p w14:paraId="6CA73B77" w14:textId="77777777" w:rsidR="005F158E" w:rsidRPr="005F158E" w:rsidRDefault="005F158E" w:rsidP="005F158E">
      <w:pPr>
        <w:rPr>
          <w:b/>
          <w:bCs/>
          <w:u w:val="single"/>
        </w:rPr>
      </w:pPr>
      <w:r w:rsidRPr="005F158E">
        <w:rPr>
          <w:b/>
          <w:bCs/>
          <w:u w:val="single"/>
        </w:rPr>
        <w:t>Nuorisotyö</w:t>
      </w:r>
    </w:p>
    <w:p w14:paraId="66A12DCD" w14:textId="77777777" w:rsidR="005F158E" w:rsidRPr="005F158E" w:rsidRDefault="005F158E" w:rsidP="005F158E">
      <w:r w:rsidRPr="005F158E">
        <w:t>Isoskoulutus sisältäen isosleirin (1 yö) Länsi-Suomen opistolla Huittisissa. Leiri toteutetaan yhteistyössä Ypäjän srk:n nuorisotyön kanssa. Humppilan ja Ypäjän isoset mukana yhdessä. Opetusta, tutustumista ja yhdessäoloa.</w:t>
      </w:r>
    </w:p>
    <w:p w14:paraId="50670F20" w14:textId="77777777" w:rsidR="005F158E" w:rsidRPr="005F158E" w:rsidRDefault="005F158E" w:rsidP="005F158E">
      <w:r w:rsidRPr="005F158E">
        <w:t>Rovastikunnalliseen toimintaan osallistuminen (yhteiset tapahtumat ja matkat), esim. Isostapahtuma tai Maata Näkyvissä – festarit.</w:t>
      </w:r>
    </w:p>
    <w:p w14:paraId="49523F46" w14:textId="1CBC2FEB" w:rsidR="00615424" w:rsidRPr="00BA3D9B" w:rsidRDefault="005F158E" w:rsidP="005F158E">
      <w:r w:rsidRPr="005F158E">
        <w:t>Nuorten illat n. joka toinen torstai erityisesti rippikoululaisille</w:t>
      </w:r>
    </w:p>
    <w:p w14:paraId="4077496A" w14:textId="77777777" w:rsidR="00B15736" w:rsidRDefault="00B15736" w:rsidP="00B15736">
      <w:r w:rsidRPr="00BA3D9B">
        <w:t>Sitovat toiminnalliset tavoitteet:</w:t>
      </w:r>
    </w:p>
    <w:tbl>
      <w:tblPr>
        <w:tblStyle w:val="TaulukkoRuudukko"/>
        <w:tblW w:w="0" w:type="auto"/>
        <w:tblLook w:val="04A0" w:firstRow="1" w:lastRow="0" w:firstColumn="1" w:lastColumn="0" w:noHBand="0" w:noVBand="1"/>
      </w:tblPr>
      <w:tblGrid>
        <w:gridCol w:w="3209"/>
        <w:gridCol w:w="3209"/>
        <w:gridCol w:w="3210"/>
      </w:tblGrid>
      <w:tr w:rsidR="00B15736" w14:paraId="5A6F90CA" w14:textId="77777777" w:rsidTr="00CA55C2">
        <w:tc>
          <w:tcPr>
            <w:tcW w:w="3209" w:type="dxa"/>
          </w:tcPr>
          <w:p w14:paraId="3B4837E8" w14:textId="77777777" w:rsidR="00B15736" w:rsidRPr="00313731" w:rsidRDefault="00B15736" w:rsidP="00CA55C2">
            <w:r>
              <w:t>Tavoite</w:t>
            </w:r>
          </w:p>
        </w:tc>
        <w:tc>
          <w:tcPr>
            <w:tcW w:w="3209" w:type="dxa"/>
          </w:tcPr>
          <w:p w14:paraId="5C95954C" w14:textId="77777777" w:rsidR="00B15736" w:rsidRPr="005E2229" w:rsidRDefault="00B15736" w:rsidP="00CA55C2">
            <w:r w:rsidRPr="005E2229">
              <w:t>Mittari</w:t>
            </w:r>
          </w:p>
        </w:tc>
        <w:tc>
          <w:tcPr>
            <w:tcW w:w="3210" w:type="dxa"/>
          </w:tcPr>
          <w:p w14:paraId="718D7287" w14:textId="77777777" w:rsidR="00B15736" w:rsidRPr="005E2229" w:rsidRDefault="00B15736" w:rsidP="00CA55C2">
            <w:r w:rsidRPr="005E2229">
              <w:t>Toteutuminen</w:t>
            </w:r>
          </w:p>
        </w:tc>
      </w:tr>
      <w:tr w:rsidR="00B15736" w14:paraId="056984CE" w14:textId="77777777" w:rsidTr="00CA55C2">
        <w:tc>
          <w:tcPr>
            <w:tcW w:w="3209" w:type="dxa"/>
          </w:tcPr>
          <w:p w14:paraId="05127705" w14:textId="342F84F5" w:rsidR="00B15736" w:rsidRPr="00673023" w:rsidRDefault="00A76D7C" w:rsidP="005B0A5C">
            <w:pPr>
              <w:pStyle w:val="Luettelokappale"/>
              <w:numPr>
                <w:ilvl w:val="0"/>
                <w:numId w:val="20"/>
              </w:numPr>
            </w:pPr>
            <w:r w:rsidRPr="00673023">
              <w:t>Nuori tietää, mistä saa apua</w:t>
            </w:r>
            <w:r w:rsidR="00673023" w:rsidRPr="00673023">
              <w:t xml:space="preserve"> </w:t>
            </w:r>
            <w:r w:rsidR="005F1D1B">
              <w:t>sitä tarvitessaan.</w:t>
            </w:r>
          </w:p>
        </w:tc>
        <w:tc>
          <w:tcPr>
            <w:tcW w:w="3209" w:type="dxa"/>
          </w:tcPr>
          <w:p w14:paraId="306CA1EE" w14:textId="4D78043A" w:rsidR="00B15736" w:rsidRPr="00AF10F5" w:rsidRDefault="00B749E0" w:rsidP="00CA55C2">
            <w:r>
              <w:t xml:space="preserve">Jokaisessa </w:t>
            </w:r>
            <w:r w:rsidR="005A7A33">
              <w:t xml:space="preserve">koulussa on järjestetty tilaisuus, jossa kerrotaan nuorille </w:t>
            </w:r>
            <w:r w:rsidR="00AA7561">
              <w:t>seurakunnan auttamismahdollisuuksista.</w:t>
            </w:r>
          </w:p>
        </w:tc>
        <w:tc>
          <w:tcPr>
            <w:tcW w:w="3210" w:type="dxa"/>
          </w:tcPr>
          <w:p w14:paraId="528CFA42" w14:textId="77777777" w:rsidR="00B15736" w:rsidRDefault="00B15736" w:rsidP="00CA55C2">
            <w:pPr>
              <w:rPr>
                <w:b/>
                <w:bCs/>
              </w:rPr>
            </w:pPr>
          </w:p>
        </w:tc>
      </w:tr>
      <w:tr w:rsidR="00B15736" w14:paraId="30A42416" w14:textId="77777777" w:rsidTr="00CA55C2">
        <w:tc>
          <w:tcPr>
            <w:tcW w:w="3209" w:type="dxa"/>
          </w:tcPr>
          <w:p w14:paraId="3C18899C" w14:textId="3260F10C" w:rsidR="00B15736" w:rsidRPr="00127168" w:rsidRDefault="00514871" w:rsidP="005B0A5C">
            <w:pPr>
              <w:pStyle w:val="Luettelokappale"/>
              <w:numPr>
                <w:ilvl w:val="0"/>
                <w:numId w:val="20"/>
              </w:numPr>
            </w:pPr>
            <w:r w:rsidRPr="00127168">
              <w:t>Nuorten elämänhallinnan</w:t>
            </w:r>
            <w:r w:rsidR="00127168" w:rsidRPr="00127168">
              <w:t xml:space="preserve"> tukeminen</w:t>
            </w:r>
          </w:p>
        </w:tc>
        <w:tc>
          <w:tcPr>
            <w:tcW w:w="3209" w:type="dxa"/>
          </w:tcPr>
          <w:p w14:paraId="1463F70C" w14:textId="1F17089B" w:rsidR="00B15736" w:rsidRPr="00AF10F5" w:rsidRDefault="00223664" w:rsidP="00CA55C2">
            <w:r>
              <w:t>S</w:t>
            </w:r>
            <w:r w:rsidR="005E3930">
              <w:t>ote-sektorin kanssa</w:t>
            </w:r>
            <w:r>
              <w:t xml:space="preserve"> on </w:t>
            </w:r>
            <w:r w:rsidR="00821830">
              <w:t xml:space="preserve">toteutettu </w:t>
            </w:r>
            <w:r w:rsidR="005D137C">
              <w:t>elämänhallinta -pienryhmät kevät- ja syyskaudella.</w:t>
            </w:r>
          </w:p>
        </w:tc>
        <w:tc>
          <w:tcPr>
            <w:tcW w:w="3210" w:type="dxa"/>
          </w:tcPr>
          <w:p w14:paraId="5A0944E0" w14:textId="77777777" w:rsidR="00B15736" w:rsidRDefault="00B15736" w:rsidP="00CA55C2">
            <w:pPr>
              <w:rPr>
                <w:b/>
                <w:bCs/>
              </w:rPr>
            </w:pPr>
          </w:p>
        </w:tc>
      </w:tr>
      <w:tr w:rsidR="00B15736" w14:paraId="38179A96" w14:textId="77777777" w:rsidTr="00CA55C2">
        <w:tc>
          <w:tcPr>
            <w:tcW w:w="3209" w:type="dxa"/>
          </w:tcPr>
          <w:p w14:paraId="24092A40" w14:textId="77777777" w:rsidR="00B15736" w:rsidRPr="00313731" w:rsidRDefault="00B15736" w:rsidP="005B0A5C">
            <w:pPr>
              <w:pStyle w:val="Luettelokappale"/>
              <w:numPr>
                <w:ilvl w:val="0"/>
                <w:numId w:val="20"/>
              </w:numPr>
              <w:rPr>
                <w:b/>
                <w:bCs/>
              </w:rPr>
            </w:pPr>
          </w:p>
        </w:tc>
        <w:tc>
          <w:tcPr>
            <w:tcW w:w="3209" w:type="dxa"/>
          </w:tcPr>
          <w:p w14:paraId="0EA68CF4" w14:textId="77777777" w:rsidR="00B15736" w:rsidRPr="00AF10F5" w:rsidRDefault="00B15736" w:rsidP="00CA55C2"/>
        </w:tc>
        <w:tc>
          <w:tcPr>
            <w:tcW w:w="3210" w:type="dxa"/>
          </w:tcPr>
          <w:p w14:paraId="267A2CDB" w14:textId="77777777" w:rsidR="00B15736" w:rsidRDefault="00B15736" w:rsidP="00CA55C2">
            <w:pPr>
              <w:rPr>
                <w:b/>
                <w:bCs/>
              </w:rPr>
            </w:pPr>
          </w:p>
        </w:tc>
      </w:tr>
    </w:tbl>
    <w:p w14:paraId="208E1B1B" w14:textId="77777777" w:rsidR="00B15736" w:rsidRDefault="00B15736" w:rsidP="00B15736"/>
    <w:p w14:paraId="06B29B2D" w14:textId="77777777" w:rsidR="00B15736" w:rsidRDefault="00B15736" w:rsidP="00B15736">
      <w:r w:rsidRPr="00B21C23">
        <w:t>Perustelut haasteet/epävarmuustekijät/henkilöstöresurssit/toimitilat:</w:t>
      </w:r>
    </w:p>
    <w:p w14:paraId="11DAD61A" w14:textId="3F18061F" w:rsidR="00615424" w:rsidRPr="000302A1" w:rsidRDefault="008E2737" w:rsidP="00615424">
      <w:pPr>
        <w:rPr>
          <w:i/>
          <w:iCs/>
        </w:rPr>
      </w:pPr>
      <w:r>
        <w:rPr>
          <w:i/>
          <w:iCs/>
        </w:rPr>
        <w:lastRenderedPageBreak/>
        <w:t xml:space="preserve">Nuorten illat ovat vuosia olleet käytännössä vain rippikoululaisille tarkoitettuja. Muutoin niitä ei ole. Jos niitä haluttaisiin kehittää, pitäisi saada aikaiseksi rovastikunnallista yhteistyötä. </w:t>
      </w:r>
    </w:p>
    <w:p w14:paraId="25CBADE4" w14:textId="77777777" w:rsidR="00615424" w:rsidRDefault="00615424" w:rsidP="00B15736"/>
    <w:p w14:paraId="0CF7C1F3" w14:textId="77777777" w:rsidR="00B15736" w:rsidRDefault="00B15736" w:rsidP="00B15736">
      <w:pPr>
        <w:rPr>
          <w:b/>
          <w:bCs/>
        </w:rPr>
      </w:pPr>
      <w:r w:rsidRPr="006368F6">
        <w:rPr>
          <w:b/>
          <w:bCs/>
        </w:rPr>
        <w:t>Rippikoulu (235)</w:t>
      </w:r>
    </w:p>
    <w:p w14:paraId="2DD9EA2B" w14:textId="77777777" w:rsidR="005F158E" w:rsidRPr="005F158E" w:rsidRDefault="005F158E" w:rsidP="005F158E">
      <w:pPr>
        <w:rPr>
          <w:u w:val="single"/>
        </w:rPr>
      </w:pPr>
      <w:r w:rsidRPr="005F158E">
        <w:rPr>
          <w:u w:val="single"/>
        </w:rPr>
        <w:t>Rippikoulutyö</w:t>
      </w:r>
    </w:p>
    <w:p w14:paraId="1BF944D9" w14:textId="77777777" w:rsidR="005F158E" w:rsidRPr="005F158E" w:rsidRDefault="005F158E" w:rsidP="005F158E">
      <w:r w:rsidRPr="005F158E">
        <w:t xml:space="preserve">Vuonna 2024 konfirmoitavat rippikoululaiset ovat syntyneet v. 2009. He ovat aloittaneet rippikoulunsa syksyllä 2023, jolloin rippikouluun ilmoittautui 23 nuorta, joista yksi käy erityisrippikoulun muualla. Kaikki Humppilan srk:n rippikouluun ilmoittautuneet osallistuvat rippileirille, ei yhtään osallistujaa päivärippikouluun. </w:t>
      </w:r>
    </w:p>
    <w:p w14:paraId="44D2E869" w14:textId="77777777" w:rsidR="005F158E" w:rsidRPr="005F158E" w:rsidRDefault="005F158E" w:rsidP="005F158E">
      <w:r w:rsidRPr="005F158E">
        <w:t>Syksyllä 2024 aloittaa seuraava ikäluokka (v. 2010 syntyneet)</w:t>
      </w:r>
    </w:p>
    <w:p w14:paraId="6A2AEB18" w14:textId="77777777" w:rsidR="005F158E" w:rsidRPr="005F158E" w:rsidRDefault="005F158E" w:rsidP="005F158E">
      <w:r w:rsidRPr="005F158E">
        <w:t>Rippikoulun aloituksen (infotilaisuus, ilmoittautuminen) jälkeen ennen intensiivijaksoa (leiri) nuori osallistuu viiteen messuun, viiteen opetuskertaan, kahteen teemapäivään, viiteen nuorten iltaan ja on mukana Yhteisvastuukeräyksessä.</w:t>
      </w:r>
    </w:p>
    <w:p w14:paraId="0B89E797" w14:textId="77777777" w:rsidR="005F158E" w:rsidRPr="005F158E" w:rsidRDefault="005F158E" w:rsidP="005F158E">
      <w:r w:rsidRPr="005F158E">
        <w:t>Päivärippikoulu pyritään järjestämään tarvittaessa keskitetysti Forssan srk:ssa.</w:t>
      </w:r>
    </w:p>
    <w:p w14:paraId="44864699" w14:textId="77777777" w:rsidR="005F158E" w:rsidRPr="005F158E" w:rsidRDefault="005F158E" w:rsidP="005F158E">
      <w:r w:rsidRPr="005F158E">
        <w:t>Rippileiri pidetään 15.7-20.7.24 (6 pv) Kesijärven leirikeskuksessa, Lopen srk. Konfirmaatio su 21.7.24. Leirijakson hinta on 130 €/rippikoululainen. Maksuun voi saada tarvittaessa avustusta diakoniasta.</w:t>
      </w:r>
    </w:p>
    <w:p w14:paraId="6E4F4501" w14:textId="77777777" w:rsidR="005F158E" w:rsidRPr="005F158E" w:rsidRDefault="005F158E" w:rsidP="005F158E">
      <w:r w:rsidRPr="005F158E">
        <w:t>Rippileirille otetaan 1 avustaja ja 4--6 isosta.  Avustajille ja isosille maksetaan palkkiot. Työntekijöitä leirillä mukana pappi, diakoni ja kanttori.</w:t>
      </w:r>
    </w:p>
    <w:p w14:paraId="72172701" w14:textId="77777777" w:rsidR="005F158E" w:rsidRPr="005F158E" w:rsidRDefault="005F158E" w:rsidP="005F158E">
      <w:r w:rsidRPr="005F158E">
        <w:t>Seurakunta ostaa rippikoululaisille Raamatun ja tarvikkeet rukoushelminauhan tekoon.</w:t>
      </w:r>
    </w:p>
    <w:p w14:paraId="6B35CD8E" w14:textId="7D404413" w:rsidR="005F158E" w:rsidRPr="005F158E" w:rsidRDefault="005F158E" w:rsidP="005F158E">
      <w:r w:rsidRPr="005F158E">
        <w:t>Vuoden 2024 budjettivaroilla ostetaan Raamatut v. 2010 syntyneille rippikoululaisille</w:t>
      </w:r>
    </w:p>
    <w:p w14:paraId="290A8AC4" w14:textId="77777777" w:rsidR="00B15736" w:rsidRDefault="00B15736" w:rsidP="00B15736">
      <w:r w:rsidRPr="00027F3C">
        <w:lastRenderedPageBreak/>
        <w:t>Sitovat toiminnalliset tavoitteet:</w:t>
      </w:r>
    </w:p>
    <w:tbl>
      <w:tblPr>
        <w:tblStyle w:val="TaulukkoRuudukko"/>
        <w:tblW w:w="0" w:type="auto"/>
        <w:tblLook w:val="04A0" w:firstRow="1" w:lastRow="0" w:firstColumn="1" w:lastColumn="0" w:noHBand="0" w:noVBand="1"/>
      </w:tblPr>
      <w:tblGrid>
        <w:gridCol w:w="3209"/>
        <w:gridCol w:w="3209"/>
        <w:gridCol w:w="3210"/>
      </w:tblGrid>
      <w:tr w:rsidR="00B15736" w14:paraId="792F3D8F" w14:textId="77777777" w:rsidTr="00CA55C2">
        <w:tc>
          <w:tcPr>
            <w:tcW w:w="3209" w:type="dxa"/>
          </w:tcPr>
          <w:p w14:paraId="147A3E7F" w14:textId="77777777" w:rsidR="00B15736" w:rsidRPr="00313731" w:rsidRDefault="00B15736" w:rsidP="00CA55C2">
            <w:r>
              <w:t>Tavoite</w:t>
            </w:r>
          </w:p>
        </w:tc>
        <w:tc>
          <w:tcPr>
            <w:tcW w:w="3209" w:type="dxa"/>
          </w:tcPr>
          <w:p w14:paraId="30BC57F1" w14:textId="77777777" w:rsidR="00B15736" w:rsidRPr="005E2229" w:rsidRDefault="00B15736" w:rsidP="00CA55C2">
            <w:r w:rsidRPr="005E2229">
              <w:t>Mittari</w:t>
            </w:r>
          </w:p>
        </w:tc>
        <w:tc>
          <w:tcPr>
            <w:tcW w:w="3210" w:type="dxa"/>
          </w:tcPr>
          <w:p w14:paraId="44868F2B" w14:textId="77777777" w:rsidR="00B15736" w:rsidRPr="005E2229" w:rsidRDefault="00B15736" w:rsidP="00CA55C2">
            <w:r w:rsidRPr="005E2229">
              <w:t>Toteutuminen</w:t>
            </w:r>
          </w:p>
        </w:tc>
      </w:tr>
      <w:tr w:rsidR="00B15736" w14:paraId="38CA8263" w14:textId="77777777" w:rsidTr="00CA55C2">
        <w:tc>
          <w:tcPr>
            <w:tcW w:w="3209" w:type="dxa"/>
          </w:tcPr>
          <w:p w14:paraId="24598818" w14:textId="3ED933D6" w:rsidR="00B15736" w:rsidRPr="00795DA3" w:rsidRDefault="00B15736" w:rsidP="005B0A5C">
            <w:pPr>
              <w:pStyle w:val="Luettelokappale"/>
              <w:numPr>
                <w:ilvl w:val="0"/>
                <w:numId w:val="21"/>
              </w:numPr>
            </w:pPr>
          </w:p>
        </w:tc>
        <w:tc>
          <w:tcPr>
            <w:tcW w:w="3209" w:type="dxa"/>
          </w:tcPr>
          <w:p w14:paraId="19C6BEFD" w14:textId="240D4F25" w:rsidR="00B15736" w:rsidRPr="00AF10F5" w:rsidRDefault="008E2737" w:rsidP="00CA55C2">
            <w:r>
              <w:t>Saadaan rippikouluun lähes koko ikäluokka</w:t>
            </w:r>
          </w:p>
        </w:tc>
        <w:tc>
          <w:tcPr>
            <w:tcW w:w="3210" w:type="dxa"/>
          </w:tcPr>
          <w:p w14:paraId="2743DFFF" w14:textId="77777777" w:rsidR="00B15736" w:rsidRDefault="00795DA3" w:rsidP="00CA55C2">
            <w:r w:rsidRPr="00795DA3">
              <w:t>Kyllä/ei</w:t>
            </w:r>
          </w:p>
          <w:p w14:paraId="5E21ED38" w14:textId="77777777" w:rsidR="00795DA3" w:rsidRDefault="00795DA3" w:rsidP="00795DA3"/>
          <w:p w14:paraId="7899A136" w14:textId="3F48FAD2" w:rsidR="00795DA3" w:rsidRPr="00795DA3" w:rsidRDefault="00795DA3" w:rsidP="00795DA3"/>
        </w:tc>
      </w:tr>
      <w:tr w:rsidR="00795DA3" w14:paraId="60E9F54B" w14:textId="77777777" w:rsidTr="00CA55C2">
        <w:tc>
          <w:tcPr>
            <w:tcW w:w="3209" w:type="dxa"/>
          </w:tcPr>
          <w:p w14:paraId="55DB32F2" w14:textId="2DA67DBF" w:rsidR="00795DA3" w:rsidRPr="00795DA3" w:rsidRDefault="00795DA3" w:rsidP="005B0A5C">
            <w:pPr>
              <w:pStyle w:val="Luettelokappale"/>
              <w:numPr>
                <w:ilvl w:val="0"/>
                <w:numId w:val="21"/>
              </w:numPr>
            </w:pPr>
          </w:p>
        </w:tc>
        <w:tc>
          <w:tcPr>
            <w:tcW w:w="3209" w:type="dxa"/>
          </w:tcPr>
          <w:p w14:paraId="553E5A56" w14:textId="35258D69" w:rsidR="00795DA3" w:rsidRDefault="002A3F09" w:rsidP="00CA55C2">
            <w:r>
              <w:t>Pidetään yllä hyvää tasoa ja saadaan leirille omat isoset</w:t>
            </w:r>
          </w:p>
        </w:tc>
        <w:tc>
          <w:tcPr>
            <w:tcW w:w="3210" w:type="dxa"/>
          </w:tcPr>
          <w:p w14:paraId="541C68B6" w14:textId="15CA7DC3" w:rsidR="00795DA3" w:rsidRPr="00795DA3" w:rsidRDefault="001E0CEC" w:rsidP="00CA55C2">
            <w:r>
              <w:t>Kyllä/ei</w:t>
            </w:r>
          </w:p>
        </w:tc>
      </w:tr>
    </w:tbl>
    <w:p w14:paraId="4BF8EDD9" w14:textId="77777777" w:rsidR="00B15736" w:rsidRPr="00027F3C" w:rsidRDefault="00B15736" w:rsidP="00B15736"/>
    <w:p w14:paraId="27C98E87" w14:textId="77777777" w:rsidR="00B15736" w:rsidRDefault="00B15736" w:rsidP="00B15736">
      <w:r w:rsidRPr="00B21C23">
        <w:t>Perustelut haasteet/epävarmuustekijät/henkilöstöresurssit/toimitilat:</w:t>
      </w:r>
    </w:p>
    <w:p w14:paraId="5B2A23B3" w14:textId="3A5C9C64" w:rsidR="00615424" w:rsidRPr="000302A1" w:rsidRDefault="002A3F09" w:rsidP="00615424">
      <w:pPr>
        <w:rPr>
          <w:i/>
          <w:iCs/>
        </w:rPr>
      </w:pPr>
      <w:r>
        <w:rPr>
          <w:i/>
          <w:iCs/>
        </w:rPr>
        <w:t xml:space="preserve">Joka vuotinen suurin riski on jonkun opettajan sairastuminen. Siihen ei ole olemassa hyvää varasuunnitelmaa. Myös leirillä on tarpeen olla edes yksi vetäjä/isonen, joka hallitsee soittamisen. </w:t>
      </w:r>
    </w:p>
    <w:p w14:paraId="7A6D8BB5" w14:textId="77777777" w:rsidR="00B15736" w:rsidRPr="006368F6" w:rsidRDefault="00B15736" w:rsidP="00B15736">
      <w:pPr>
        <w:rPr>
          <w:b/>
          <w:bCs/>
        </w:rPr>
      </w:pPr>
    </w:p>
    <w:p w14:paraId="234A7FF5" w14:textId="4C4A490D" w:rsidR="00B15736" w:rsidRPr="00527D28" w:rsidRDefault="00B15736" w:rsidP="00B15736">
      <w:pPr>
        <w:rPr>
          <w:b/>
          <w:bCs/>
          <w:color w:val="FF0000"/>
        </w:rPr>
      </w:pPr>
      <w:r>
        <w:rPr>
          <w:b/>
          <w:bCs/>
        </w:rPr>
        <w:t>Aikuistyö (204)</w:t>
      </w:r>
      <w:r w:rsidR="00527D28">
        <w:rPr>
          <w:b/>
          <w:bCs/>
        </w:rPr>
        <w:t xml:space="preserve"> </w:t>
      </w:r>
    </w:p>
    <w:p w14:paraId="7C1B8D67" w14:textId="77777777" w:rsidR="00B15736" w:rsidRDefault="00B15736" w:rsidP="00B15736">
      <w:r>
        <w:t>Aikuistyön tehtävänä on järjestää säännöllistä ja sitoutumista edellyttävää pienryhmätoimintaa aikuisille. Aikuistyötä ovat mm. raamattu-, rukous-, teema- ja aikuiskasvatuspiirit ja aikuistyön puitteissa toteutetut retket, seurakuntamatkat, leirit, harrastekerhot, parisuhdekurssit sekä hiljaisuuden retriitit.</w:t>
      </w:r>
    </w:p>
    <w:p w14:paraId="480C997C" w14:textId="77777777" w:rsidR="00B15736" w:rsidRDefault="00B15736" w:rsidP="00B15736">
      <w:r>
        <w:t>Keskeiset painopisteet suunnittelukaudella:</w:t>
      </w:r>
    </w:p>
    <w:p w14:paraId="2AB57A2F" w14:textId="1F081DD6" w:rsidR="00615424" w:rsidRPr="00615424" w:rsidRDefault="00B50185" w:rsidP="00B15736">
      <w:pPr>
        <w:rPr>
          <w:i/>
          <w:iCs/>
        </w:rPr>
      </w:pPr>
      <w:r>
        <w:rPr>
          <w:i/>
          <w:iCs/>
        </w:rPr>
        <w:t>Kotipiri ja Raamattupiiri toimivat omien vetäjiensä johdolla, seurakunnan työntekijät eivät näissä ole mukana</w:t>
      </w:r>
      <w:r w:rsidR="00C13855">
        <w:rPr>
          <w:i/>
          <w:iCs/>
        </w:rPr>
        <w:t xml:space="preserve"> tai käyvät korkeintaan satunnaisesti</w:t>
      </w:r>
      <w:r>
        <w:rPr>
          <w:i/>
          <w:iCs/>
        </w:rPr>
        <w:t>. Näihin ei budjetoida käyttörahaa</w:t>
      </w:r>
      <w:r w:rsidR="00C13855">
        <w:rPr>
          <w:i/>
          <w:iCs/>
        </w:rPr>
        <w:t xml:space="preserve">. Lisäksi seurakunnassa kokoontuu kolme tai neljä raamattu- ja rukouspiiriä, mutta ne ovat kaikki seurakuntalaisten itse järjestämää toimintaa. </w:t>
      </w:r>
    </w:p>
    <w:p w14:paraId="266907A2" w14:textId="77777777" w:rsidR="00B15736" w:rsidRDefault="00B15736" w:rsidP="00B15736">
      <w:r>
        <w:lastRenderedPageBreak/>
        <w:t>Sitovat toiminnalliset tavoitteet:</w:t>
      </w:r>
    </w:p>
    <w:tbl>
      <w:tblPr>
        <w:tblStyle w:val="TaulukkoRuudukko"/>
        <w:tblW w:w="0" w:type="auto"/>
        <w:tblLook w:val="04A0" w:firstRow="1" w:lastRow="0" w:firstColumn="1" w:lastColumn="0" w:noHBand="0" w:noVBand="1"/>
      </w:tblPr>
      <w:tblGrid>
        <w:gridCol w:w="3209"/>
        <w:gridCol w:w="3209"/>
        <w:gridCol w:w="3210"/>
      </w:tblGrid>
      <w:tr w:rsidR="00B15736" w14:paraId="3DEAE079" w14:textId="77777777" w:rsidTr="00CA55C2">
        <w:tc>
          <w:tcPr>
            <w:tcW w:w="3209" w:type="dxa"/>
          </w:tcPr>
          <w:p w14:paraId="2656A6AC" w14:textId="77777777" w:rsidR="00B15736" w:rsidRPr="00313731" w:rsidRDefault="00B15736" w:rsidP="00CA55C2">
            <w:r>
              <w:t>Tavoite</w:t>
            </w:r>
          </w:p>
        </w:tc>
        <w:tc>
          <w:tcPr>
            <w:tcW w:w="3209" w:type="dxa"/>
          </w:tcPr>
          <w:p w14:paraId="6544DFA3" w14:textId="77777777" w:rsidR="00B15736" w:rsidRPr="005E2229" w:rsidRDefault="00B15736" w:rsidP="00CA55C2">
            <w:r w:rsidRPr="005E2229">
              <w:t>Mittari</w:t>
            </w:r>
          </w:p>
        </w:tc>
        <w:tc>
          <w:tcPr>
            <w:tcW w:w="3210" w:type="dxa"/>
          </w:tcPr>
          <w:p w14:paraId="1E44512D" w14:textId="77777777" w:rsidR="00B15736" w:rsidRPr="005E2229" w:rsidRDefault="00B15736" w:rsidP="00CA55C2">
            <w:r w:rsidRPr="005E2229">
              <w:t>Toteutuminen</w:t>
            </w:r>
          </w:p>
        </w:tc>
      </w:tr>
      <w:tr w:rsidR="00B15736" w14:paraId="4A707FF3" w14:textId="77777777" w:rsidTr="00CA55C2">
        <w:tc>
          <w:tcPr>
            <w:tcW w:w="3209" w:type="dxa"/>
          </w:tcPr>
          <w:p w14:paraId="76B2537A" w14:textId="77777777" w:rsidR="00B15736" w:rsidRPr="00313731" w:rsidRDefault="00B15736" w:rsidP="005B0A5C">
            <w:pPr>
              <w:pStyle w:val="Luettelokappale"/>
              <w:numPr>
                <w:ilvl w:val="0"/>
                <w:numId w:val="22"/>
              </w:numPr>
              <w:rPr>
                <w:b/>
                <w:bCs/>
              </w:rPr>
            </w:pPr>
          </w:p>
        </w:tc>
        <w:tc>
          <w:tcPr>
            <w:tcW w:w="3209" w:type="dxa"/>
          </w:tcPr>
          <w:p w14:paraId="32396123" w14:textId="77777777" w:rsidR="00B15736" w:rsidRPr="00AF10F5" w:rsidRDefault="00B15736" w:rsidP="00CA55C2"/>
        </w:tc>
        <w:tc>
          <w:tcPr>
            <w:tcW w:w="3210" w:type="dxa"/>
          </w:tcPr>
          <w:p w14:paraId="5E505241" w14:textId="77777777" w:rsidR="00B15736" w:rsidRDefault="00B15736" w:rsidP="00CA55C2">
            <w:pPr>
              <w:rPr>
                <w:b/>
                <w:bCs/>
              </w:rPr>
            </w:pPr>
          </w:p>
        </w:tc>
      </w:tr>
    </w:tbl>
    <w:p w14:paraId="58E95C2D" w14:textId="77777777" w:rsidR="00B15736" w:rsidRDefault="00B15736" w:rsidP="00B15736"/>
    <w:p w14:paraId="0B820E75" w14:textId="77777777" w:rsidR="00B15736" w:rsidRDefault="00B15736" w:rsidP="00B15736">
      <w:r w:rsidRPr="00B21C23">
        <w:t>Perustelut haasteet/epävarmuustekijät/henkilöstöresurssit/toimitilat:</w:t>
      </w:r>
    </w:p>
    <w:p w14:paraId="6F7FF194" w14:textId="055CC421" w:rsidR="00B15736" w:rsidRDefault="002A3F09" w:rsidP="00B15736">
      <w:pPr>
        <w:rPr>
          <w:i/>
          <w:iCs/>
        </w:rPr>
      </w:pPr>
      <w:r>
        <w:rPr>
          <w:i/>
          <w:iCs/>
        </w:rPr>
        <w:t xml:space="preserve">Aikuistyö toteutuu käytännössä kirkollisten toimitusten kautta. Seurakunnalla ei ole resursseja luoda aikuisille omaa tavoittavaa toimintaa. Ei ole pohdittu, mikä olisi sellainen ohjelma, joka tavoittaisi uusia seurakuntalaisia muutoin, kuin perinteisten raamattupiirien muodossa. </w:t>
      </w:r>
    </w:p>
    <w:p w14:paraId="49E33359" w14:textId="77777777" w:rsidR="002A3F09" w:rsidRPr="00615424" w:rsidRDefault="002A3F09" w:rsidP="00B15736">
      <w:pPr>
        <w:rPr>
          <w:i/>
          <w:iCs/>
        </w:rPr>
      </w:pPr>
    </w:p>
    <w:p w14:paraId="7F3C4B82" w14:textId="41F430FB" w:rsidR="00B15736" w:rsidRPr="00F639F6" w:rsidRDefault="00B15736" w:rsidP="00B15736">
      <w:pPr>
        <w:rPr>
          <w:b/>
          <w:bCs/>
        </w:rPr>
      </w:pPr>
      <w:r>
        <w:rPr>
          <w:b/>
          <w:bCs/>
        </w:rPr>
        <w:t>Diakonia (241)</w:t>
      </w:r>
    </w:p>
    <w:p w14:paraId="4729C37F" w14:textId="7F0DE988" w:rsidR="00B15736" w:rsidRDefault="00F639F6" w:rsidP="00B15736">
      <w:r>
        <w:t xml:space="preserve">Diakoniatyön </w:t>
      </w:r>
      <w:r w:rsidR="00CA21D2">
        <w:t>tehtäviin kuuluu p</w:t>
      </w:r>
      <w:r w:rsidR="00B15736">
        <w:t>erinteisen hoidollisen tai huollollisen diakoniatyön lisäksi mm. eläkeläispiirit, vammaistyö ja mielenterveystyö sekä työttömien toiminnan tukeminen ja avoimien ovien toiminta, samoin kuin diakoniajuhlat, talkoot, myyjäiset ja tempaukset, diakoniatyön ruoka-avustukset sekä muut taloudelliset avustukset.</w:t>
      </w:r>
    </w:p>
    <w:p w14:paraId="283DAFFC" w14:textId="77777777" w:rsidR="00B15736" w:rsidRDefault="00B15736" w:rsidP="00B15736">
      <w:r>
        <w:t>Keskeiset painopisteet suunnittelukaudella:</w:t>
      </w:r>
    </w:p>
    <w:p w14:paraId="61953002" w14:textId="748C79F4" w:rsidR="00B15736" w:rsidRPr="007F0806" w:rsidRDefault="007F0806" w:rsidP="00B15736">
      <w:r>
        <w:t>Diakoniatyö</w:t>
      </w:r>
      <w:r w:rsidR="001D7F53">
        <w:t>n painopisteenä on määritellä ns. palvelutakuu</w:t>
      </w:r>
      <w:r w:rsidR="00640ADE">
        <w:t xml:space="preserve"> eli päivien määrä, jonka </w:t>
      </w:r>
      <w:r w:rsidR="00F56728">
        <w:t>puitteissa</w:t>
      </w:r>
      <w:r w:rsidR="00640ADE">
        <w:t xml:space="preserve"> keskusteluajan varmuudella saa.</w:t>
      </w:r>
      <w:r w:rsidR="00F56728">
        <w:t xml:space="preserve"> Keskusteluavun tarve on </w:t>
      </w:r>
      <w:r w:rsidR="00137B0B">
        <w:t xml:space="preserve">viime vuosien aikana </w:t>
      </w:r>
      <w:r w:rsidR="00F56728">
        <w:t xml:space="preserve">lisääntynyt ja seurakuntalaisille </w:t>
      </w:r>
      <w:r w:rsidR="00F60CC5">
        <w:t>koetaan tärkeäksi välittää tieto siitä, missä ajassa</w:t>
      </w:r>
      <w:r w:rsidR="00137B0B">
        <w:t xml:space="preserve"> keskusteluapua on varmuudella saatavissa.</w:t>
      </w:r>
    </w:p>
    <w:p w14:paraId="335FB849" w14:textId="77777777" w:rsidR="00B15736" w:rsidRDefault="00B15736" w:rsidP="00B15736">
      <w:r>
        <w:t>S</w:t>
      </w:r>
      <w:r w:rsidRPr="00FD076D">
        <w:t>itovat toiminnalliset tavoitteet:</w:t>
      </w:r>
    </w:p>
    <w:p w14:paraId="195798D9" w14:textId="77777777" w:rsidR="005F158E" w:rsidRPr="005F158E" w:rsidRDefault="005F158E" w:rsidP="005F158E">
      <w:pPr>
        <w:rPr>
          <w:u w:val="single"/>
        </w:rPr>
      </w:pPr>
      <w:r w:rsidRPr="005F158E">
        <w:rPr>
          <w:u w:val="single"/>
        </w:rPr>
        <w:t>Yksilökohtainen työ:</w:t>
      </w:r>
    </w:p>
    <w:p w14:paraId="508F7E8B" w14:textId="5BA23BEC" w:rsidR="005F158E" w:rsidRPr="005F158E" w:rsidRDefault="005F158E" w:rsidP="005F158E">
      <w:r w:rsidRPr="005F158E">
        <w:t xml:space="preserve">Diakoniapäivystys ti ja to </w:t>
      </w:r>
      <w:r w:rsidR="004B1ECD" w:rsidRPr="005F158E">
        <w:t>klo 10–11</w:t>
      </w:r>
      <w:r w:rsidRPr="005F158E">
        <w:t>. Päivystyksen aikaan asiakas voi soittaa ja varata ajan, tai tulla paikan päälle käymään. Sovitut keskustelut ja kotikäynnit. Puhelinkontaktit.</w:t>
      </w:r>
    </w:p>
    <w:p w14:paraId="2BF67FCD" w14:textId="77777777" w:rsidR="005F158E" w:rsidRPr="005F158E" w:rsidRDefault="005F158E" w:rsidP="005F158E">
      <w:pPr>
        <w:rPr>
          <w:u w:val="single"/>
        </w:rPr>
      </w:pPr>
      <w:r w:rsidRPr="005F158E">
        <w:rPr>
          <w:u w:val="single"/>
        </w:rPr>
        <w:lastRenderedPageBreak/>
        <w:t>Ryhmäkohtainen työ:</w:t>
      </w:r>
    </w:p>
    <w:p w14:paraId="2A91A521" w14:textId="77777777" w:rsidR="005F158E" w:rsidRPr="005F158E" w:rsidRDefault="005F158E" w:rsidP="005F158E">
      <w:r w:rsidRPr="005F158E">
        <w:t>Diakoniatyöntekijä koordinoi ikäihmisten srk-kerhoa, to-kerhoa sekä omaishoitajien kerhoa. Vuorot jaetaan kirkkoherran, kanttorin ja diakonin kesken. Lisäksi Ukko-Pekan päivähartaudet ja -ehtoollishetket yhteisvastuullisesti jaetaan kirkkoherran ja kanttorin kanssa. Vierailut muiden toimijoiden ryhmissä: mm. Mielikki, Iloiset ikäihmiset ja Eläkeliitto. Sururyhmät kokoontuvat rovastikunnallisesti.</w:t>
      </w:r>
    </w:p>
    <w:p w14:paraId="3078ABAC" w14:textId="77777777" w:rsidR="005F158E" w:rsidRPr="005F158E" w:rsidRDefault="005F158E" w:rsidP="005F158E">
      <w:pPr>
        <w:rPr>
          <w:u w:val="single"/>
        </w:rPr>
      </w:pPr>
      <w:r w:rsidRPr="005F158E">
        <w:rPr>
          <w:u w:val="single"/>
        </w:rPr>
        <w:t>Erillistapahtumat:</w:t>
      </w:r>
    </w:p>
    <w:p w14:paraId="205EA04E" w14:textId="77777777" w:rsidR="005F158E" w:rsidRPr="005F158E" w:rsidRDefault="005F158E" w:rsidP="005F158E">
      <w:r w:rsidRPr="005F158E">
        <w:t xml:space="preserve">Yhteisvastuukeräys erilaisine tempauksineen ja tapahtumineen. </w:t>
      </w:r>
    </w:p>
    <w:p w14:paraId="69389A5D" w14:textId="77777777" w:rsidR="005F158E" w:rsidRPr="005F158E" w:rsidRDefault="005F158E" w:rsidP="005F158E">
      <w:r w:rsidRPr="005F158E">
        <w:t>Syntymäpäiväjuhlat 75-v. täyttäneille sekä juhlalounas 80-v. täyttäville</w:t>
      </w:r>
    </w:p>
    <w:p w14:paraId="3B86CD4F" w14:textId="77777777" w:rsidR="005F158E" w:rsidRPr="005F158E" w:rsidRDefault="005F158E" w:rsidP="005F158E">
      <w:r w:rsidRPr="005F158E">
        <w:t>Vanhusten viikon tapahtumat</w:t>
      </w:r>
    </w:p>
    <w:p w14:paraId="3D7F1C47" w14:textId="77777777" w:rsidR="005F158E" w:rsidRPr="005F158E" w:rsidRDefault="005F158E" w:rsidP="005F158E">
      <w:r w:rsidRPr="005F158E">
        <w:t>Humppilan kunta 150-v (koskee kaikkia työaloja): perhetapahtuma, konsertit, kasvatuksellinen ilta (yhteistyössä kunnan kanssa), yhteislauluilta Kauppilassa (yhteistyössä kunnan kanssa)</w:t>
      </w:r>
    </w:p>
    <w:p w14:paraId="506C9BB2" w14:textId="77777777" w:rsidR="005F158E" w:rsidRPr="005F158E" w:rsidRDefault="005F158E" w:rsidP="005F158E"/>
    <w:p w14:paraId="719DD593" w14:textId="77777777" w:rsidR="005F158E" w:rsidRPr="005F158E" w:rsidRDefault="005F158E" w:rsidP="005F158E">
      <w:r w:rsidRPr="005F158E">
        <w:rPr>
          <w:u w:val="single"/>
        </w:rPr>
        <w:t>Verkostoituminen</w:t>
      </w:r>
      <w:r w:rsidRPr="005F158E">
        <w:t xml:space="preserve">: vanhusneuvosto, sos. toimen kanssa palaverit. Yhteistyö järjestöjen kanssa. Sosiaalinen media (Facebook, Instagram). </w:t>
      </w:r>
    </w:p>
    <w:p w14:paraId="4F176768" w14:textId="77777777" w:rsidR="005F158E" w:rsidRPr="005F158E" w:rsidRDefault="005F158E" w:rsidP="005F158E">
      <w:r w:rsidRPr="005F158E">
        <w:t>Yhteistyön lisääminen rovastikunnallisesti esim. Ypäjän ja Humppilan nuorisotyön osalta.</w:t>
      </w:r>
    </w:p>
    <w:p w14:paraId="4FE6D620" w14:textId="77777777" w:rsidR="005F158E" w:rsidRPr="005F158E" w:rsidRDefault="005F158E" w:rsidP="005F158E">
      <w:pPr>
        <w:rPr>
          <w:u w:val="single"/>
        </w:rPr>
      </w:pPr>
      <w:r w:rsidRPr="005F158E">
        <w:rPr>
          <w:u w:val="single"/>
        </w:rPr>
        <w:t>Koulutus:</w:t>
      </w:r>
    </w:p>
    <w:p w14:paraId="65B15F31" w14:textId="77777777" w:rsidR="005F158E" w:rsidRPr="005F158E" w:rsidRDefault="005F158E" w:rsidP="005F158E">
      <w:r w:rsidRPr="005F158E">
        <w:t>Yhteisvastuustartti.</w:t>
      </w:r>
    </w:p>
    <w:p w14:paraId="609DC546" w14:textId="77777777" w:rsidR="005F158E" w:rsidRPr="005F158E" w:rsidRDefault="005F158E" w:rsidP="005F158E">
      <w:r w:rsidRPr="005F158E">
        <w:t xml:space="preserve">Diakonia- tai nuorisotyön päivät tai koulutus </w:t>
      </w:r>
    </w:p>
    <w:p w14:paraId="1C2B8EBA" w14:textId="77777777" w:rsidR="005F158E" w:rsidRDefault="005F158E" w:rsidP="00B15736"/>
    <w:tbl>
      <w:tblPr>
        <w:tblStyle w:val="TaulukkoRuudukko"/>
        <w:tblW w:w="0" w:type="auto"/>
        <w:tblLook w:val="04A0" w:firstRow="1" w:lastRow="0" w:firstColumn="1" w:lastColumn="0" w:noHBand="0" w:noVBand="1"/>
      </w:tblPr>
      <w:tblGrid>
        <w:gridCol w:w="3209"/>
        <w:gridCol w:w="3209"/>
        <w:gridCol w:w="3210"/>
      </w:tblGrid>
      <w:tr w:rsidR="00B15736" w14:paraId="605005FE" w14:textId="77777777" w:rsidTr="00CA55C2">
        <w:tc>
          <w:tcPr>
            <w:tcW w:w="3209" w:type="dxa"/>
          </w:tcPr>
          <w:p w14:paraId="7A2D9026" w14:textId="77777777" w:rsidR="00B15736" w:rsidRPr="00313731" w:rsidRDefault="00B15736" w:rsidP="00CA55C2">
            <w:r>
              <w:t>Tavoite</w:t>
            </w:r>
          </w:p>
        </w:tc>
        <w:tc>
          <w:tcPr>
            <w:tcW w:w="3209" w:type="dxa"/>
          </w:tcPr>
          <w:p w14:paraId="40FFF485" w14:textId="77777777" w:rsidR="00B15736" w:rsidRPr="005E2229" w:rsidRDefault="00B15736" w:rsidP="00CA55C2">
            <w:r w:rsidRPr="005E2229">
              <w:t>Mittari</w:t>
            </w:r>
          </w:p>
        </w:tc>
        <w:tc>
          <w:tcPr>
            <w:tcW w:w="3210" w:type="dxa"/>
          </w:tcPr>
          <w:p w14:paraId="36546FC1" w14:textId="77777777" w:rsidR="00B15736" w:rsidRPr="005E2229" w:rsidRDefault="00B15736" w:rsidP="00CA55C2">
            <w:r w:rsidRPr="005E2229">
              <w:t>Toteutuminen</w:t>
            </w:r>
          </w:p>
        </w:tc>
      </w:tr>
      <w:tr w:rsidR="00B15736" w14:paraId="674E019E" w14:textId="77777777" w:rsidTr="00CA55C2">
        <w:tc>
          <w:tcPr>
            <w:tcW w:w="3209" w:type="dxa"/>
          </w:tcPr>
          <w:p w14:paraId="7902DB07" w14:textId="2F2ED30B" w:rsidR="00B15736" w:rsidRPr="00F0478A" w:rsidRDefault="00F0478A" w:rsidP="005B0A5C">
            <w:pPr>
              <w:pStyle w:val="Luettelokappale"/>
              <w:numPr>
                <w:ilvl w:val="0"/>
                <w:numId w:val="23"/>
              </w:numPr>
            </w:pPr>
            <w:r w:rsidRPr="00F0478A">
              <w:lastRenderedPageBreak/>
              <w:t xml:space="preserve">Diakoniatyössä keskusteluun pääsee </w:t>
            </w:r>
            <w:r w:rsidR="00A325A5">
              <w:t>1-2</w:t>
            </w:r>
            <w:r w:rsidRPr="00F0478A">
              <w:t xml:space="preserve"> päivän sisällä.</w:t>
            </w:r>
          </w:p>
        </w:tc>
        <w:tc>
          <w:tcPr>
            <w:tcW w:w="3209" w:type="dxa"/>
          </w:tcPr>
          <w:p w14:paraId="7D99A21C" w14:textId="37333C58" w:rsidR="00B15736" w:rsidRPr="00AF10F5" w:rsidRDefault="00A325A5" w:rsidP="00CA55C2">
            <w:r>
              <w:t>1-2</w:t>
            </w:r>
            <w:r w:rsidR="00F0478A">
              <w:t xml:space="preserve"> päivän tavoite on saavutettu.</w:t>
            </w:r>
          </w:p>
        </w:tc>
        <w:tc>
          <w:tcPr>
            <w:tcW w:w="3210" w:type="dxa"/>
          </w:tcPr>
          <w:p w14:paraId="09ED1512" w14:textId="69A91E10" w:rsidR="00B15736" w:rsidRPr="00F0478A" w:rsidRDefault="00F0478A" w:rsidP="00CA55C2">
            <w:r w:rsidRPr="00A325A5">
              <w:rPr>
                <w:b/>
                <w:bCs/>
              </w:rPr>
              <w:t>Kyllä</w:t>
            </w:r>
            <w:r w:rsidRPr="00F0478A">
              <w:t>/ei</w:t>
            </w:r>
          </w:p>
        </w:tc>
      </w:tr>
    </w:tbl>
    <w:p w14:paraId="36A0FF70" w14:textId="77777777" w:rsidR="00B15736" w:rsidRDefault="00B15736" w:rsidP="00B15736"/>
    <w:p w14:paraId="59743AE3" w14:textId="77777777" w:rsidR="00B15736" w:rsidRDefault="00B15736" w:rsidP="00B15736">
      <w:r w:rsidRPr="00B21C23">
        <w:t>Perustelut haasteet/epävarmuustekijät/henkilöstöresurssit/toimitilat:</w:t>
      </w:r>
    </w:p>
    <w:p w14:paraId="6480F870" w14:textId="77777777" w:rsidR="00615424" w:rsidRPr="000302A1" w:rsidRDefault="00615424" w:rsidP="00615424">
      <w:pPr>
        <w:rPr>
          <w:i/>
          <w:iCs/>
        </w:rPr>
      </w:pPr>
      <w:r w:rsidRPr="00B21C23">
        <w:rPr>
          <w:i/>
          <w:iCs/>
        </w:rPr>
        <w:t>Tähän tekstiä..</w:t>
      </w:r>
    </w:p>
    <w:p w14:paraId="1E880DAA" w14:textId="77777777" w:rsidR="00615424" w:rsidRDefault="00615424" w:rsidP="00B15736"/>
    <w:p w14:paraId="411E1265" w14:textId="6114B3ED" w:rsidR="00B15736" w:rsidRPr="00F639F6" w:rsidRDefault="00B15736" w:rsidP="00B15736">
      <w:pPr>
        <w:rPr>
          <w:b/>
          <w:bCs/>
        </w:rPr>
      </w:pPr>
      <w:r w:rsidRPr="00530D94">
        <w:rPr>
          <w:b/>
          <w:bCs/>
        </w:rPr>
        <w:t>Perheneuvonta (242)</w:t>
      </w:r>
    </w:p>
    <w:p w14:paraId="4E4BEC7F" w14:textId="1BE6AE16" w:rsidR="00B15736" w:rsidRPr="00615424" w:rsidRDefault="004B1ECD" w:rsidP="00B15736">
      <w:bookmarkStart w:id="15" w:name="_Hlk148530683"/>
      <w:r>
        <w:t>Rovastikunnallisena yhteistyönä hoidettava perheneuvonta on budjetoitu yhteistyökorvauksiin vuoden 2023 toteumien mukaan</w:t>
      </w:r>
    </w:p>
    <w:bookmarkEnd w:id="15"/>
    <w:p w14:paraId="5044F176" w14:textId="40997102" w:rsidR="004B1ECD" w:rsidRDefault="00B15736" w:rsidP="004B1ECD">
      <w:pPr>
        <w:rPr>
          <w:b/>
          <w:bCs/>
        </w:rPr>
      </w:pPr>
      <w:r>
        <w:rPr>
          <w:b/>
          <w:bCs/>
        </w:rPr>
        <w:t>Pal</w:t>
      </w:r>
      <w:r w:rsidR="004B1ECD">
        <w:rPr>
          <w:b/>
          <w:bCs/>
        </w:rPr>
        <w:t>veleva puhelin (244)</w:t>
      </w:r>
    </w:p>
    <w:p w14:paraId="01D1D6C1" w14:textId="5B22CBB6" w:rsidR="004B1ECD" w:rsidRPr="00615424" w:rsidRDefault="004B1ECD" w:rsidP="004B1ECD">
      <w:bookmarkStart w:id="16" w:name="_Hlk148530744"/>
      <w:r>
        <w:t>Rovastikunnallisena yhteistyönä hoidettava palveleva puhelin on budjetoitu yhteistyökorvauksiin vuoden 2023 toteumien mukaan</w:t>
      </w:r>
    </w:p>
    <w:bookmarkEnd w:id="16"/>
    <w:p w14:paraId="19B921F8" w14:textId="77777777" w:rsidR="004B1ECD" w:rsidRDefault="004B1ECD" w:rsidP="00B15736">
      <w:pPr>
        <w:rPr>
          <w:b/>
          <w:bCs/>
        </w:rPr>
      </w:pPr>
    </w:p>
    <w:p w14:paraId="794BE589" w14:textId="5A7D86AF" w:rsidR="00B15736" w:rsidRPr="00006F63" w:rsidRDefault="00B15736" w:rsidP="00B15736">
      <w:pPr>
        <w:rPr>
          <w:b/>
          <w:bCs/>
        </w:rPr>
      </w:pPr>
      <w:r>
        <w:rPr>
          <w:b/>
          <w:bCs/>
        </w:rPr>
        <w:t>Sairaalasielunhoito (243)</w:t>
      </w:r>
    </w:p>
    <w:p w14:paraId="69B45764" w14:textId="1E637D79" w:rsidR="004B1ECD" w:rsidRPr="00615424" w:rsidRDefault="004B1ECD" w:rsidP="004B1ECD">
      <w:r>
        <w:t>Rovastikunnallisena yhteistyönä hoidettava sairaalasielunhoito on budjetoitu yhteistyökorvauksiin vuoden 2023 toteumien mukaan</w:t>
      </w:r>
    </w:p>
    <w:p w14:paraId="449CA7D1" w14:textId="39A97E68" w:rsidR="00B15736" w:rsidRPr="007A3066" w:rsidRDefault="00B15736" w:rsidP="00B15736">
      <w:pPr>
        <w:rPr>
          <w:i/>
          <w:iCs/>
        </w:rPr>
      </w:pPr>
    </w:p>
    <w:p w14:paraId="277D5367" w14:textId="4B743ACC" w:rsidR="00B15736" w:rsidRPr="00006F63" w:rsidRDefault="00B15736" w:rsidP="00B15736">
      <w:pPr>
        <w:rPr>
          <w:b/>
          <w:bCs/>
        </w:rPr>
      </w:pPr>
      <w:r>
        <w:rPr>
          <w:b/>
          <w:bCs/>
        </w:rPr>
        <w:t>Lähetys (260)</w:t>
      </w:r>
    </w:p>
    <w:p w14:paraId="4B037E44" w14:textId="77777777" w:rsidR="005F158E" w:rsidRPr="005F158E" w:rsidRDefault="005F158E" w:rsidP="005F158E">
      <w:r w:rsidRPr="005F158E">
        <w:t>Lähetystyö on Jumalan rakkauden toteuttamista sanoin ja teoin.</w:t>
      </w:r>
    </w:p>
    <w:p w14:paraId="59757987" w14:textId="13D10BAF" w:rsidR="005F158E" w:rsidRPr="005F158E" w:rsidRDefault="005F158E" w:rsidP="005F158E">
      <w:r w:rsidRPr="005F158E">
        <w:t xml:space="preserve">Siksi siihen kuuluu sekä evankeliumin julistaminen Jeesuksesta Kristuksesta että hädänalaisen auttaminen hänen elämäntilanteessaan, hädän syystä ja laadusta riippumatta. Lähetystön päämääränä on varustaminen elämään Jeesuksen opetuslapsena tässä maailmassa. </w:t>
      </w:r>
    </w:p>
    <w:p w14:paraId="0AC427DB" w14:textId="77777777" w:rsidR="005F158E" w:rsidRPr="005F158E" w:rsidRDefault="005F158E" w:rsidP="005F158E"/>
    <w:p w14:paraId="193F77D4" w14:textId="09DDE4ED" w:rsidR="00BB6B46" w:rsidRDefault="00BB6B46" w:rsidP="00B15736"/>
    <w:p w14:paraId="792D0ECC" w14:textId="77777777" w:rsidR="00B15736" w:rsidRDefault="00B15736" w:rsidP="00B15736">
      <w:r>
        <w:t>Sitovat toiminnalliset tavoitteet:</w:t>
      </w:r>
    </w:p>
    <w:tbl>
      <w:tblPr>
        <w:tblStyle w:val="TaulukkoRuudukko"/>
        <w:tblW w:w="10132" w:type="dxa"/>
        <w:tblLook w:val="04A0" w:firstRow="1" w:lastRow="0" w:firstColumn="1" w:lastColumn="0" w:noHBand="0" w:noVBand="1"/>
      </w:tblPr>
      <w:tblGrid>
        <w:gridCol w:w="3377"/>
        <w:gridCol w:w="3377"/>
        <w:gridCol w:w="3378"/>
      </w:tblGrid>
      <w:tr w:rsidR="00B15736" w14:paraId="471C34A8" w14:textId="77777777" w:rsidTr="00EF6777">
        <w:trPr>
          <w:trHeight w:val="508"/>
        </w:trPr>
        <w:tc>
          <w:tcPr>
            <w:tcW w:w="3377" w:type="dxa"/>
          </w:tcPr>
          <w:p w14:paraId="509D92BB" w14:textId="77777777" w:rsidR="00B15736" w:rsidRPr="00313731" w:rsidRDefault="00B15736" w:rsidP="00CA55C2">
            <w:r>
              <w:t>Tavoite</w:t>
            </w:r>
          </w:p>
        </w:tc>
        <w:tc>
          <w:tcPr>
            <w:tcW w:w="3377" w:type="dxa"/>
          </w:tcPr>
          <w:p w14:paraId="4812FC0E" w14:textId="77777777" w:rsidR="00B15736" w:rsidRPr="005E2229" w:rsidRDefault="00B15736" w:rsidP="00CA55C2">
            <w:r w:rsidRPr="005E2229">
              <w:t>Mittari</w:t>
            </w:r>
          </w:p>
        </w:tc>
        <w:tc>
          <w:tcPr>
            <w:tcW w:w="3378" w:type="dxa"/>
          </w:tcPr>
          <w:p w14:paraId="1B5C830C" w14:textId="77777777" w:rsidR="00B15736" w:rsidRPr="005E2229" w:rsidRDefault="00B15736" w:rsidP="00CA55C2">
            <w:r w:rsidRPr="005E2229">
              <w:t>Toteutuminen</w:t>
            </w:r>
          </w:p>
        </w:tc>
      </w:tr>
      <w:tr w:rsidR="00B15736" w14:paraId="1F41E245" w14:textId="77777777" w:rsidTr="00EF6777">
        <w:trPr>
          <w:trHeight w:val="8807"/>
        </w:trPr>
        <w:tc>
          <w:tcPr>
            <w:tcW w:w="3377" w:type="dxa"/>
          </w:tcPr>
          <w:p w14:paraId="10484A98" w14:textId="77777777" w:rsidR="00BB6B46" w:rsidRPr="009E4C4A" w:rsidRDefault="00BB6B46" w:rsidP="00BB6B46">
            <w:r w:rsidRPr="009E4C4A">
              <w:t>Lähetyskasvatus seurakunnassa</w:t>
            </w:r>
          </w:p>
          <w:p w14:paraId="406256DA" w14:textId="77777777" w:rsidR="00BB6B46" w:rsidRPr="009E4C4A" w:rsidRDefault="00BB6B46" w:rsidP="00BB6B46">
            <w:pPr>
              <w:ind w:left="1304"/>
            </w:pPr>
            <w:r w:rsidRPr="009E4C4A">
              <w:t>Päämääränä on, että jo</w:t>
            </w:r>
            <w:r>
              <w:t>kainen seurakuntalainen tietää,</w:t>
            </w:r>
            <w:r w:rsidRPr="009E4C4A">
              <w:t xml:space="preserve"> miten Humppilan seurakunta toimii lähetystyössä.</w:t>
            </w:r>
          </w:p>
          <w:p w14:paraId="17AAB46D" w14:textId="77777777" w:rsidR="00BB6B46" w:rsidRDefault="00BB6B46" w:rsidP="00BB6B46">
            <w:pPr>
              <w:ind w:left="1304" w:firstLine="1"/>
            </w:pPr>
            <w:r w:rsidRPr="009E4C4A">
              <w:t>Päämääränä on, että seurakuntalainen voisi löytää oman paikkansa lähetystehtävässä</w:t>
            </w:r>
            <w:r>
              <w:t xml:space="preserve"> joko kotimaassa tai ulkomailla</w:t>
            </w:r>
            <w:r w:rsidRPr="009E4C4A">
              <w:t>.</w:t>
            </w:r>
          </w:p>
          <w:p w14:paraId="0AD87B2A" w14:textId="77777777" w:rsidR="00BB6B46" w:rsidRPr="009E4C4A" w:rsidRDefault="00BB6B46" w:rsidP="00BB6B46"/>
          <w:p w14:paraId="201CEDF2" w14:textId="1533C292" w:rsidR="00B15736" w:rsidRPr="00BB6B46" w:rsidRDefault="00BB6B46" w:rsidP="00BB6B46">
            <w:r w:rsidRPr="009E4C4A">
              <w:t xml:space="preserve">    </w:t>
            </w:r>
          </w:p>
        </w:tc>
        <w:tc>
          <w:tcPr>
            <w:tcW w:w="3377" w:type="dxa"/>
          </w:tcPr>
          <w:p w14:paraId="10E11962" w14:textId="59D84A83" w:rsidR="00B15736" w:rsidRPr="00AF10F5" w:rsidRDefault="00BB6B46" w:rsidP="00CA55C2">
            <w:r w:rsidRPr="009E4C4A">
              <w:t>Lähetystyön esillä pi</w:t>
            </w:r>
            <w:r>
              <w:t xml:space="preserve">täminen seurakunnan tilaisuuksissa </w:t>
            </w:r>
            <w:r w:rsidRPr="009E4C4A">
              <w:t>lä</w:t>
            </w:r>
            <w:r>
              <w:t>päisyperiaatteella lapsityöstä</w:t>
            </w:r>
            <w:r w:rsidRPr="009E4C4A">
              <w:t xml:space="preserve"> vanhuksiin.</w:t>
            </w:r>
            <w:r>
              <w:t xml:space="preserve"> Järjestetään lähettivierailuja</w:t>
            </w:r>
          </w:p>
        </w:tc>
        <w:tc>
          <w:tcPr>
            <w:tcW w:w="3378" w:type="dxa"/>
          </w:tcPr>
          <w:p w14:paraId="26978E7C" w14:textId="77777777" w:rsidR="00B15736" w:rsidRDefault="00B15736" w:rsidP="00CA55C2">
            <w:pPr>
              <w:rPr>
                <w:b/>
                <w:bCs/>
              </w:rPr>
            </w:pPr>
          </w:p>
        </w:tc>
      </w:tr>
    </w:tbl>
    <w:p w14:paraId="3D9245E3" w14:textId="77777777" w:rsidR="00B15736" w:rsidRDefault="00B15736" w:rsidP="00B15736"/>
    <w:p w14:paraId="2F8FE09F" w14:textId="77777777" w:rsidR="00B15736" w:rsidRDefault="00B15736" w:rsidP="00B15736">
      <w:r w:rsidRPr="00B21C23">
        <w:lastRenderedPageBreak/>
        <w:t>Perustelut haasteet/epävarmuustekijät/henkilöstöresurssit/toimitilat:</w:t>
      </w:r>
    </w:p>
    <w:p w14:paraId="2019C6BA" w14:textId="5928E056" w:rsidR="00615424" w:rsidRDefault="00C13855" w:rsidP="00615424">
      <w:pPr>
        <w:rPr>
          <w:i/>
          <w:iCs/>
        </w:rPr>
      </w:pPr>
      <w:r>
        <w:rPr>
          <w:i/>
          <w:iCs/>
        </w:rPr>
        <w:t xml:space="preserve">Lähetystyö on vuosia elänyt suuressa murroksessa. Aktiivisia kannattajia on vain muutamia. Lähinnä he käyvät Kotipiirissä ja vastuuryhmässä. Lähetystyön kannattaisi verkostoitua rovastikunnan kanssa, mutta senkin yhteinen lähetyspiiri on tällä hetkellä lakkautettu. </w:t>
      </w:r>
    </w:p>
    <w:p w14:paraId="17C3B434" w14:textId="755A2C4F" w:rsidR="00C13855" w:rsidRPr="000302A1" w:rsidRDefault="00C13855" w:rsidP="00615424">
      <w:pPr>
        <w:rPr>
          <w:i/>
          <w:iCs/>
        </w:rPr>
      </w:pPr>
      <w:r>
        <w:rPr>
          <w:i/>
          <w:iCs/>
        </w:rPr>
        <w:t xml:space="preserve">Henkilöstöresursseja on vähän. Kirkkoherra hoitaa lähinnä pakolliset lähetykseen liittyvät muutamat vuosittaiset tapahtumat. Muutamia vierailuja järjestetään ja lähetystapahtumia on muutama vuoden aikana.  Vapaaehtoinen lähetyssihteeri auttaisi paljon, mutta halukkaita ei viime vuosina ole ollut. </w:t>
      </w:r>
    </w:p>
    <w:p w14:paraId="315835EE" w14:textId="77777777" w:rsidR="00615424" w:rsidRPr="007A3066" w:rsidRDefault="00615424" w:rsidP="00B15736"/>
    <w:p w14:paraId="5D805B3B" w14:textId="77777777" w:rsidR="00B15736" w:rsidRDefault="00B15736" w:rsidP="00B15736">
      <w:pPr>
        <w:rPr>
          <w:b/>
          <w:bCs/>
        </w:rPr>
      </w:pPr>
      <w:r>
        <w:rPr>
          <w:b/>
          <w:bCs/>
        </w:rPr>
        <w:t>Muu seurakuntatyö (290)</w:t>
      </w:r>
    </w:p>
    <w:p w14:paraId="5AA7892F" w14:textId="4A961EE4" w:rsidR="00B15736" w:rsidRPr="00AD0EC9" w:rsidRDefault="004B1ECD" w:rsidP="00B15736">
      <w:r>
        <w:t>Lahden srk-yhtymän laskuttama kehitysvammatyö. Onnittelukäynneistä henkilöstölle aiheutuvat matkustuskulut.</w:t>
      </w:r>
      <w:r w:rsidR="00B15736">
        <w:t xml:space="preserve"> </w:t>
      </w:r>
    </w:p>
    <w:p w14:paraId="6846B526" w14:textId="5E6DD824" w:rsidR="00B15736" w:rsidRDefault="0051324C" w:rsidP="005B0A5C">
      <w:pPr>
        <w:pStyle w:val="Otsikko3"/>
        <w:numPr>
          <w:ilvl w:val="1"/>
          <w:numId w:val="31"/>
        </w:numPr>
        <w:jc w:val="both"/>
        <w:rPr>
          <w:sz w:val="28"/>
          <w:szCs w:val="28"/>
        </w:rPr>
      </w:pPr>
      <w:bookmarkStart w:id="17" w:name="_Toc144729395"/>
      <w:r w:rsidRPr="00F34D93">
        <w:rPr>
          <w:sz w:val="28"/>
          <w:szCs w:val="28"/>
        </w:rPr>
        <w:t>Hautaustoimi (pl 4)</w:t>
      </w:r>
      <w:bookmarkEnd w:id="17"/>
    </w:p>
    <w:tbl>
      <w:tblPr>
        <w:tblW w:w="8680" w:type="dxa"/>
        <w:tblCellMar>
          <w:left w:w="70" w:type="dxa"/>
          <w:right w:w="70" w:type="dxa"/>
        </w:tblCellMar>
        <w:tblLook w:val="04A0" w:firstRow="1" w:lastRow="0" w:firstColumn="1" w:lastColumn="0" w:noHBand="0" w:noVBand="1"/>
      </w:tblPr>
      <w:tblGrid>
        <w:gridCol w:w="2680"/>
        <w:gridCol w:w="1460"/>
        <w:gridCol w:w="1360"/>
        <w:gridCol w:w="1100"/>
        <w:gridCol w:w="1080"/>
        <w:gridCol w:w="1000"/>
      </w:tblGrid>
      <w:tr w:rsidR="00EA4300" w:rsidRPr="00EA4300" w14:paraId="45219D80" w14:textId="77777777" w:rsidTr="00EA4300">
        <w:trPr>
          <w:trHeight w:val="580"/>
        </w:trPr>
        <w:tc>
          <w:tcPr>
            <w:tcW w:w="2680" w:type="dxa"/>
            <w:tcBorders>
              <w:top w:val="single" w:sz="8" w:space="0" w:color="AEAEAE"/>
              <w:left w:val="single" w:sz="8" w:space="0" w:color="AEAEAE"/>
              <w:bottom w:val="single" w:sz="8" w:space="0" w:color="AEAEAE"/>
              <w:right w:val="single" w:sz="8" w:space="0" w:color="AEAEAE"/>
            </w:tcBorders>
            <w:shd w:val="clear" w:color="000000" w:fill="C6C4C4"/>
            <w:vAlign w:val="center"/>
            <w:hideMark/>
          </w:tcPr>
          <w:p w14:paraId="61A96C28" w14:textId="77777777" w:rsidR="00EA4300" w:rsidRPr="00EA4300" w:rsidRDefault="00EA4300" w:rsidP="00EA4300">
            <w:pPr>
              <w:spacing w:after="0" w:line="240" w:lineRule="auto"/>
              <w:rPr>
                <w:rFonts w:ascii="Calibri" w:eastAsia="Times New Roman" w:hAnsi="Calibri" w:cs="Calibri"/>
                <w:color w:val="000000"/>
                <w:sz w:val="22"/>
                <w:lang w:eastAsia="fi-FI"/>
              </w:rPr>
            </w:pPr>
            <w:r w:rsidRPr="00EA4300">
              <w:rPr>
                <w:rFonts w:ascii="Calibri" w:eastAsia="Times New Roman" w:hAnsi="Calibri" w:cs="Calibri"/>
                <w:color w:val="000000"/>
                <w:sz w:val="22"/>
                <w:lang w:eastAsia="fi-FI"/>
              </w:rPr>
              <w:t>Hautaustoimi</w:t>
            </w:r>
          </w:p>
        </w:tc>
        <w:tc>
          <w:tcPr>
            <w:tcW w:w="1460" w:type="dxa"/>
            <w:tcBorders>
              <w:top w:val="single" w:sz="8" w:space="0" w:color="AEAEAE"/>
              <w:left w:val="nil"/>
              <w:bottom w:val="single" w:sz="8" w:space="0" w:color="AEAEAE"/>
              <w:right w:val="single" w:sz="8" w:space="0" w:color="AEAEAE"/>
            </w:tcBorders>
            <w:shd w:val="clear" w:color="000000" w:fill="C6C4C4"/>
            <w:vAlign w:val="center"/>
            <w:hideMark/>
          </w:tcPr>
          <w:p w14:paraId="3BA7198A" w14:textId="77777777" w:rsidR="00EA4300" w:rsidRPr="00EA4300" w:rsidRDefault="00EA4300" w:rsidP="00EA4300">
            <w:pPr>
              <w:spacing w:after="0" w:line="240" w:lineRule="auto"/>
              <w:rPr>
                <w:rFonts w:ascii="Arial" w:eastAsia="Times New Roman" w:hAnsi="Arial" w:cs="Arial"/>
                <w:color w:val="000000"/>
                <w:sz w:val="16"/>
                <w:szCs w:val="16"/>
                <w:lang w:eastAsia="fi-FI"/>
              </w:rPr>
            </w:pPr>
            <w:r w:rsidRPr="00EA4300">
              <w:rPr>
                <w:rFonts w:ascii="Arial" w:eastAsia="Times New Roman" w:hAnsi="Arial" w:cs="Arial"/>
                <w:color w:val="000000"/>
                <w:sz w:val="16"/>
                <w:szCs w:val="16"/>
                <w:lang w:eastAsia="fi-FI"/>
              </w:rPr>
              <w:t>Edellinen TP</w:t>
            </w:r>
            <w:r w:rsidRPr="00EA4300">
              <w:rPr>
                <w:rFonts w:ascii="Arial" w:eastAsia="Times New Roman" w:hAnsi="Arial" w:cs="Arial"/>
                <w:color w:val="000000"/>
                <w:sz w:val="16"/>
                <w:szCs w:val="16"/>
                <w:lang w:eastAsia="fi-FI"/>
              </w:rPr>
              <w:br/>
              <w:t>2022</w:t>
            </w:r>
          </w:p>
        </w:tc>
        <w:tc>
          <w:tcPr>
            <w:tcW w:w="1360" w:type="dxa"/>
            <w:tcBorders>
              <w:top w:val="single" w:sz="8" w:space="0" w:color="AEAEAE"/>
              <w:left w:val="nil"/>
              <w:bottom w:val="single" w:sz="8" w:space="0" w:color="AEAEAE"/>
              <w:right w:val="single" w:sz="8" w:space="0" w:color="AEAEAE"/>
            </w:tcBorders>
            <w:shd w:val="clear" w:color="000000" w:fill="C6C4C4"/>
            <w:vAlign w:val="center"/>
            <w:hideMark/>
          </w:tcPr>
          <w:p w14:paraId="148BA943" w14:textId="77777777" w:rsidR="00EA4300" w:rsidRPr="00EA4300" w:rsidRDefault="00EA4300" w:rsidP="00EA4300">
            <w:pPr>
              <w:spacing w:after="0" w:line="240" w:lineRule="auto"/>
              <w:rPr>
                <w:rFonts w:ascii="Arial" w:eastAsia="Times New Roman" w:hAnsi="Arial" w:cs="Arial"/>
                <w:color w:val="000000"/>
                <w:sz w:val="16"/>
                <w:szCs w:val="16"/>
                <w:lang w:eastAsia="fi-FI"/>
              </w:rPr>
            </w:pPr>
            <w:r w:rsidRPr="00EA4300">
              <w:rPr>
                <w:rFonts w:ascii="Arial" w:eastAsia="Times New Roman" w:hAnsi="Arial" w:cs="Arial"/>
                <w:color w:val="000000"/>
                <w:sz w:val="16"/>
                <w:szCs w:val="16"/>
                <w:lang w:eastAsia="fi-FI"/>
              </w:rPr>
              <w:t>Kuluvan vuoden TA</w:t>
            </w:r>
            <w:r w:rsidRPr="00EA4300">
              <w:rPr>
                <w:rFonts w:ascii="Arial" w:eastAsia="Times New Roman" w:hAnsi="Arial" w:cs="Arial"/>
                <w:color w:val="000000"/>
                <w:sz w:val="16"/>
                <w:szCs w:val="16"/>
                <w:lang w:eastAsia="fi-FI"/>
              </w:rPr>
              <w:br/>
              <w:t>2023</w:t>
            </w:r>
          </w:p>
        </w:tc>
        <w:tc>
          <w:tcPr>
            <w:tcW w:w="1100" w:type="dxa"/>
            <w:tcBorders>
              <w:top w:val="single" w:sz="8" w:space="0" w:color="AEAEAE"/>
              <w:left w:val="nil"/>
              <w:bottom w:val="single" w:sz="8" w:space="0" w:color="AEAEAE"/>
              <w:right w:val="single" w:sz="8" w:space="0" w:color="AEAEAE"/>
            </w:tcBorders>
            <w:shd w:val="clear" w:color="000000" w:fill="C6C4C4"/>
            <w:vAlign w:val="center"/>
            <w:hideMark/>
          </w:tcPr>
          <w:p w14:paraId="4CE938EB" w14:textId="77777777" w:rsidR="00EA4300" w:rsidRPr="00EA4300" w:rsidRDefault="00EA4300" w:rsidP="00EA4300">
            <w:pPr>
              <w:spacing w:after="0" w:line="240" w:lineRule="auto"/>
              <w:rPr>
                <w:rFonts w:ascii="Arial" w:eastAsia="Times New Roman" w:hAnsi="Arial" w:cs="Arial"/>
                <w:color w:val="000000"/>
                <w:sz w:val="16"/>
                <w:szCs w:val="16"/>
                <w:lang w:eastAsia="fi-FI"/>
              </w:rPr>
            </w:pPr>
            <w:r w:rsidRPr="00EA4300">
              <w:rPr>
                <w:rFonts w:ascii="Arial" w:eastAsia="Times New Roman" w:hAnsi="Arial" w:cs="Arial"/>
                <w:color w:val="000000"/>
                <w:sz w:val="16"/>
                <w:szCs w:val="16"/>
                <w:lang w:eastAsia="fi-FI"/>
              </w:rPr>
              <w:t>TA</w:t>
            </w:r>
            <w:r w:rsidRPr="00EA4300">
              <w:rPr>
                <w:rFonts w:ascii="Arial" w:eastAsia="Times New Roman" w:hAnsi="Arial" w:cs="Arial"/>
                <w:color w:val="000000"/>
                <w:sz w:val="16"/>
                <w:szCs w:val="16"/>
                <w:lang w:eastAsia="fi-FI"/>
              </w:rPr>
              <w:br/>
              <w:t>2024</w:t>
            </w:r>
          </w:p>
        </w:tc>
        <w:tc>
          <w:tcPr>
            <w:tcW w:w="1080" w:type="dxa"/>
            <w:tcBorders>
              <w:top w:val="single" w:sz="8" w:space="0" w:color="AEAEAE"/>
              <w:left w:val="nil"/>
              <w:bottom w:val="single" w:sz="8" w:space="0" w:color="AEAEAE"/>
              <w:right w:val="single" w:sz="8" w:space="0" w:color="AEAEAE"/>
            </w:tcBorders>
            <w:shd w:val="clear" w:color="000000" w:fill="C6C4C4"/>
            <w:vAlign w:val="center"/>
            <w:hideMark/>
          </w:tcPr>
          <w:p w14:paraId="2A397773" w14:textId="77777777" w:rsidR="00EA4300" w:rsidRPr="00EA4300" w:rsidRDefault="00EA4300" w:rsidP="00EA4300">
            <w:pPr>
              <w:spacing w:after="0" w:line="240" w:lineRule="auto"/>
              <w:rPr>
                <w:rFonts w:ascii="Arial" w:eastAsia="Times New Roman" w:hAnsi="Arial" w:cs="Arial"/>
                <w:color w:val="000000"/>
                <w:sz w:val="16"/>
                <w:szCs w:val="16"/>
                <w:lang w:eastAsia="fi-FI"/>
              </w:rPr>
            </w:pPr>
            <w:r w:rsidRPr="00EA4300">
              <w:rPr>
                <w:rFonts w:ascii="Arial" w:eastAsia="Times New Roman" w:hAnsi="Arial" w:cs="Arial"/>
                <w:color w:val="000000"/>
                <w:sz w:val="16"/>
                <w:szCs w:val="16"/>
                <w:lang w:eastAsia="fi-FI"/>
              </w:rPr>
              <w:t>TS2</w:t>
            </w:r>
            <w:r w:rsidRPr="00EA4300">
              <w:rPr>
                <w:rFonts w:ascii="Arial" w:eastAsia="Times New Roman" w:hAnsi="Arial" w:cs="Arial"/>
                <w:color w:val="000000"/>
                <w:sz w:val="16"/>
                <w:szCs w:val="16"/>
                <w:lang w:eastAsia="fi-FI"/>
              </w:rPr>
              <w:br/>
              <w:t>2025</w:t>
            </w:r>
          </w:p>
        </w:tc>
        <w:tc>
          <w:tcPr>
            <w:tcW w:w="1000" w:type="dxa"/>
            <w:tcBorders>
              <w:top w:val="single" w:sz="8" w:space="0" w:color="AEAEAE"/>
              <w:left w:val="nil"/>
              <w:bottom w:val="single" w:sz="8" w:space="0" w:color="AEAEAE"/>
              <w:right w:val="single" w:sz="8" w:space="0" w:color="AEAEAE"/>
            </w:tcBorders>
            <w:shd w:val="clear" w:color="000000" w:fill="C6C4C4"/>
            <w:vAlign w:val="center"/>
            <w:hideMark/>
          </w:tcPr>
          <w:p w14:paraId="79A835B7" w14:textId="77777777" w:rsidR="00EA4300" w:rsidRPr="00EA4300" w:rsidRDefault="00EA4300" w:rsidP="00EA4300">
            <w:pPr>
              <w:spacing w:after="0" w:line="240" w:lineRule="auto"/>
              <w:rPr>
                <w:rFonts w:ascii="Arial" w:eastAsia="Times New Roman" w:hAnsi="Arial" w:cs="Arial"/>
                <w:color w:val="000000"/>
                <w:sz w:val="16"/>
                <w:szCs w:val="16"/>
                <w:lang w:eastAsia="fi-FI"/>
              </w:rPr>
            </w:pPr>
            <w:r w:rsidRPr="00EA4300">
              <w:rPr>
                <w:rFonts w:ascii="Arial" w:eastAsia="Times New Roman" w:hAnsi="Arial" w:cs="Arial"/>
                <w:color w:val="000000"/>
                <w:sz w:val="16"/>
                <w:szCs w:val="16"/>
                <w:lang w:eastAsia="fi-FI"/>
              </w:rPr>
              <w:t>TS3</w:t>
            </w:r>
            <w:r w:rsidRPr="00EA4300">
              <w:rPr>
                <w:rFonts w:ascii="Arial" w:eastAsia="Times New Roman" w:hAnsi="Arial" w:cs="Arial"/>
                <w:color w:val="000000"/>
                <w:sz w:val="16"/>
                <w:szCs w:val="16"/>
                <w:lang w:eastAsia="fi-FI"/>
              </w:rPr>
              <w:br/>
              <w:t>2026</w:t>
            </w:r>
          </w:p>
        </w:tc>
      </w:tr>
      <w:tr w:rsidR="00EA4300" w:rsidRPr="00EA4300" w14:paraId="73AE42CF" w14:textId="77777777" w:rsidTr="00EA4300">
        <w:trPr>
          <w:trHeight w:val="300"/>
        </w:trPr>
        <w:tc>
          <w:tcPr>
            <w:tcW w:w="2680" w:type="dxa"/>
            <w:tcBorders>
              <w:top w:val="nil"/>
              <w:left w:val="single" w:sz="8" w:space="0" w:color="AEAEAE"/>
              <w:bottom w:val="single" w:sz="8" w:space="0" w:color="AEAEAE"/>
              <w:right w:val="single" w:sz="8" w:space="0" w:color="AEAEAE"/>
            </w:tcBorders>
            <w:shd w:val="clear" w:color="000000" w:fill="B7CFE8"/>
            <w:vAlign w:val="center"/>
            <w:hideMark/>
          </w:tcPr>
          <w:p w14:paraId="35A40042" w14:textId="77777777" w:rsidR="00EA4300" w:rsidRPr="00EA4300" w:rsidRDefault="00EA4300" w:rsidP="00EA4300">
            <w:pPr>
              <w:spacing w:after="0" w:line="240" w:lineRule="auto"/>
              <w:rPr>
                <w:rFonts w:ascii="Arial" w:eastAsia="Times New Roman" w:hAnsi="Arial" w:cs="Arial"/>
                <w:color w:val="000000"/>
                <w:sz w:val="16"/>
                <w:szCs w:val="16"/>
                <w:lang w:eastAsia="fi-FI"/>
              </w:rPr>
            </w:pPr>
            <w:r w:rsidRPr="00EA4300">
              <w:rPr>
                <w:rFonts w:ascii="Arial" w:eastAsia="Times New Roman" w:hAnsi="Arial" w:cs="Arial"/>
                <w:color w:val="000000"/>
                <w:sz w:val="16"/>
                <w:szCs w:val="16"/>
                <w:lang w:eastAsia="fi-FI"/>
              </w:rPr>
              <w:t>Toimintatuotot (ulkoiset)</w:t>
            </w:r>
          </w:p>
        </w:tc>
        <w:tc>
          <w:tcPr>
            <w:tcW w:w="1460" w:type="dxa"/>
            <w:tcBorders>
              <w:top w:val="nil"/>
              <w:left w:val="nil"/>
              <w:bottom w:val="single" w:sz="8" w:space="0" w:color="AEAEAE"/>
              <w:right w:val="single" w:sz="8" w:space="0" w:color="AEAEAE"/>
            </w:tcBorders>
            <w:shd w:val="clear" w:color="000000" w:fill="FFFFFF"/>
            <w:vAlign w:val="center"/>
            <w:hideMark/>
          </w:tcPr>
          <w:p w14:paraId="6FAAA5C3" w14:textId="77777777" w:rsidR="00EA4300" w:rsidRPr="00EA4300" w:rsidRDefault="00EA4300" w:rsidP="00EA4300">
            <w:pPr>
              <w:spacing w:after="0" w:line="240" w:lineRule="auto"/>
              <w:jc w:val="right"/>
              <w:rPr>
                <w:rFonts w:ascii="Arial" w:eastAsia="Times New Roman" w:hAnsi="Arial" w:cs="Arial"/>
                <w:color w:val="000000"/>
                <w:sz w:val="16"/>
                <w:szCs w:val="16"/>
                <w:lang w:eastAsia="fi-FI"/>
              </w:rPr>
            </w:pPr>
            <w:r w:rsidRPr="00EA4300">
              <w:rPr>
                <w:rFonts w:ascii="Arial" w:eastAsia="Times New Roman" w:hAnsi="Arial" w:cs="Arial"/>
                <w:color w:val="000000"/>
                <w:sz w:val="16"/>
                <w:szCs w:val="16"/>
                <w:lang w:eastAsia="fi-FI"/>
              </w:rPr>
              <w:t>-8 819,22</w:t>
            </w:r>
          </w:p>
        </w:tc>
        <w:tc>
          <w:tcPr>
            <w:tcW w:w="1360" w:type="dxa"/>
            <w:tcBorders>
              <w:top w:val="nil"/>
              <w:left w:val="nil"/>
              <w:bottom w:val="single" w:sz="8" w:space="0" w:color="AEAEAE"/>
              <w:right w:val="single" w:sz="8" w:space="0" w:color="AEAEAE"/>
            </w:tcBorders>
            <w:shd w:val="clear" w:color="000000" w:fill="FFFFFF"/>
            <w:vAlign w:val="center"/>
            <w:hideMark/>
          </w:tcPr>
          <w:p w14:paraId="00A6161E" w14:textId="77777777" w:rsidR="00EA4300" w:rsidRPr="00EA4300" w:rsidRDefault="00EA4300" w:rsidP="00EA4300">
            <w:pPr>
              <w:spacing w:after="0" w:line="240" w:lineRule="auto"/>
              <w:jc w:val="right"/>
              <w:rPr>
                <w:rFonts w:ascii="Arial" w:eastAsia="Times New Roman" w:hAnsi="Arial" w:cs="Arial"/>
                <w:color w:val="000000"/>
                <w:sz w:val="16"/>
                <w:szCs w:val="16"/>
                <w:lang w:eastAsia="fi-FI"/>
              </w:rPr>
            </w:pPr>
            <w:r w:rsidRPr="00EA4300">
              <w:rPr>
                <w:rFonts w:ascii="Arial" w:eastAsia="Times New Roman" w:hAnsi="Arial" w:cs="Arial"/>
                <w:color w:val="000000"/>
                <w:sz w:val="16"/>
                <w:szCs w:val="16"/>
                <w:lang w:eastAsia="fi-FI"/>
              </w:rPr>
              <w:t>-11 500,00</w:t>
            </w:r>
          </w:p>
        </w:tc>
        <w:tc>
          <w:tcPr>
            <w:tcW w:w="1100" w:type="dxa"/>
            <w:tcBorders>
              <w:top w:val="nil"/>
              <w:left w:val="nil"/>
              <w:bottom w:val="single" w:sz="8" w:space="0" w:color="AEAEAE"/>
              <w:right w:val="single" w:sz="8" w:space="0" w:color="AEAEAE"/>
            </w:tcBorders>
            <w:shd w:val="clear" w:color="000000" w:fill="FFFFFF"/>
            <w:vAlign w:val="center"/>
            <w:hideMark/>
          </w:tcPr>
          <w:p w14:paraId="7EAB1C24" w14:textId="77777777" w:rsidR="00EA4300" w:rsidRPr="00EA4300" w:rsidRDefault="00EA4300" w:rsidP="00EA4300">
            <w:pPr>
              <w:spacing w:after="0" w:line="240" w:lineRule="auto"/>
              <w:jc w:val="right"/>
              <w:rPr>
                <w:rFonts w:ascii="Arial" w:eastAsia="Times New Roman" w:hAnsi="Arial" w:cs="Arial"/>
                <w:color w:val="000000"/>
                <w:sz w:val="16"/>
                <w:szCs w:val="16"/>
                <w:lang w:eastAsia="fi-FI"/>
              </w:rPr>
            </w:pPr>
            <w:r w:rsidRPr="00EA4300">
              <w:rPr>
                <w:rFonts w:ascii="Arial" w:eastAsia="Times New Roman" w:hAnsi="Arial" w:cs="Arial"/>
                <w:color w:val="000000"/>
                <w:sz w:val="16"/>
                <w:szCs w:val="16"/>
                <w:lang w:eastAsia="fi-FI"/>
              </w:rPr>
              <w:t>-11 500,00</w:t>
            </w:r>
          </w:p>
        </w:tc>
        <w:tc>
          <w:tcPr>
            <w:tcW w:w="1080" w:type="dxa"/>
            <w:tcBorders>
              <w:top w:val="nil"/>
              <w:left w:val="nil"/>
              <w:bottom w:val="single" w:sz="8" w:space="0" w:color="AEAEAE"/>
              <w:right w:val="single" w:sz="8" w:space="0" w:color="AEAEAE"/>
            </w:tcBorders>
            <w:shd w:val="clear" w:color="000000" w:fill="FFFFFF"/>
            <w:vAlign w:val="center"/>
            <w:hideMark/>
          </w:tcPr>
          <w:p w14:paraId="05638778" w14:textId="77777777" w:rsidR="00EA4300" w:rsidRPr="00EA4300" w:rsidRDefault="00EA4300" w:rsidP="00EA4300">
            <w:pPr>
              <w:spacing w:after="0" w:line="240" w:lineRule="auto"/>
              <w:jc w:val="right"/>
              <w:rPr>
                <w:rFonts w:ascii="Arial" w:eastAsia="Times New Roman" w:hAnsi="Arial" w:cs="Arial"/>
                <w:color w:val="000000"/>
                <w:sz w:val="16"/>
                <w:szCs w:val="16"/>
                <w:lang w:eastAsia="fi-FI"/>
              </w:rPr>
            </w:pPr>
            <w:r w:rsidRPr="00EA4300">
              <w:rPr>
                <w:rFonts w:ascii="Arial" w:eastAsia="Times New Roman" w:hAnsi="Arial" w:cs="Arial"/>
                <w:color w:val="000000"/>
                <w:sz w:val="16"/>
                <w:szCs w:val="16"/>
                <w:lang w:eastAsia="fi-FI"/>
              </w:rPr>
              <w:t>-11 500,00</w:t>
            </w:r>
          </w:p>
        </w:tc>
        <w:tc>
          <w:tcPr>
            <w:tcW w:w="1000" w:type="dxa"/>
            <w:tcBorders>
              <w:top w:val="nil"/>
              <w:left w:val="nil"/>
              <w:bottom w:val="single" w:sz="8" w:space="0" w:color="AEAEAE"/>
              <w:right w:val="single" w:sz="8" w:space="0" w:color="AEAEAE"/>
            </w:tcBorders>
            <w:shd w:val="clear" w:color="000000" w:fill="FFFFFF"/>
            <w:vAlign w:val="center"/>
            <w:hideMark/>
          </w:tcPr>
          <w:p w14:paraId="5650C54F" w14:textId="77777777" w:rsidR="00EA4300" w:rsidRPr="00EA4300" w:rsidRDefault="00EA4300" w:rsidP="00EA4300">
            <w:pPr>
              <w:spacing w:after="0" w:line="240" w:lineRule="auto"/>
              <w:jc w:val="right"/>
              <w:rPr>
                <w:rFonts w:ascii="Arial" w:eastAsia="Times New Roman" w:hAnsi="Arial" w:cs="Arial"/>
                <w:color w:val="000000"/>
                <w:sz w:val="16"/>
                <w:szCs w:val="16"/>
                <w:lang w:eastAsia="fi-FI"/>
              </w:rPr>
            </w:pPr>
            <w:r w:rsidRPr="00EA4300">
              <w:rPr>
                <w:rFonts w:ascii="Arial" w:eastAsia="Times New Roman" w:hAnsi="Arial" w:cs="Arial"/>
                <w:color w:val="000000"/>
                <w:sz w:val="16"/>
                <w:szCs w:val="16"/>
                <w:lang w:eastAsia="fi-FI"/>
              </w:rPr>
              <w:t>-11 500,00</w:t>
            </w:r>
          </w:p>
        </w:tc>
      </w:tr>
      <w:tr w:rsidR="00EA4300" w:rsidRPr="00EA4300" w14:paraId="24166D59" w14:textId="77777777" w:rsidTr="00EA4300">
        <w:trPr>
          <w:trHeight w:val="300"/>
        </w:trPr>
        <w:tc>
          <w:tcPr>
            <w:tcW w:w="2680" w:type="dxa"/>
            <w:tcBorders>
              <w:top w:val="nil"/>
              <w:left w:val="single" w:sz="8" w:space="0" w:color="AEAEAE"/>
              <w:bottom w:val="single" w:sz="8" w:space="0" w:color="AEAEAE"/>
              <w:right w:val="single" w:sz="8" w:space="0" w:color="AEAEAE"/>
            </w:tcBorders>
            <w:shd w:val="clear" w:color="000000" w:fill="B7CFE8"/>
            <w:vAlign w:val="center"/>
            <w:hideMark/>
          </w:tcPr>
          <w:p w14:paraId="7F45FA9A" w14:textId="77777777" w:rsidR="00EA4300" w:rsidRPr="00EA4300" w:rsidRDefault="00EA4300" w:rsidP="00EA4300">
            <w:pPr>
              <w:spacing w:after="0" w:line="240" w:lineRule="auto"/>
              <w:rPr>
                <w:rFonts w:ascii="Arial" w:eastAsia="Times New Roman" w:hAnsi="Arial" w:cs="Arial"/>
                <w:color w:val="000000"/>
                <w:sz w:val="16"/>
                <w:szCs w:val="16"/>
                <w:lang w:eastAsia="fi-FI"/>
              </w:rPr>
            </w:pPr>
            <w:r w:rsidRPr="00EA4300">
              <w:rPr>
                <w:rFonts w:ascii="Arial" w:eastAsia="Times New Roman" w:hAnsi="Arial" w:cs="Arial"/>
                <w:color w:val="000000"/>
                <w:sz w:val="16"/>
                <w:szCs w:val="16"/>
                <w:lang w:eastAsia="fi-FI"/>
              </w:rPr>
              <w:t>Toimintakulut (ulkoiset)</w:t>
            </w:r>
          </w:p>
        </w:tc>
        <w:tc>
          <w:tcPr>
            <w:tcW w:w="1460" w:type="dxa"/>
            <w:tcBorders>
              <w:top w:val="nil"/>
              <w:left w:val="nil"/>
              <w:bottom w:val="single" w:sz="8" w:space="0" w:color="AEAEAE"/>
              <w:right w:val="single" w:sz="8" w:space="0" w:color="AEAEAE"/>
            </w:tcBorders>
            <w:shd w:val="clear" w:color="000000" w:fill="FFFFFF"/>
            <w:vAlign w:val="center"/>
            <w:hideMark/>
          </w:tcPr>
          <w:p w14:paraId="3AABEC71" w14:textId="77777777" w:rsidR="00EA4300" w:rsidRPr="00EA4300" w:rsidRDefault="00EA4300" w:rsidP="00EA4300">
            <w:pPr>
              <w:spacing w:after="0" w:line="240" w:lineRule="auto"/>
              <w:jc w:val="right"/>
              <w:rPr>
                <w:rFonts w:ascii="Arial" w:eastAsia="Times New Roman" w:hAnsi="Arial" w:cs="Arial"/>
                <w:color w:val="000000"/>
                <w:sz w:val="16"/>
                <w:szCs w:val="16"/>
                <w:lang w:eastAsia="fi-FI"/>
              </w:rPr>
            </w:pPr>
            <w:r w:rsidRPr="00EA4300">
              <w:rPr>
                <w:rFonts w:ascii="Arial" w:eastAsia="Times New Roman" w:hAnsi="Arial" w:cs="Arial"/>
                <w:color w:val="000000"/>
                <w:sz w:val="16"/>
                <w:szCs w:val="16"/>
                <w:lang w:eastAsia="fi-FI"/>
              </w:rPr>
              <w:t>51 400,29</w:t>
            </w:r>
          </w:p>
        </w:tc>
        <w:tc>
          <w:tcPr>
            <w:tcW w:w="1360" w:type="dxa"/>
            <w:tcBorders>
              <w:top w:val="nil"/>
              <w:left w:val="nil"/>
              <w:bottom w:val="single" w:sz="8" w:space="0" w:color="AEAEAE"/>
              <w:right w:val="single" w:sz="8" w:space="0" w:color="AEAEAE"/>
            </w:tcBorders>
            <w:shd w:val="clear" w:color="000000" w:fill="FFFFFF"/>
            <w:vAlign w:val="center"/>
            <w:hideMark/>
          </w:tcPr>
          <w:p w14:paraId="709A86AF" w14:textId="77777777" w:rsidR="00EA4300" w:rsidRPr="00EA4300" w:rsidRDefault="00EA4300" w:rsidP="00EA4300">
            <w:pPr>
              <w:spacing w:after="0" w:line="240" w:lineRule="auto"/>
              <w:jc w:val="right"/>
              <w:rPr>
                <w:rFonts w:ascii="Arial" w:eastAsia="Times New Roman" w:hAnsi="Arial" w:cs="Arial"/>
                <w:color w:val="000000"/>
                <w:sz w:val="16"/>
                <w:szCs w:val="16"/>
                <w:lang w:eastAsia="fi-FI"/>
              </w:rPr>
            </w:pPr>
            <w:r w:rsidRPr="00EA4300">
              <w:rPr>
                <w:rFonts w:ascii="Arial" w:eastAsia="Times New Roman" w:hAnsi="Arial" w:cs="Arial"/>
                <w:color w:val="000000"/>
                <w:sz w:val="16"/>
                <w:szCs w:val="16"/>
                <w:lang w:eastAsia="fi-FI"/>
              </w:rPr>
              <w:t>73 050,00</w:t>
            </w:r>
          </w:p>
        </w:tc>
        <w:tc>
          <w:tcPr>
            <w:tcW w:w="1100" w:type="dxa"/>
            <w:tcBorders>
              <w:top w:val="nil"/>
              <w:left w:val="nil"/>
              <w:bottom w:val="single" w:sz="8" w:space="0" w:color="AEAEAE"/>
              <w:right w:val="single" w:sz="8" w:space="0" w:color="AEAEAE"/>
            </w:tcBorders>
            <w:shd w:val="clear" w:color="000000" w:fill="FFFFFF"/>
            <w:vAlign w:val="center"/>
            <w:hideMark/>
          </w:tcPr>
          <w:p w14:paraId="732DED65" w14:textId="77777777" w:rsidR="00EA4300" w:rsidRPr="00EA4300" w:rsidRDefault="00EA4300" w:rsidP="00EA4300">
            <w:pPr>
              <w:spacing w:after="0" w:line="240" w:lineRule="auto"/>
              <w:jc w:val="right"/>
              <w:rPr>
                <w:rFonts w:ascii="Arial" w:eastAsia="Times New Roman" w:hAnsi="Arial" w:cs="Arial"/>
                <w:color w:val="000000"/>
                <w:sz w:val="16"/>
                <w:szCs w:val="16"/>
                <w:lang w:eastAsia="fi-FI"/>
              </w:rPr>
            </w:pPr>
            <w:r w:rsidRPr="00EA4300">
              <w:rPr>
                <w:rFonts w:ascii="Arial" w:eastAsia="Times New Roman" w:hAnsi="Arial" w:cs="Arial"/>
                <w:color w:val="000000"/>
                <w:sz w:val="16"/>
                <w:szCs w:val="16"/>
                <w:lang w:eastAsia="fi-FI"/>
              </w:rPr>
              <w:t>83 797,00</w:t>
            </w:r>
          </w:p>
        </w:tc>
        <w:tc>
          <w:tcPr>
            <w:tcW w:w="1080" w:type="dxa"/>
            <w:tcBorders>
              <w:top w:val="nil"/>
              <w:left w:val="nil"/>
              <w:bottom w:val="single" w:sz="8" w:space="0" w:color="AEAEAE"/>
              <w:right w:val="single" w:sz="8" w:space="0" w:color="AEAEAE"/>
            </w:tcBorders>
            <w:shd w:val="clear" w:color="000000" w:fill="FFFFFF"/>
            <w:vAlign w:val="center"/>
            <w:hideMark/>
          </w:tcPr>
          <w:p w14:paraId="43F9256A" w14:textId="77777777" w:rsidR="00EA4300" w:rsidRPr="00EA4300" w:rsidRDefault="00EA4300" w:rsidP="00EA4300">
            <w:pPr>
              <w:spacing w:after="0" w:line="240" w:lineRule="auto"/>
              <w:jc w:val="right"/>
              <w:rPr>
                <w:rFonts w:ascii="Arial" w:eastAsia="Times New Roman" w:hAnsi="Arial" w:cs="Arial"/>
                <w:color w:val="000000"/>
                <w:sz w:val="16"/>
                <w:szCs w:val="16"/>
                <w:lang w:eastAsia="fi-FI"/>
              </w:rPr>
            </w:pPr>
            <w:r w:rsidRPr="00EA4300">
              <w:rPr>
                <w:rFonts w:ascii="Arial" w:eastAsia="Times New Roman" w:hAnsi="Arial" w:cs="Arial"/>
                <w:color w:val="000000"/>
                <w:sz w:val="16"/>
                <w:szCs w:val="16"/>
                <w:lang w:eastAsia="fi-FI"/>
              </w:rPr>
              <w:t>76 825,00</w:t>
            </w:r>
          </w:p>
        </w:tc>
        <w:tc>
          <w:tcPr>
            <w:tcW w:w="1000" w:type="dxa"/>
            <w:tcBorders>
              <w:top w:val="nil"/>
              <w:left w:val="nil"/>
              <w:bottom w:val="single" w:sz="8" w:space="0" w:color="AEAEAE"/>
              <w:right w:val="single" w:sz="8" w:space="0" w:color="AEAEAE"/>
            </w:tcBorders>
            <w:shd w:val="clear" w:color="000000" w:fill="FFFFFF"/>
            <w:vAlign w:val="center"/>
            <w:hideMark/>
          </w:tcPr>
          <w:p w14:paraId="481D38BC" w14:textId="77777777" w:rsidR="00EA4300" w:rsidRPr="00EA4300" w:rsidRDefault="00EA4300" w:rsidP="00EA4300">
            <w:pPr>
              <w:spacing w:after="0" w:line="240" w:lineRule="auto"/>
              <w:jc w:val="right"/>
              <w:rPr>
                <w:rFonts w:ascii="Arial" w:eastAsia="Times New Roman" w:hAnsi="Arial" w:cs="Arial"/>
                <w:color w:val="000000"/>
                <w:sz w:val="16"/>
                <w:szCs w:val="16"/>
                <w:lang w:eastAsia="fi-FI"/>
              </w:rPr>
            </w:pPr>
            <w:r w:rsidRPr="00EA4300">
              <w:rPr>
                <w:rFonts w:ascii="Arial" w:eastAsia="Times New Roman" w:hAnsi="Arial" w:cs="Arial"/>
                <w:color w:val="000000"/>
                <w:sz w:val="16"/>
                <w:szCs w:val="16"/>
                <w:lang w:eastAsia="fi-FI"/>
              </w:rPr>
              <w:t>77 475,00</w:t>
            </w:r>
          </w:p>
        </w:tc>
      </w:tr>
      <w:tr w:rsidR="00EA4300" w:rsidRPr="00EA4300" w14:paraId="68C3B29C" w14:textId="77777777" w:rsidTr="00EA4300">
        <w:trPr>
          <w:trHeight w:val="300"/>
        </w:trPr>
        <w:tc>
          <w:tcPr>
            <w:tcW w:w="2680" w:type="dxa"/>
            <w:tcBorders>
              <w:top w:val="nil"/>
              <w:left w:val="single" w:sz="8" w:space="0" w:color="AEAEAE"/>
              <w:bottom w:val="single" w:sz="8" w:space="0" w:color="AEAEAE"/>
              <w:right w:val="single" w:sz="8" w:space="0" w:color="AEAEAE"/>
            </w:tcBorders>
            <w:shd w:val="clear" w:color="000000" w:fill="D9D9D9"/>
            <w:vAlign w:val="center"/>
            <w:hideMark/>
          </w:tcPr>
          <w:p w14:paraId="0B6DBC23" w14:textId="77777777" w:rsidR="00EA4300" w:rsidRPr="00EA4300" w:rsidRDefault="00EA4300" w:rsidP="00EA4300">
            <w:pPr>
              <w:spacing w:after="0" w:line="240" w:lineRule="auto"/>
              <w:rPr>
                <w:rFonts w:ascii="Arial" w:eastAsia="Times New Roman" w:hAnsi="Arial" w:cs="Arial"/>
                <w:b/>
                <w:bCs/>
                <w:color w:val="000000"/>
                <w:sz w:val="16"/>
                <w:szCs w:val="16"/>
                <w:lang w:eastAsia="fi-FI"/>
              </w:rPr>
            </w:pPr>
            <w:r w:rsidRPr="00EA4300">
              <w:rPr>
                <w:rFonts w:ascii="Arial" w:eastAsia="Times New Roman" w:hAnsi="Arial" w:cs="Arial"/>
                <w:b/>
                <w:bCs/>
                <w:color w:val="000000"/>
                <w:sz w:val="16"/>
                <w:szCs w:val="16"/>
                <w:lang w:eastAsia="fi-FI"/>
              </w:rPr>
              <w:t>Toimintakate 1 (ulkoinen)</w:t>
            </w:r>
          </w:p>
        </w:tc>
        <w:tc>
          <w:tcPr>
            <w:tcW w:w="1460" w:type="dxa"/>
            <w:tcBorders>
              <w:top w:val="nil"/>
              <w:left w:val="nil"/>
              <w:bottom w:val="single" w:sz="8" w:space="0" w:color="AEAEAE"/>
              <w:right w:val="single" w:sz="8" w:space="0" w:color="AEAEAE"/>
            </w:tcBorders>
            <w:shd w:val="clear" w:color="000000" w:fill="D9D9D9"/>
            <w:vAlign w:val="center"/>
            <w:hideMark/>
          </w:tcPr>
          <w:p w14:paraId="0BD7452A" w14:textId="77777777" w:rsidR="00EA4300" w:rsidRPr="00EA4300" w:rsidRDefault="00EA4300" w:rsidP="00EA4300">
            <w:pPr>
              <w:spacing w:after="0" w:line="240" w:lineRule="auto"/>
              <w:jc w:val="right"/>
              <w:rPr>
                <w:rFonts w:ascii="Arial" w:eastAsia="Times New Roman" w:hAnsi="Arial" w:cs="Arial"/>
                <w:b/>
                <w:bCs/>
                <w:color w:val="000000"/>
                <w:sz w:val="16"/>
                <w:szCs w:val="16"/>
                <w:lang w:eastAsia="fi-FI"/>
              </w:rPr>
            </w:pPr>
            <w:r w:rsidRPr="00EA4300">
              <w:rPr>
                <w:rFonts w:ascii="Arial" w:eastAsia="Times New Roman" w:hAnsi="Arial" w:cs="Arial"/>
                <w:b/>
                <w:bCs/>
                <w:color w:val="000000"/>
                <w:sz w:val="16"/>
                <w:szCs w:val="16"/>
                <w:lang w:eastAsia="fi-FI"/>
              </w:rPr>
              <w:t>42 581,07</w:t>
            </w:r>
          </w:p>
        </w:tc>
        <w:tc>
          <w:tcPr>
            <w:tcW w:w="1360" w:type="dxa"/>
            <w:tcBorders>
              <w:top w:val="nil"/>
              <w:left w:val="nil"/>
              <w:bottom w:val="single" w:sz="8" w:space="0" w:color="AEAEAE"/>
              <w:right w:val="single" w:sz="8" w:space="0" w:color="AEAEAE"/>
            </w:tcBorders>
            <w:shd w:val="clear" w:color="000000" w:fill="D9D9D9"/>
            <w:vAlign w:val="center"/>
            <w:hideMark/>
          </w:tcPr>
          <w:p w14:paraId="5C850372" w14:textId="77777777" w:rsidR="00EA4300" w:rsidRPr="00EA4300" w:rsidRDefault="00EA4300" w:rsidP="00EA4300">
            <w:pPr>
              <w:spacing w:after="0" w:line="240" w:lineRule="auto"/>
              <w:jc w:val="right"/>
              <w:rPr>
                <w:rFonts w:ascii="Arial" w:eastAsia="Times New Roman" w:hAnsi="Arial" w:cs="Arial"/>
                <w:b/>
                <w:bCs/>
                <w:color w:val="000000"/>
                <w:sz w:val="16"/>
                <w:szCs w:val="16"/>
                <w:lang w:eastAsia="fi-FI"/>
              </w:rPr>
            </w:pPr>
            <w:r w:rsidRPr="00EA4300">
              <w:rPr>
                <w:rFonts w:ascii="Arial" w:eastAsia="Times New Roman" w:hAnsi="Arial" w:cs="Arial"/>
                <w:b/>
                <w:bCs/>
                <w:color w:val="000000"/>
                <w:sz w:val="16"/>
                <w:szCs w:val="16"/>
                <w:lang w:eastAsia="fi-FI"/>
              </w:rPr>
              <w:t>61 550,00</w:t>
            </w:r>
          </w:p>
        </w:tc>
        <w:tc>
          <w:tcPr>
            <w:tcW w:w="1100" w:type="dxa"/>
            <w:tcBorders>
              <w:top w:val="nil"/>
              <w:left w:val="nil"/>
              <w:bottom w:val="single" w:sz="8" w:space="0" w:color="AEAEAE"/>
              <w:right w:val="single" w:sz="8" w:space="0" w:color="AEAEAE"/>
            </w:tcBorders>
            <w:shd w:val="clear" w:color="000000" w:fill="D9D9D9"/>
            <w:vAlign w:val="center"/>
            <w:hideMark/>
          </w:tcPr>
          <w:p w14:paraId="75E2062D" w14:textId="77777777" w:rsidR="00EA4300" w:rsidRPr="00EA4300" w:rsidRDefault="00EA4300" w:rsidP="00EA4300">
            <w:pPr>
              <w:spacing w:after="0" w:line="240" w:lineRule="auto"/>
              <w:jc w:val="right"/>
              <w:rPr>
                <w:rFonts w:ascii="Arial" w:eastAsia="Times New Roman" w:hAnsi="Arial" w:cs="Arial"/>
                <w:b/>
                <w:bCs/>
                <w:color w:val="000000"/>
                <w:sz w:val="16"/>
                <w:szCs w:val="16"/>
                <w:lang w:eastAsia="fi-FI"/>
              </w:rPr>
            </w:pPr>
            <w:r w:rsidRPr="00EA4300">
              <w:rPr>
                <w:rFonts w:ascii="Arial" w:eastAsia="Times New Roman" w:hAnsi="Arial" w:cs="Arial"/>
                <w:b/>
                <w:bCs/>
                <w:color w:val="000000"/>
                <w:sz w:val="16"/>
                <w:szCs w:val="16"/>
                <w:lang w:eastAsia="fi-FI"/>
              </w:rPr>
              <w:t>72 297,00</w:t>
            </w:r>
          </w:p>
        </w:tc>
        <w:tc>
          <w:tcPr>
            <w:tcW w:w="1080" w:type="dxa"/>
            <w:tcBorders>
              <w:top w:val="nil"/>
              <w:left w:val="nil"/>
              <w:bottom w:val="single" w:sz="8" w:space="0" w:color="AEAEAE"/>
              <w:right w:val="single" w:sz="8" w:space="0" w:color="AEAEAE"/>
            </w:tcBorders>
            <w:shd w:val="clear" w:color="000000" w:fill="D9D9D9"/>
            <w:vAlign w:val="center"/>
            <w:hideMark/>
          </w:tcPr>
          <w:p w14:paraId="7B13DD69" w14:textId="77777777" w:rsidR="00EA4300" w:rsidRPr="00EA4300" w:rsidRDefault="00EA4300" w:rsidP="00EA4300">
            <w:pPr>
              <w:spacing w:after="0" w:line="240" w:lineRule="auto"/>
              <w:jc w:val="right"/>
              <w:rPr>
                <w:rFonts w:ascii="Arial" w:eastAsia="Times New Roman" w:hAnsi="Arial" w:cs="Arial"/>
                <w:b/>
                <w:bCs/>
                <w:color w:val="000000"/>
                <w:sz w:val="16"/>
                <w:szCs w:val="16"/>
                <w:lang w:eastAsia="fi-FI"/>
              </w:rPr>
            </w:pPr>
            <w:r w:rsidRPr="00EA4300">
              <w:rPr>
                <w:rFonts w:ascii="Arial" w:eastAsia="Times New Roman" w:hAnsi="Arial" w:cs="Arial"/>
                <w:b/>
                <w:bCs/>
                <w:color w:val="000000"/>
                <w:sz w:val="16"/>
                <w:szCs w:val="16"/>
                <w:lang w:eastAsia="fi-FI"/>
              </w:rPr>
              <w:t>65 325,00</w:t>
            </w:r>
          </w:p>
        </w:tc>
        <w:tc>
          <w:tcPr>
            <w:tcW w:w="1000" w:type="dxa"/>
            <w:tcBorders>
              <w:top w:val="nil"/>
              <w:left w:val="nil"/>
              <w:bottom w:val="single" w:sz="8" w:space="0" w:color="AEAEAE"/>
              <w:right w:val="single" w:sz="8" w:space="0" w:color="AEAEAE"/>
            </w:tcBorders>
            <w:shd w:val="clear" w:color="000000" w:fill="D9D9D9"/>
            <w:vAlign w:val="center"/>
            <w:hideMark/>
          </w:tcPr>
          <w:p w14:paraId="44220918" w14:textId="77777777" w:rsidR="00EA4300" w:rsidRPr="00EA4300" w:rsidRDefault="00EA4300" w:rsidP="00EA4300">
            <w:pPr>
              <w:spacing w:after="0" w:line="240" w:lineRule="auto"/>
              <w:jc w:val="right"/>
              <w:rPr>
                <w:rFonts w:ascii="Arial" w:eastAsia="Times New Roman" w:hAnsi="Arial" w:cs="Arial"/>
                <w:b/>
                <w:bCs/>
                <w:color w:val="000000"/>
                <w:sz w:val="16"/>
                <w:szCs w:val="16"/>
                <w:lang w:eastAsia="fi-FI"/>
              </w:rPr>
            </w:pPr>
            <w:r w:rsidRPr="00EA4300">
              <w:rPr>
                <w:rFonts w:ascii="Arial" w:eastAsia="Times New Roman" w:hAnsi="Arial" w:cs="Arial"/>
                <w:b/>
                <w:bCs/>
                <w:color w:val="000000"/>
                <w:sz w:val="16"/>
                <w:szCs w:val="16"/>
                <w:lang w:eastAsia="fi-FI"/>
              </w:rPr>
              <w:t>65 975,00</w:t>
            </w:r>
          </w:p>
        </w:tc>
      </w:tr>
      <w:tr w:rsidR="00EA4300" w:rsidRPr="00EA4300" w14:paraId="1A5F321B" w14:textId="77777777" w:rsidTr="00EA4300">
        <w:trPr>
          <w:trHeight w:val="300"/>
        </w:trPr>
        <w:tc>
          <w:tcPr>
            <w:tcW w:w="2680" w:type="dxa"/>
            <w:tcBorders>
              <w:top w:val="nil"/>
              <w:left w:val="single" w:sz="8" w:space="0" w:color="AEAEAE"/>
              <w:bottom w:val="single" w:sz="8" w:space="0" w:color="AEAEAE"/>
              <w:right w:val="single" w:sz="8" w:space="0" w:color="AEAEAE"/>
            </w:tcBorders>
            <w:shd w:val="clear" w:color="000000" w:fill="B7CFE8"/>
            <w:vAlign w:val="center"/>
            <w:hideMark/>
          </w:tcPr>
          <w:p w14:paraId="36A80328" w14:textId="77777777" w:rsidR="00EA4300" w:rsidRPr="00EA4300" w:rsidRDefault="00EA4300" w:rsidP="00EA4300">
            <w:pPr>
              <w:spacing w:after="0" w:line="240" w:lineRule="auto"/>
              <w:rPr>
                <w:rFonts w:ascii="Arial" w:eastAsia="Times New Roman" w:hAnsi="Arial" w:cs="Arial"/>
                <w:color w:val="000000"/>
                <w:sz w:val="16"/>
                <w:szCs w:val="16"/>
                <w:lang w:eastAsia="fi-FI"/>
              </w:rPr>
            </w:pPr>
            <w:r w:rsidRPr="00EA4300">
              <w:rPr>
                <w:rFonts w:ascii="Arial" w:eastAsia="Times New Roman" w:hAnsi="Arial" w:cs="Arial"/>
                <w:color w:val="000000"/>
                <w:sz w:val="16"/>
                <w:szCs w:val="16"/>
                <w:lang w:eastAsia="fi-FI"/>
              </w:rPr>
              <w:t>Toimintatuotot (sisäiset)</w:t>
            </w:r>
          </w:p>
        </w:tc>
        <w:tc>
          <w:tcPr>
            <w:tcW w:w="1460" w:type="dxa"/>
            <w:tcBorders>
              <w:top w:val="nil"/>
              <w:left w:val="nil"/>
              <w:bottom w:val="single" w:sz="8" w:space="0" w:color="AEAEAE"/>
              <w:right w:val="single" w:sz="8" w:space="0" w:color="AEAEAE"/>
            </w:tcBorders>
            <w:shd w:val="clear" w:color="000000" w:fill="FFFFFF"/>
            <w:vAlign w:val="center"/>
            <w:hideMark/>
          </w:tcPr>
          <w:p w14:paraId="668DF25E" w14:textId="77777777" w:rsidR="00EA4300" w:rsidRPr="00EA4300" w:rsidRDefault="00EA4300" w:rsidP="00EA4300">
            <w:pPr>
              <w:spacing w:after="0" w:line="240" w:lineRule="auto"/>
              <w:jc w:val="right"/>
              <w:rPr>
                <w:rFonts w:ascii="Arial" w:eastAsia="Times New Roman" w:hAnsi="Arial" w:cs="Arial"/>
                <w:color w:val="000000"/>
                <w:sz w:val="16"/>
                <w:szCs w:val="16"/>
                <w:lang w:eastAsia="fi-FI"/>
              </w:rPr>
            </w:pPr>
            <w:r w:rsidRPr="00EA4300">
              <w:rPr>
                <w:rFonts w:ascii="Arial" w:eastAsia="Times New Roman" w:hAnsi="Arial" w:cs="Arial"/>
                <w:color w:val="000000"/>
                <w:sz w:val="16"/>
                <w:szCs w:val="16"/>
                <w:lang w:eastAsia="fi-FI"/>
              </w:rPr>
              <w:t> </w:t>
            </w:r>
          </w:p>
        </w:tc>
        <w:tc>
          <w:tcPr>
            <w:tcW w:w="1360" w:type="dxa"/>
            <w:tcBorders>
              <w:top w:val="nil"/>
              <w:left w:val="nil"/>
              <w:bottom w:val="single" w:sz="8" w:space="0" w:color="AEAEAE"/>
              <w:right w:val="single" w:sz="8" w:space="0" w:color="AEAEAE"/>
            </w:tcBorders>
            <w:shd w:val="clear" w:color="000000" w:fill="FFFFFF"/>
            <w:vAlign w:val="center"/>
            <w:hideMark/>
          </w:tcPr>
          <w:p w14:paraId="6E97DC02" w14:textId="77777777" w:rsidR="00EA4300" w:rsidRPr="00EA4300" w:rsidRDefault="00EA4300" w:rsidP="00EA4300">
            <w:pPr>
              <w:spacing w:after="0" w:line="240" w:lineRule="auto"/>
              <w:jc w:val="right"/>
              <w:rPr>
                <w:rFonts w:ascii="Arial" w:eastAsia="Times New Roman" w:hAnsi="Arial" w:cs="Arial"/>
                <w:color w:val="000000"/>
                <w:sz w:val="16"/>
                <w:szCs w:val="16"/>
                <w:lang w:eastAsia="fi-FI"/>
              </w:rPr>
            </w:pPr>
            <w:r w:rsidRPr="00EA4300">
              <w:rPr>
                <w:rFonts w:ascii="Arial" w:eastAsia="Times New Roman" w:hAnsi="Arial" w:cs="Arial"/>
                <w:color w:val="000000"/>
                <w:sz w:val="16"/>
                <w:szCs w:val="16"/>
                <w:lang w:eastAsia="fi-FI"/>
              </w:rPr>
              <w:t> </w:t>
            </w:r>
          </w:p>
        </w:tc>
        <w:tc>
          <w:tcPr>
            <w:tcW w:w="1100" w:type="dxa"/>
            <w:tcBorders>
              <w:top w:val="nil"/>
              <w:left w:val="nil"/>
              <w:bottom w:val="single" w:sz="8" w:space="0" w:color="AEAEAE"/>
              <w:right w:val="single" w:sz="8" w:space="0" w:color="AEAEAE"/>
            </w:tcBorders>
            <w:shd w:val="clear" w:color="000000" w:fill="FFFFFF"/>
            <w:vAlign w:val="center"/>
            <w:hideMark/>
          </w:tcPr>
          <w:p w14:paraId="52E02D17" w14:textId="77777777" w:rsidR="00EA4300" w:rsidRPr="00EA4300" w:rsidRDefault="00EA4300" w:rsidP="00EA4300">
            <w:pPr>
              <w:spacing w:after="0" w:line="240" w:lineRule="auto"/>
              <w:jc w:val="right"/>
              <w:rPr>
                <w:rFonts w:ascii="Arial" w:eastAsia="Times New Roman" w:hAnsi="Arial" w:cs="Arial"/>
                <w:color w:val="000000"/>
                <w:sz w:val="16"/>
                <w:szCs w:val="16"/>
                <w:lang w:eastAsia="fi-FI"/>
              </w:rPr>
            </w:pPr>
            <w:r w:rsidRPr="00EA4300">
              <w:rPr>
                <w:rFonts w:ascii="Arial" w:eastAsia="Times New Roman" w:hAnsi="Arial" w:cs="Arial"/>
                <w:color w:val="000000"/>
                <w:sz w:val="16"/>
                <w:szCs w:val="16"/>
                <w:lang w:eastAsia="fi-FI"/>
              </w:rPr>
              <w:t> </w:t>
            </w:r>
          </w:p>
        </w:tc>
        <w:tc>
          <w:tcPr>
            <w:tcW w:w="1080" w:type="dxa"/>
            <w:tcBorders>
              <w:top w:val="nil"/>
              <w:left w:val="nil"/>
              <w:bottom w:val="single" w:sz="8" w:space="0" w:color="AEAEAE"/>
              <w:right w:val="single" w:sz="8" w:space="0" w:color="AEAEAE"/>
            </w:tcBorders>
            <w:shd w:val="clear" w:color="000000" w:fill="FFFFFF"/>
            <w:vAlign w:val="center"/>
            <w:hideMark/>
          </w:tcPr>
          <w:p w14:paraId="7D2EA8A3" w14:textId="77777777" w:rsidR="00EA4300" w:rsidRPr="00EA4300" w:rsidRDefault="00EA4300" w:rsidP="00EA4300">
            <w:pPr>
              <w:spacing w:after="0" w:line="240" w:lineRule="auto"/>
              <w:jc w:val="right"/>
              <w:rPr>
                <w:rFonts w:ascii="Arial" w:eastAsia="Times New Roman" w:hAnsi="Arial" w:cs="Arial"/>
                <w:color w:val="000000"/>
                <w:sz w:val="16"/>
                <w:szCs w:val="16"/>
                <w:lang w:eastAsia="fi-FI"/>
              </w:rPr>
            </w:pPr>
            <w:r w:rsidRPr="00EA4300">
              <w:rPr>
                <w:rFonts w:ascii="Arial" w:eastAsia="Times New Roman" w:hAnsi="Arial" w:cs="Arial"/>
                <w:color w:val="000000"/>
                <w:sz w:val="16"/>
                <w:szCs w:val="16"/>
                <w:lang w:eastAsia="fi-FI"/>
              </w:rPr>
              <w:t> </w:t>
            </w:r>
          </w:p>
        </w:tc>
        <w:tc>
          <w:tcPr>
            <w:tcW w:w="1000" w:type="dxa"/>
            <w:tcBorders>
              <w:top w:val="nil"/>
              <w:left w:val="nil"/>
              <w:bottom w:val="single" w:sz="8" w:space="0" w:color="AEAEAE"/>
              <w:right w:val="single" w:sz="8" w:space="0" w:color="AEAEAE"/>
            </w:tcBorders>
            <w:shd w:val="clear" w:color="000000" w:fill="FFFFFF"/>
            <w:vAlign w:val="center"/>
            <w:hideMark/>
          </w:tcPr>
          <w:p w14:paraId="02087AE4" w14:textId="77777777" w:rsidR="00EA4300" w:rsidRPr="00EA4300" w:rsidRDefault="00EA4300" w:rsidP="00EA4300">
            <w:pPr>
              <w:spacing w:after="0" w:line="240" w:lineRule="auto"/>
              <w:jc w:val="right"/>
              <w:rPr>
                <w:rFonts w:ascii="Arial" w:eastAsia="Times New Roman" w:hAnsi="Arial" w:cs="Arial"/>
                <w:color w:val="000000"/>
                <w:sz w:val="16"/>
                <w:szCs w:val="16"/>
                <w:lang w:eastAsia="fi-FI"/>
              </w:rPr>
            </w:pPr>
            <w:r w:rsidRPr="00EA4300">
              <w:rPr>
                <w:rFonts w:ascii="Arial" w:eastAsia="Times New Roman" w:hAnsi="Arial" w:cs="Arial"/>
                <w:color w:val="000000"/>
                <w:sz w:val="16"/>
                <w:szCs w:val="16"/>
                <w:lang w:eastAsia="fi-FI"/>
              </w:rPr>
              <w:t> </w:t>
            </w:r>
          </w:p>
        </w:tc>
      </w:tr>
      <w:tr w:rsidR="00EA4300" w:rsidRPr="00EA4300" w14:paraId="68342088" w14:textId="77777777" w:rsidTr="00EA4300">
        <w:trPr>
          <w:trHeight w:val="300"/>
        </w:trPr>
        <w:tc>
          <w:tcPr>
            <w:tcW w:w="2680" w:type="dxa"/>
            <w:tcBorders>
              <w:top w:val="nil"/>
              <w:left w:val="single" w:sz="8" w:space="0" w:color="AEAEAE"/>
              <w:bottom w:val="single" w:sz="8" w:space="0" w:color="AEAEAE"/>
              <w:right w:val="single" w:sz="8" w:space="0" w:color="AEAEAE"/>
            </w:tcBorders>
            <w:shd w:val="clear" w:color="000000" w:fill="B7CFE8"/>
            <w:vAlign w:val="center"/>
            <w:hideMark/>
          </w:tcPr>
          <w:p w14:paraId="5111EEE8" w14:textId="77777777" w:rsidR="00EA4300" w:rsidRPr="00EA4300" w:rsidRDefault="00EA4300" w:rsidP="00EA4300">
            <w:pPr>
              <w:spacing w:after="0" w:line="240" w:lineRule="auto"/>
              <w:rPr>
                <w:rFonts w:ascii="Arial" w:eastAsia="Times New Roman" w:hAnsi="Arial" w:cs="Arial"/>
                <w:color w:val="000000"/>
                <w:sz w:val="16"/>
                <w:szCs w:val="16"/>
                <w:lang w:eastAsia="fi-FI"/>
              </w:rPr>
            </w:pPr>
            <w:r w:rsidRPr="00EA4300">
              <w:rPr>
                <w:rFonts w:ascii="Arial" w:eastAsia="Times New Roman" w:hAnsi="Arial" w:cs="Arial"/>
                <w:color w:val="000000"/>
                <w:sz w:val="16"/>
                <w:szCs w:val="16"/>
                <w:lang w:eastAsia="fi-FI"/>
              </w:rPr>
              <w:t>Toimintakulut (sisäiset)</w:t>
            </w:r>
          </w:p>
        </w:tc>
        <w:tc>
          <w:tcPr>
            <w:tcW w:w="1460" w:type="dxa"/>
            <w:tcBorders>
              <w:top w:val="nil"/>
              <w:left w:val="nil"/>
              <w:bottom w:val="single" w:sz="8" w:space="0" w:color="AEAEAE"/>
              <w:right w:val="single" w:sz="8" w:space="0" w:color="AEAEAE"/>
            </w:tcBorders>
            <w:shd w:val="clear" w:color="000000" w:fill="FFFFFF"/>
            <w:vAlign w:val="center"/>
            <w:hideMark/>
          </w:tcPr>
          <w:p w14:paraId="3807147F" w14:textId="77777777" w:rsidR="00EA4300" w:rsidRPr="00EA4300" w:rsidRDefault="00EA4300" w:rsidP="00EA4300">
            <w:pPr>
              <w:spacing w:after="0" w:line="240" w:lineRule="auto"/>
              <w:jc w:val="right"/>
              <w:rPr>
                <w:rFonts w:ascii="Arial" w:eastAsia="Times New Roman" w:hAnsi="Arial" w:cs="Arial"/>
                <w:color w:val="000000"/>
                <w:sz w:val="16"/>
                <w:szCs w:val="16"/>
                <w:lang w:eastAsia="fi-FI"/>
              </w:rPr>
            </w:pPr>
            <w:r w:rsidRPr="00EA4300">
              <w:rPr>
                <w:rFonts w:ascii="Arial" w:eastAsia="Times New Roman" w:hAnsi="Arial" w:cs="Arial"/>
                <w:color w:val="000000"/>
                <w:sz w:val="16"/>
                <w:szCs w:val="16"/>
                <w:lang w:eastAsia="fi-FI"/>
              </w:rPr>
              <w:t>2 357,35</w:t>
            </w:r>
          </w:p>
        </w:tc>
        <w:tc>
          <w:tcPr>
            <w:tcW w:w="1360" w:type="dxa"/>
            <w:tcBorders>
              <w:top w:val="nil"/>
              <w:left w:val="nil"/>
              <w:bottom w:val="single" w:sz="8" w:space="0" w:color="AEAEAE"/>
              <w:right w:val="single" w:sz="8" w:space="0" w:color="AEAEAE"/>
            </w:tcBorders>
            <w:shd w:val="clear" w:color="000000" w:fill="FFFFFF"/>
            <w:vAlign w:val="center"/>
            <w:hideMark/>
          </w:tcPr>
          <w:p w14:paraId="02AA1A4A" w14:textId="77777777" w:rsidR="00EA4300" w:rsidRPr="00EA4300" w:rsidRDefault="00EA4300" w:rsidP="00EA4300">
            <w:pPr>
              <w:spacing w:after="0" w:line="240" w:lineRule="auto"/>
              <w:jc w:val="right"/>
              <w:rPr>
                <w:rFonts w:ascii="Arial" w:eastAsia="Times New Roman" w:hAnsi="Arial" w:cs="Arial"/>
                <w:color w:val="000000"/>
                <w:sz w:val="16"/>
                <w:szCs w:val="16"/>
                <w:lang w:eastAsia="fi-FI"/>
              </w:rPr>
            </w:pPr>
            <w:r w:rsidRPr="00EA4300">
              <w:rPr>
                <w:rFonts w:ascii="Arial" w:eastAsia="Times New Roman" w:hAnsi="Arial" w:cs="Arial"/>
                <w:color w:val="000000"/>
                <w:sz w:val="16"/>
                <w:szCs w:val="16"/>
                <w:lang w:eastAsia="fi-FI"/>
              </w:rPr>
              <w:t> </w:t>
            </w:r>
          </w:p>
        </w:tc>
        <w:tc>
          <w:tcPr>
            <w:tcW w:w="1100" w:type="dxa"/>
            <w:tcBorders>
              <w:top w:val="nil"/>
              <w:left w:val="nil"/>
              <w:bottom w:val="single" w:sz="8" w:space="0" w:color="AEAEAE"/>
              <w:right w:val="single" w:sz="8" w:space="0" w:color="AEAEAE"/>
            </w:tcBorders>
            <w:shd w:val="clear" w:color="000000" w:fill="FFFFFF"/>
            <w:vAlign w:val="center"/>
            <w:hideMark/>
          </w:tcPr>
          <w:p w14:paraId="52BF4DAB" w14:textId="77777777" w:rsidR="00EA4300" w:rsidRPr="00EA4300" w:rsidRDefault="00EA4300" w:rsidP="00EA4300">
            <w:pPr>
              <w:spacing w:after="0" w:line="240" w:lineRule="auto"/>
              <w:jc w:val="right"/>
              <w:rPr>
                <w:rFonts w:ascii="Arial" w:eastAsia="Times New Roman" w:hAnsi="Arial" w:cs="Arial"/>
                <w:color w:val="000000"/>
                <w:sz w:val="16"/>
                <w:szCs w:val="16"/>
                <w:lang w:eastAsia="fi-FI"/>
              </w:rPr>
            </w:pPr>
            <w:r w:rsidRPr="00EA4300">
              <w:rPr>
                <w:rFonts w:ascii="Arial" w:eastAsia="Times New Roman" w:hAnsi="Arial" w:cs="Arial"/>
                <w:color w:val="000000"/>
                <w:sz w:val="16"/>
                <w:szCs w:val="16"/>
                <w:lang w:eastAsia="fi-FI"/>
              </w:rPr>
              <w:t>2 357,00</w:t>
            </w:r>
          </w:p>
        </w:tc>
        <w:tc>
          <w:tcPr>
            <w:tcW w:w="1080" w:type="dxa"/>
            <w:tcBorders>
              <w:top w:val="nil"/>
              <w:left w:val="nil"/>
              <w:bottom w:val="single" w:sz="8" w:space="0" w:color="AEAEAE"/>
              <w:right w:val="single" w:sz="8" w:space="0" w:color="AEAEAE"/>
            </w:tcBorders>
            <w:shd w:val="clear" w:color="000000" w:fill="FFFFFF"/>
            <w:vAlign w:val="center"/>
            <w:hideMark/>
          </w:tcPr>
          <w:p w14:paraId="1013693A" w14:textId="77777777" w:rsidR="00EA4300" w:rsidRPr="00EA4300" w:rsidRDefault="00EA4300" w:rsidP="00EA4300">
            <w:pPr>
              <w:spacing w:after="0" w:line="240" w:lineRule="auto"/>
              <w:jc w:val="right"/>
              <w:rPr>
                <w:rFonts w:ascii="Arial" w:eastAsia="Times New Roman" w:hAnsi="Arial" w:cs="Arial"/>
                <w:color w:val="000000"/>
                <w:sz w:val="16"/>
                <w:szCs w:val="16"/>
                <w:lang w:eastAsia="fi-FI"/>
              </w:rPr>
            </w:pPr>
            <w:r w:rsidRPr="00EA4300">
              <w:rPr>
                <w:rFonts w:ascii="Arial" w:eastAsia="Times New Roman" w:hAnsi="Arial" w:cs="Arial"/>
                <w:color w:val="000000"/>
                <w:sz w:val="16"/>
                <w:szCs w:val="16"/>
                <w:lang w:eastAsia="fi-FI"/>
              </w:rPr>
              <w:t>2 357,00</w:t>
            </w:r>
          </w:p>
        </w:tc>
        <w:tc>
          <w:tcPr>
            <w:tcW w:w="1000" w:type="dxa"/>
            <w:tcBorders>
              <w:top w:val="nil"/>
              <w:left w:val="nil"/>
              <w:bottom w:val="single" w:sz="8" w:space="0" w:color="AEAEAE"/>
              <w:right w:val="single" w:sz="8" w:space="0" w:color="AEAEAE"/>
            </w:tcBorders>
            <w:shd w:val="clear" w:color="000000" w:fill="FFFFFF"/>
            <w:vAlign w:val="center"/>
            <w:hideMark/>
          </w:tcPr>
          <w:p w14:paraId="53B880DA" w14:textId="77777777" w:rsidR="00EA4300" w:rsidRPr="00EA4300" w:rsidRDefault="00EA4300" w:rsidP="00EA4300">
            <w:pPr>
              <w:spacing w:after="0" w:line="240" w:lineRule="auto"/>
              <w:jc w:val="right"/>
              <w:rPr>
                <w:rFonts w:ascii="Arial" w:eastAsia="Times New Roman" w:hAnsi="Arial" w:cs="Arial"/>
                <w:color w:val="000000"/>
                <w:sz w:val="16"/>
                <w:szCs w:val="16"/>
                <w:lang w:eastAsia="fi-FI"/>
              </w:rPr>
            </w:pPr>
            <w:r w:rsidRPr="00EA4300">
              <w:rPr>
                <w:rFonts w:ascii="Arial" w:eastAsia="Times New Roman" w:hAnsi="Arial" w:cs="Arial"/>
                <w:color w:val="000000"/>
                <w:sz w:val="16"/>
                <w:szCs w:val="16"/>
                <w:lang w:eastAsia="fi-FI"/>
              </w:rPr>
              <w:t>2 357,00</w:t>
            </w:r>
          </w:p>
        </w:tc>
      </w:tr>
      <w:tr w:rsidR="00EA4300" w:rsidRPr="00EA4300" w14:paraId="04BB44ED" w14:textId="77777777" w:rsidTr="00EA4300">
        <w:trPr>
          <w:trHeight w:val="300"/>
        </w:trPr>
        <w:tc>
          <w:tcPr>
            <w:tcW w:w="2680" w:type="dxa"/>
            <w:tcBorders>
              <w:top w:val="nil"/>
              <w:left w:val="single" w:sz="8" w:space="0" w:color="AEAEAE"/>
              <w:bottom w:val="single" w:sz="8" w:space="0" w:color="AEAEAE"/>
              <w:right w:val="single" w:sz="8" w:space="0" w:color="AEAEAE"/>
            </w:tcBorders>
            <w:shd w:val="clear" w:color="000000" w:fill="B7CFE8"/>
            <w:vAlign w:val="center"/>
            <w:hideMark/>
          </w:tcPr>
          <w:p w14:paraId="32D0EC7B" w14:textId="77777777" w:rsidR="00EA4300" w:rsidRPr="00EA4300" w:rsidRDefault="00EA4300" w:rsidP="00EA4300">
            <w:pPr>
              <w:spacing w:after="0" w:line="240" w:lineRule="auto"/>
              <w:rPr>
                <w:rFonts w:ascii="Arial" w:eastAsia="Times New Roman" w:hAnsi="Arial" w:cs="Arial"/>
                <w:color w:val="000000"/>
                <w:sz w:val="16"/>
                <w:szCs w:val="16"/>
                <w:lang w:eastAsia="fi-FI"/>
              </w:rPr>
            </w:pPr>
            <w:r w:rsidRPr="00EA4300">
              <w:rPr>
                <w:rFonts w:ascii="Arial" w:eastAsia="Times New Roman" w:hAnsi="Arial" w:cs="Arial"/>
                <w:color w:val="000000"/>
                <w:sz w:val="16"/>
                <w:szCs w:val="16"/>
                <w:lang w:eastAsia="fi-FI"/>
              </w:rPr>
              <w:t>Toimintakate 2 (ulkoinen ja sisäinen)</w:t>
            </w:r>
          </w:p>
        </w:tc>
        <w:tc>
          <w:tcPr>
            <w:tcW w:w="1460" w:type="dxa"/>
            <w:tcBorders>
              <w:top w:val="nil"/>
              <w:left w:val="nil"/>
              <w:bottom w:val="single" w:sz="8" w:space="0" w:color="AEAEAE"/>
              <w:right w:val="single" w:sz="8" w:space="0" w:color="AEAEAE"/>
            </w:tcBorders>
            <w:shd w:val="clear" w:color="000000" w:fill="FFFFFF"/>
            <w:vAlign w:val="center"/>
            <w:hideMark/>
          </w:tcPr>
          <w:p w14:paraId="140CF3D1" w14:textId="77777777" w:rsidR="00EA4300" w:rsidRPr="00EA4300" w:rsidRDefault="00EA4300" w:rsidP="00EA4300">
            <w:pPr>
              <w:spacing w:after="0" w:line="240" w:lineRule="auto"/>
              <w:jc w:val="right"/>
              <w:rPr>
                <w:rFonts w:ascii="Arial" w:eastAsia="Times New Roman" w:hAnsi="Arial" w:cs="Arial"/>
                <w:color w:val="000000"/>
                <w:sz w:val="16"/>
                <w:szCs w:val="16"/>
                <w:lang w:eastAsia="fi-FI"/>
              </w:rPr>
            </w:pPr>
            <w:r w:rsidRPr="00EA4300">
              <w:rPr>
                <w:rFonts w:ascii="Arial" w:eastAsia="Times New Roman" w:hAnsi="Arial" w:cs="Arial"/>
                <w:color w:val="000000"/>
                <w:sz w:val="16"/>
                <w:szCs w:val="16"/>
                <w:lang w:eastAsia="fi-FI"/>
              </w:rPr>
              <w:t>44 938,42</w:t>
            </w:r>
          </w:p>
        </w:tc>
        <w:tc>
          <w:tcPr>
            <w:tcW w:w="1360" w:type="dxa"/>
            <w:tcBorders>
              <w:top w:val="nil"/>
              <w:left w:val="nil"/>
              <w:bottom w:val="single" w:sz="8" w:space="0" w:color="AEAEAE"/>
              <w:right w:val="single" w:sz="8" w:space="0" w:color="AEAEAE"/>
            </w:tcBorders>
            <w:shd w:val="clear" w:color="000000" w:fill="FFFFFF"/>
            <w:vAlign w:val="center"/>
            <w:hideMark/>
          </w:tcPr>
          <w:p w14:paraId="4FF25731" w14:textId="77777777" w:rsidR="00EA4300" w:rsidRPr="00EA4300" w:rsidRDefault="00EA4300" w:rsidP="00EA4300">
            <w:pPr>
              <w:spacing w:after="0" w:line="240" w:lineRule="auto"/>
              <w:jc w:val="right"/>
              <w:rPr>
                <w:rFonts w:ascii="Arial" w:eastAsia="Times New Roman" w:hAnsi="Arial" w:cs="Arial"/>
                <w:color w:val="000000"/>
                <w:sz w:val="16"/>
                <w:szCs w:val="16"/>
                <w:lang w:eastAsia="fi-FI"/>
              </w:rPr>
            </w:pPr>
            <w:r w:rsidRPr="00EA4300">
              <w:rPr>
                <w:rFonts w:ascii="Arial" w:eastAsia="Times New Roman" w:hAnsi="Arial" w:cs="Arial"/>
                <w:color w:val="000000"/>
                <w:sz w:val="16"/>
                <w:szCs w:val="16"/>
                <w:lang w:eastAsia="fi-FI"/>
              </w:rPr>
              <w:t>61 550,00</w:t>
            </w:r>
          </w:p>
        </w:tc>
        <w:tc>
          <w:tcPr>
            <w:tcW w:w="1100" w:type="dxa"/>
            <w:tcBorders>
              <w:top w:val="nil"/>
              <w:left w:val="nil"/>
              <w:bottom w:val="single" w:sz="8" w:space="0" w:color="AEAEAE"/>
              <w:right w:val="single" w:sz="8" w:space="0" w:color="AEAEAE"/>
            </w:tcBorders>
            <w:shd w:val="clear" w:color="000000" w:fill="FFFFFF"/>
            <w:vAlign w:val="center"/>
            <w:hideMark/>
          </w:tcPr>
          <w:p w14:paraId="1F07CA78" w14:textId="77777777" w:rsidR="00EA4300" w:rsidRPr="00EA4300" w:rsidRDefault="00EA4300" w:rsidP="00EA4300">
            <w:pPr>
              <w:spacing w:after="0" w:line="240" w:lineRule="auto"/>
              <w:jc w:val="right"/>
              <w:rPr>
                <w:rFonts w:ascii="Arial" w:eastAsia="Times New Roman" w:hAnsi="Arial" w:cs="Arial"/>
                <w:color w:val="000000"/>
                <w:sz w:val="16"/>
                <w:szCs w:val="16"/>
                <w:lang w:eastAsia="fi-FI"/>
              </w:rPr>
            </w:pPr>
            <w:r w:rsidRPr="00EA4300">
              <w:rPr>
                <w:rFonts w:ascii="Arial" w:eastAsia="Times New Roman" w:hAnsi="Arial" w:cs="Arial"/>
                <w:color w:val="000000"/>
                <w:sz w:val="16"/>
                <w:szCs w:val="16"/>
                <w:lang w:eastAsia="fi-FI"/>
              </w:rPr>
              <w:t>74 654,00</w:t>
            </w:r>
          </w:p>
        </w:tc>
        <w:tc>
          <w:tcPr>
            <w:tcW w:w="1080" w:type="dxa"/>
            <w:tcBorders>
              <w:top w:val="nil"/>
              <w:left w:val="nil"/>
              <w:bottom w:val="single" w:sz="8" w:space="0" w:color="AEAEAE"/>
              <w:right w:val="single" w:sz="8" w:space="0" w:color="AEAEAE"/>
            </w:tcBorders>
            <w:shd w:val="clear" w:color="000000" w:fill="FFFFFF"/>
            <w:vAlign w:val="center"/>
            <w:hideMark/>
          </w:tcPr>
          <w:p w14:paraId="08EF2501" w14:textId="77777777" w:rsidR="00EA4300" w:rsidRPr="00EA4300" w:rsidRDefault="00EA4300" w:rsidP="00EA4300">
            <w:pPr>
              <w:spacing w:after="0" w:line="240" w:lineRule="auto"/>
              <w:jc w:val="right"/>
              <w:rPr>
                <w:rFonts w:ascii="Arial" w:eastAsia="Times New Roman" w:hAnsi="Arial" w:cs="Arial"/>
                <w:color w:val="000000"/>
                <w:sz w:val="16"/>
                <w:szCs w:val="16"/>
                <w:lang w:eastAsia="fi-FI"/>
              </w:rPr>
            </w:pPr>
            <w:r w:rsidRPr="00EA4300">
              <w:rPr>
                <w:rFonts w:ascii="Arial" w:eastAsia="Times New Roman" w:hAnsi="Arial" w:cs="Arial"/>
                <w:color w:val="000000"/>
                <w:sz w:val="16"/>
                <w:szCs w:val="16"/>
                <w:lang w:eastAsia="fi-FI"/>
              </w:rPr>
              <w:t>67 682,00</w:t>
            </w:r>
          </w:p>
        </w:tc>
        <w:tc>
          <w:tcPr>
            <w:tcW w:w="1000" w:type="dxa"/>
            <w:tcBorders>
              <w:top w:val="nil"/>
              <w:left w:val="nil"/>
              <w:bottom w:val="single" w:sz="8" w:space="0" w:color="AEAEAE"/>
              <w:right w:val="single" w:sz="8" w:space="0" w:color="AEAEAE"/>
            </w:tcBorders>
            <w:shd w:val="clear" w:color="000000" w:fill="FFFFFF"/>
            <w:vAlign w:val="center"/>
            <w:hideMark/>
          </w:tcPr>
          <w:p w14:paraId="596B4ECF" w14:textId="77777777" w:rsidR="00EA4300" w:rsidRPr="00EA4300" w:rsidRDefault="00EA4300" w:rsidP="00EA4300">
            <w:pPr>
              <w:spacing w:after="0" w:line="240" w:lineRule="auto"/>
              <w:jc w:val="right"/>
              <w:rPr>
                <w:rFonts w:ascii="Arial" w:eastAsia="Times New Roman" w:hAnsi="Arial" w:cs="Arial"/>
                <w:color w:val="000000"/>
                <w:sz w:val="16"/>
                <w:szCs w:val="16"/>
                <w:lang w:eastAsia="fi-FI"/>
              </w:rPr>
            </w:pPr>
            <w:r w:rsidRPr="00EA4300">
              <w:rPr>
                <w:rFonts w:ascii="Arial" w:eastAsia="Times New Roman" w:hAnsi="Arial" w:cs="Arial"/>
                <w:color w:val="000000"/>
                <w:sz w:val="16"/>
                <w:szCs w:val="16"/>
                <w:lang w:eastAsia="fi-FI"/>
              </w:rPr>
              <w:t>68 332,00</w:t>
            </w:r>
          </w:p>
        </w:tc>
      </w:tr>
      <w:tr w:rsidR="00EA4300" w:rsidRPr="00EA4300" w14:paraId="0AC92178" w14:textId="77777777" w:rsidTr="00EA4300">
        <w:trPr>
          <w:trHeight w:val="300"/>
        </w:trPr>
        <w:tc>
          <w:tcPr>
            <w:tcW w:w="2680" w:type="dxa"/>
            <w:tcBorders>
              <w:top w:val="nil"/>
              <w:left w:val="single" w:sz="8" w:space="0" w:color="AEAEAE"/>
              <w:bottom w:val="single" w:sz="8" w:space="0" w:color="AEAEAE"/>
              <w:right w:val="single" w:sz="8" w:space="0" w:color="AEAEAE"/>
            </w:tcBorders>
            <w:shd w:val="clear" w:color="000000" w:fill="B7CFE8"/>
            <w:vAlign w:val="center"/>
            <w:hideMark/>
          </w:tcPr>
          <w:p w14:paraId="2FEFDCDB" w14:textId="77777777" w:rsidR="00EA4300" w:rsidRPr="00EA4300" w:rsidRDefault="00EA4300" w:rsidP="00EA4300">
            <w:pPr>
              <w:spacing w:after="0" w:line="240" w:lineRule="auto"/>
              <w:rPr>
                <w:rFonts w:ascii="Arial" w:eastAsia="Times New Roman" w:hAnsi="Arial" w:cs="Arial"/>
                <w:color w:val="000000"/>
                <w:sz w:val="16"/>
                <w:szCs w:val="16"/>
                <w:lang w:eastAsia="fi-FI"/>
              </w:rPr>
            </w:pPr>
            <w:r w:rsidRPr="00EA4300">
              <w:rPr>
                <w:rFonts w:ascii="Arial" w:eastAsia="Times New Roman" w:hAnsi="Arial" w:cs="Arial"/>
                <w:color w:val="000000"/>
                <w:sz w:val="16"/>
                <w:szCs w:val="16"/>
                <w:lang w:eastAsia="fi-FI"/>
              </w:rPr>
              <w:t>Laskennalliset erät</w:t>
            </w:r>
          </w:p>
        </w:tc>
        <w:tc>
          <w:tcPr>
            <w:tcW w:w="1460" w:type="dxa"/>
            <w:tcBorders>
              <w:top w:val="nil"/>
              <w:left w:val="nil"/>
              <w:bottom w:val="single" w:sz="8" w:space="0" w:color="AEAEAE"/>
              <w:right w:val="single" w:sz="8" w:space="0" w:color="AEAEAE"/>
            </w:tcBorders>
            <w:shd w:val="clear" w:color="000000" w:fill="FFFFFF"/>
            <w:vAlign w:val="center"/>
            <w:hideMark/>
          </w:tcPr>
          <w:p w14:paraId="1FF87F59" w14:textId="77777777" w:rsidR="00EA4300" w:rsidRPr="00EA4300" w:rsidRDefault="00EA4300" w:rsidP="00EA4300">
            <w:pPr>
              <w:spacing w:after="0" w:line="240" w:lineRule="auto"/>
              <w:jc w:val="right"/>
              <w:rPr>
                <w:rFonts w:ascii="Arial" w:eastAsia="Times New Roman" w:hAnsi="Arial" w:cs="Arial"/>
                <w:color w:val="000000"/>
                <w:sz w:val="16"/>
                <w:szCs w:val="16"/>
                <w:lang w:eastAsia="fi-FI"/>
              </w:rPr>
            </w:pPr>
            <w:r w:rsidRPr="00EA4300">
              <w:rPr>
                <w:rFonts w:ascii="Arial" w:eastAsia="Times New Roman" w:hAnsi="Arial" w:cs="Arial"/>
                <w:color w:val="000000"/>
                <w:sz w:val="16"/>
                <w:szCs w:val="16"/>
                <w:lang w:eastAsia="fi-FI"/>
              </w:rPr>
              <w:t> </w:t>
            </w:r>
          </w:p>
        </w:tc>
        <w:tc>
          <w:tcPr>
            <w:tcW w:w="1360" w:type="dxa"/>
            <w:tcBorders>
              <w:top w:val="nil"/>
              <w:left w:val="nil"/>
              <w:bottom w:val="single" w:sz="8" w:space="0" w:color="AEAEAE"/>
              <w:right w:val="single" w:sz="8" w:space="0" w:color="AEAEAE"/>
            </w:tcBorders>
            <w:shd w:val="clear" w:color="000000" w:fill="FFFFFF"/>
            <w:vAlign w:val="center"/>
            <w:hideMark/>
          </w:tcPr>
          <w:p w14:paraId="1B3A3F3E" w14:textId="77777777" w:rsidR="00EA4300" w:rsidRPr="00EA4300" w:rsidRDefault="00EA4300" w:rsidP="00EA4300">
            <w:pPr>
              <w:spacing w:after="0" w:line="240" w:lineRule="auto"/>
              <w:jc w:val="right"/>
              <w:rPr>
                <w:rFonts w:ascii="Arial" w:eastAsia="Times New Roman" w:hAnsi="Arial" w:cs="Arial"/>
                <w:color w:val="000000"/>
                <w:sz w:val="16"/>
                <w:szCs w:val="16"/>
                <w:lang w:eastAsia="fi-FI"/>
              </w:rPr>
            </w:pPr>
            <w:r w:rsidRPr="00EA4300">
              <w:rPr>
                <w:rFonts w:ascii="Arial" w:eastAsia="Times New Roman" w:hAnsi="Arial" w:cs="Arial"/>
                <w:color w:val="000000"/>
                <w:sz w:val="16"/>
                <w:szCs w:val="16"/>
                <w:lang w:eastAsia="fi-FI"/>
              </w:rPr>
              <w:t> </w:t>
            </w:r>
          </w:p>
        </w:tc>
        <w:tc>
          <w:tcPr>
            <w:tcW w:w="1100" w:type="dxa"/>
            <w:tcBorders>
              <w:top w:val="nil"/>
              <w:left w:val="nil"/>
              <w:bottom w:val="single" w:sz="8" w:space="0" w:color="AEAEAE"/>
              <w:right w:val="single" w:sz="8" w:space="0" w:color="AEAEAE"/>
            </w:tcBorders>
            <w:shd w:val="clear" w:color="000000" w:fill="FFFFFF"/>
            <w:vAlign w:val="center"/>
            <w:hideMark/>
          </w:tcPr>
          <w:p w14:paraId="2498F30F" w14:textId="77777777" w:rsidR="00EA4300" w:rsidRPr="00EA4300" w:rsidRDefault="00EA4300" w:rsidP="00EA4300">
            <w:pPr>
              <w:spacing w:after="0" w:line="240" w:lineRule="auto"/>
              <w:jc w:val="right"/>
              <w:rPr>
                <w:rFonts w:ascii="Arial" w:eastAsia="Times New Roman" w:hAnsi="Arial" w:cs="Arial"/>
                <w:color w:val="000000"/>
                <w:sz w:val="16"/>
                <w:szCs w:val="16"/>
                <w:lang w:eastAsia="fi-FI"/>
              </w:rPr>
            </w:pPr>
            <w:r w:rsidRPr="00EA4300">
              <w:rPr>
                <w:rFonts w:ascii="Arial" w:eastAsia="Times New Roman" w:hAnsi="Arial" w:cs="Arial"/>
                <w:color w:val="000000"/>
                <w:sz w:val="16"/>
                <w:szCs w:val="16"/>
                <w:lang w:eastAsia="fi-FI"/>
              </w:rPr>
              <w:t> </w:t>
            </w:r>
          </w:p>
        </w:tc>
        <w:tc>
          <w:tcPr>
            <w:tcW w:w="1080" w:type="dxa"/>
            <w:tcBorders>
              <w:top w:val="nil"/>
              <w:left w:val="nil"/>
              <w:bottom w:val="single" w:sz="8" w:space="0" w:color="AEAEAE"/>
              <w:right w:val="single" w:sz="8" w:space="0" w:color="AEAEAE"/>
            </w:tcBorders>
            <w:shd w:val="clear" w:color="000000" w:fill="FFFFFF"/>
            <w:vAlign w:val="center"/>
            <w:hideMark/>
          </w:tcPr>
          <w:p w14:paraId="1AB14F82" w14:textId="77777777" w:rsidR="00EA4300" w:rsidRPr="00EA4300" w:rsidRDefault="00EA4300" w:rsidP="00EA4300">
            <w:pPr>
              <w:spacing w:after="0" w:line="240" w:lineRule="auto"/>
              <w:jc w:val="right"/>
              <w:rPr>
                <w:rFonts w:ascii="Arial" w:eastAsia="Times New Roman" w:hAnsi="Arial" w:cs="Arial"/>
                <w:color w:val="000000"/>
                <w:sz w:val="16"/>
                <w:szCs w:val="16"/>
                <w:lang w:eastAsia="fi-FI"/>
              </w:rPr>
            </w:pPr>
            <w:r w:rsidRPr="00EA4300">
              <w:rPr>
                <w:rFonts w:ascii="Arial" w:eastAsia="Times New Roman" w:hAnsi="Arial" w:cs="Arial"/>
                <w:color w:val="000000"/>
                <w:sz w:val="16"/>
                <w:szCs w:val="16"/>
                <w:lang w:eastAsia="fi-FI"/>
              </w:rPr>
              <w:t> </w:t>
            </w:r>
          </w:p>
        </w:tc>
        <w:tc>
          <w:tcPr>
            <w:tcW w:w="1000" w:type="dxa"/>
            <w:tcBorders>
              <w:top w:val="nil"/>
              <w:left w:val="nil"/>
              <w:bottom w:val="single" w:sz="8" w:space="0" w:color="AEAEAE"/>
              <w:right w:val="single" w:sz="8" w:space="0" w:color="AEAEAE"/>
            </w:tcBorders>
            <w:shd w:val="clear" w:color="000000" w:fill="FFFFFF"/>
            <w:vAlign w:val="center"/>
            <w:hideMark/>
          </w:tcPr>
          <w:p w14:paraId="1F43E587" w14:textId="77777777" w:rsidR="00EA4300" w:rsidRPr="00EA4300" w:rsidRDefault="00EA4300" w:rsidP="00EA4300">
            <w:pPr>
              <w:spacing w:after="0" w:line="240" w:lineRule="auto"/>
              <w:jc w:val="right"/>
              <w:rPr>
                <w:rFonts w:ascii="Arial" w:eastAsia="Times New Roman" w:hAnsi="Arial" w:cs="Arial"/>
                <w:color w:val="000000"/>
                <w:sz w:val="16"/>
                <w:szCs w:val="16"/>
                <w:lang w:eastAsia="fi-FI"/>
              </w:rPr>
            </w:pPr>
            <w:r w:rsidRPr="00EA4300">
              <w:rPr>
                <w:rFonts w:ascii="Arial" w:eastAsia="Times New Roman" w:hAnsi="Arial" w:cs="Arial"/>
                <w:color w:val="000000"/>
                <w:sz w:val="16"/>
                <w:szCs w:val="16"/>
                <w:lang w:eastAsia="fi-FI"/>
              </w:rPr>
              <w:t> </w:t>
            </w:r>
          </w:p>
        </w:tc>
      </w:tr>
      <w:tr w:rsidR="00EA4300" w:rsidRPr="00EA4300" w14:paraId="7C415E50" w14:textId="77777777" w:rsidTr="00EA4300">
        <w:trPr>
          <w:trHeight w:val="300"/>
        </w:trPr>
        <w:tc>
          <w:tcPr>
            <w:tcW w:w="2680" w:type="dxa"/>
            <w:tcBorders>
              <w:top w:val="nil"/>
              <w:left w:val="single" w:sz="8" w:space="0" w:color="AEAEAE"/>
              <w:bottom w:val="single" w:sz="8" w:space="0" w:color="AEAEAE"/>
              <w:right w:val="single" w:sz="8" w:space="0" w:color="AEAEAE"/>
            </w:tcBorders>
            <w:shd w:val="clear" w:color="000000" w:fill="C3D6EB"/>
            <w:vAlign w:val="center"/>
            <w:hideMark/>
          </w:tcPr>
          <w:p w14:paraId="6115BFA0" w14:textId="77777777" w:rsidR="00EA4300" w:rsidRPr="00EA4300" w:rsidRDefault="00EA4300" w:rsidP="00EA4300">
            <w:pPr>
              <w:spacing w:after="0" w:line="240" w:lineRule="auto"/>
              <w:ind w:firstLineChars="100" w:firstLine="160"/>
              <w:rPr>
                <w:rFonts w:ascii="Arial" w:eastAsia="Times New Roman" w:hAnsi="Arial" w:cs="Arial"/>
                <w:color w:val="000000"/>
                <w:sz w:val="16"/>
                <w:szCs w:val="16"/>
                <w:lang w:eastAsia="fi-FI"/>
              </w:rPr>
            </w:pPr>
            <w:r w:rsidRPr="00EA4300">
              <w:rPr>
                <w:rFonts w:ascii="Arial" w:eastAsia="Times New Roman" w:hAnsi="Arial" w:cs="Arial"/>
                <w:color w:val="000000"/>
                <w:sz w:val="16"/>
                <w:szCs w:val="16"/>
                <w:lang w:eastAsia="fi-FI"/>
              </w:rPr>
              <w:t>Sisäiset korkokulut</w:t>
            </w:r>
          </w:p>
        </w:tc>
        <w:tc>
          <w:tcPr>
            <w:tcW w:w="1460" w:type="dxa"/>
            <w:tcBorders>
              <w:top w:val="nil"/>
              <w:left w:val="nil"/>
              <w:bottom w:val="single" w:sz="8" w:space="0" w:color="AEAEAE"/>
              <w:right w:val="single" w:sz="8" w:space="0" w:color="AEAEAE"/>
            </w:tcBorders>
            <w:shd w:val="clear" w:color="000000" w:fill="FFFFFF"/>
            <w:vAlign w:val="center"/>
            <w:hideMark/>
          </w:tcPr>
          <w:p w14:paraId="1A653E76" w14:textId="77777777" w:rsidR="00EA4300" w:rsidRPr="00EA4300" w:rsidRDefault="00EA4300" w:rsidP="00EA4300">
            <w:pPr>
              <w:spacing w:after="0" w:line="240" w:lineRule="auto"/>
              <w:jc w:val="right"/>
              <w:rPr>
                <w:rFonts w:ascii="Arial" w:eastAsia="Times New Roman" w:hAnsi="Arial" w:cs="Arial"/>
                <w:color w:val="000000"/>
                <w:sz w:val="16"/>
                <w:szCs w:val="16"/>
                <w:lang w:eastAsia="fi-FI"/>
              </w:rPr>
            </w:pPr>
            <w:r w:rsidRPr="00EA4300">
              <w:rPr>
                <w:rFonts w:ascii="Arial" w:eastAsia="Times New Roman" w:hAnsi="Arial" w:cs="Arial"/>
                <w:color w:val="000000"/>
                <w:sz w:val="16"/>
                <w:szCs w:val="16"/>
                <w:lang w:eastAsia="fi-FI"/>
              </w:rPr>
              <w:t> </w:t>
            </w:r>
          </w:p>
        </w:tc>
        <w:tc>
          <w:tcPr>
            <w:tcW w:w="1360" w:type="dxa"/>
            <w:tcBorders>
              <w:top w:val="nil"/>
              <w:left w:val="nil"/>
              <w:bottom w:val="single" w:sz="8" w:space="0" w:color="AEAEAE"/>
              <w:right w:val="single" w:sz="8" w:space="0" w:color="AEAEAE"/>
            </w:tcBorders>
            <w:shd w:val="clear" w:color="000000" w:fill="FFFFFF"/>
            <w:vAlign w:val="center"/>
            <w:hideMark/>
          </w:tcPr>
          <w:p w14:paraId="3919E678" w14:textId="77777777" w:rsidR="00EA4300" w:rsidRPr="00EA4300" w:rsidRDefault="00EA4300" w:rsidP="00EA4300">
            <w:pPr>
              <w:spacing w:after="0" w:line="240" w:lineRule="auto"/>
              <w:jc w:val="right"/>
              <w:rPr>
                <w:rFonts w:ascii="Arial" w:eastAsia="Times New Roman" w:hAnsi="Arial" w:cs="Arial"/>
                <w:color w:val="000000"/>
                <w:sz w:val="16"/>
                <w:szCs w:val="16"/>
                <w:lang w:eastAsia="fi-FI"/>
              </w:rPr>
            </w:pPr>
            <w:r w:rsidRPr="00EA4300">
              <w:rPr>
                <w:rFonts w:ascii="Arial" w:eastAsia="Times New Roman" w:hAnsi="Arial" w:cs="Arial"/>
                <w:color w:val="000000"/>
                <w:sz w:val="16"/>
                <w:szCs w:val="16"/>
                <w:lang w:eastAsia="fi-FI"/>
              </w:rPr>
              <w:t> </w:t>
            </w:r>
          </w:p>
        </w:tc>
        <w:tc>
          <w:tcPr>
            <w:tcW w:w="1100" w:type="dxa"/>
            <w:tcBorders>
              <w:top w:val="nil"/>
              <w:left w:val="nil"/>
              <w:bottom w:val="single" w:sz="8" w:space="0" w:color="AEAEAE"/>
              <w:right w:val="single" w:sz="8" w:space="0" w:color="AEAEAE"/>
            </w:tcBorders>
            <w:shd w:val="clear" w:color="000000" w:fill="FFFFFF"/>
            <w:vAlign w:val="center"/>
            <w:hideMark/>
          </w:tcPr>
          <w:p w14:paraId="31AB6CE0" w14:textId="77777777" w:rsidR="00EA4300" w:rsidRPr="00EA4300" w:rsidRDefault="00EA4300" w:rsidP="00EA4300">
            <w:pPr>
              <w:spacing w:after="0" w:line="240" w:lineRule="auto"/>
              <w:jc w:val="right"/>
              <w:rPr>
                <w:rFonts w:ascii="Arial" w:eastAsia="Times New Roman" w:hAnsi="Arial" w:cs="Arial"/>
                <w:color w:val="000000"/>
                <w:sz w:val="16"/>
                <w:szCs w:val="16"/>
                <w:lang w:eastAsia="fi-FI"/>
              </w:rPr>
            </w:pPr>
            <w:r w:rsidRPr="00EA4300">
              <w:rPr>
                <w:rFonts w:ascii="Arial" w:eastAsia="Times New Roman" w:hAnsi="Arial" w:cs="Arial"/>
                <w:color w:val="000000"/>
                <w:sz w:val="16"/>
                <w:szCs w:val="16"/>
                <w:lang w:eastAsia="fi-FI"/>
              </w:rPr>
              <w:t> </w:t>
            </w:r>
          </w:p>
        </w:tc>
        <w:tc>
          <w:tcPr>
            <w:tcW w:w="1080" w:type="dxa"/>
            <w:tcBorders>
              <w:top w:val="nil"/>
              <w:left w:val="nil"/>
              <w:bottom w:val="single" w:sz="8" w:space="0" w:color="AEAEAE"/>
              <w:right w:val="single" w:sz="8" w:space="0" w:color="AEAEAE"/>
            </w:tcBorders>
            <w:shd w:val="clear" w:color="000000" w:fill="FFFFFF"/>
            <w:vAlign w:val="center"/>
            <w:hideMark/>
          </w:tcPr>
          <w:p w14:paraId="187C9AB4" w14:textId="77777777" w:rsidR="00EA4300" w:rsidRPr="00EA4300" w:rsidRDefault="00EA4300" w:rsidP="00EA4300">
            <w:pPr>
              <w:spacing w:after="0" w:line="240" w:lineRule="auto"/>
              <w:jc w:val="right"/>
              <w:rPr>
                <w:rFonts w:ascii="Arial" w:eastAsia="Times New Roman" w:hAnsi="Arial" w:cs="Arial"/>
                <w:color w:val="000000"/>
                <w:sz w:val="16"/>
                <w:szCs w:val="16"/>
                <w:lang w:eastAsia="fi-FI"/>
              </w:rPr>
            </w:pPr>
            <w:r w:rsidRPr="00EA4300">
              <w:rPr>
                <w:rFonts w:ascii="Arial" w:eastAsia="Times New Roman" w:hAnsi="Arial" w:cs="Arial"/>
                <w:color w:val="000000"/>
                <w:sz w:val="16"/>
                <w:szCs w:val="16"/>
                <w:lang w:eastAsia="fi-FI"/>
              </w:rPr>
              <w:t> </w:t>
            </w:r>
          </w:p>
        </w:tc>
        <w:tc>
          <w:tcPr>
            <w:tcW w:w="1000" w:type="dxa"/>
            <w:tcBorders>
              <w:top w:val="nil"/>
              <w:left w:val="nil"/>
              <w:bottom w:val="single" w:sz="8" w:space="0" w:color="AEAEAE"/>
              <w:right w:val="single" w:sz="8" w:space="0" w:color="AEAEAE"/>
            </w:tcBorders>
            <w:shd w:val="clear" w:color="000000" w:fill="FFFFFF"/>
            <w:vAlign w:val="center"/>
            <w:hideMark/>
          </w:tcPr>
          <w:p w14:paraId="7F47B03F" w14:textId="77777777" w:rsidR="00EA4300" w:rsidRPr="00EA4300" w:rsidRDefault="00EA4300" w:rsidP="00EA4300">
            <w:pPr>
              <w:spacing w:after="0" w:line="240" w:lineRule="auto"/>
              <w:jc w:val="right"/>
              <w:rPr>
                <w:rFonts w:ascii="Arial" w:eastAsia="Times New Roman" w:hAnsi="Arial" w:cs="Arial"/>
                <w:color w:val="000000"/>
                <w:sz w:val="16"/>
                <w:szCs w:val="16"/>
                <w:lang w:eastAsia="fi-FI"/>
              </w:rPr>
            </w:pPr>
            <w:r w:rsidRPr="00EA4300">
              <w:rPr>
                <w:rFonts w:ascii="Arial" w:eastAsia="Times New Roman" w:hAnsi="Arial" w:cs="Arial"/>
                <w:color w:val="000000"/>
                <w:sz w:val="16"/>
                <w:szCs w:val="16"/>
                <w:lang w:eastAsia="fi-FI"/>
              </w:rPr>
              <w:t> </w:t>
            </w:r>
          </w:p>
        </w:tc>
      </w:tr>
      <w:tr w:rsidR="00EA4300" w:rsidRPr="00EA4300" w14:paraId="5EAFD9B8" w14:textId="77777777" w:rsidTr="00EA4300">
        <w:trPr>
          <w:trHeight w:val="300"/>
        </w:trPr>
        <w:tc>
          <w:tcPr>
            <w:tcW w:w="2680" w:type="dxa"/>
            <w:tcBorders>
              <w:top w:val="nil"/>
              <w:left w:val="single" w:sz="8" w:space="0" w:color="AEAEAE"/>
              <w:bottom w:val="single" w:sz="8" w:space="0" w:color="AEAEAE"/>
              <w:right w:val="single" w:sz="8" w:space="0" w:color="AEAEAE"/>
            </w:tcBorders>
            <w:shd w:val="clear" w:color="000000" w:fill="C3D6EB"/>
            <w:vAlign w:val="center"/>
            <w:hideMark/>
          </w:tcPr>
          <w:p w14:paraId="72CC25F6" w14:textId="77777777" w:rsidR="00EA4300" w:rsidRPr="00EA4300" w:rsidRDefault="00EA4300" w:rsidP="00EA4300">
            <w:pPr>
              <w:spacing w:after="0" w:line="240" w:lineRule="auto"/>
              <w:ind w:firstLineChars="100" w:firstLine="160"/>
              <w:rPr>
                <w:rFonts w:ascii="Arial" w:eastAsia="Times New Roman" w:hAnsi="Arial" w:cs="Arial"/>
                <w:color w:val="000000"/>
                <w:sz w:val="16"/>
                <w:szCs w:val="16"/>
                <w:lang w:eastAsia="fi-FI"/>
              </w:rPr>
            </w:pPr>
            <w:r w:rsidRPr="00EA4300">
              <w:rPr>
                <w:rFonts w:ascii="Arial" w:eastAsia="Times New Roman" w:hAnsi="Arial" w:cs="Arial"/>
                <w:color w:val="000000"/>
                <w:sz w:val="16"/>
                <w:szCs w:val="16"/>
                <w:lang w:eastAsia="fi-FI"/>
              </w:rPr>
              <w:t>Sisäiset vyörytyserät</w:t>
            </w:r>
          </w:p>
        </w:tc>
        <w:tc>
          <w:tcPr>
            <w:tcW w:w="1460" w:type="dxa"/>
            <w:tcBorders>
              <w:top w:val="nil"/>
              <w:left w:val="nil"/>
              <w:bottom w:val="single" w:sz="8" w:space="0" w:color="AEAEAE"/>
              <w:right w:val="single" w:sz="8" w:space="0" w:color="AEAEAE"/>
            </w:tcBorders>
            <w:shd w:val="clear" w:color="000000" w:fill="FFFFFF"/>
            <w:vAlign w:val="center"/>
            <w:hideMark/>
          </w:tcPr>
          <w:p w14:paraId="1CD934CC" w14:textId="77777777" w:rsidR="00EA4300" w:rsidRPr="00EA4300" w:rsidRDefault="00EA4300" w:rsidP="00EA4300">
            <w:pPr>
              <w:spacing w:after="0" w:line="240" w:lineRule="auto"/>
              <w:jc w:val="right"/>
              <w:rPr>
                <w:rFonts w:ascii="Arial" w:eastAsia="Times New Roman" w:hAnsi="Arial" w:cs="Arial"/>
                <w:color w:val="000000"/>
                <w:sz w:val="16"/>
                <w:szCs w:val="16"/>
                <w:lang w:eastAsia="fi-FI"/>
              </w:rPr>
            </w:pPr>
            <w:r w:rsidRPr="00EA4300">
              <w:rPr>
                <w:rFonts w:ascii="Arial" w:eastAsia="Times New Roman" w:hAnsi="Arial" w:cs="Arial"/>
                <w:color w:val="000000"/>
                <w:sz w:val="16"/>
                <w:szCs w:val="16"/>
                <w:lang w:eastAsia="fi-FI"/>
              </w:rPr>
              <w:t>19 675,73</w:t>
            </w:r>
          </w:p>
        </w:tc>
        <w:tc>
          <w:tcPr>
            <w:tcW w:w="1360" w:type="dxa"/>
            <w:tcBorders>
              <w:top w:val="nil"/>
              <w:left w:val="nil"/>
              <w:bottom w:val="single" w:sz="8" w:space="0" w:color="AEAEAE"/>
              <w:right w:val="single" w:sz="8" w:space="0" w:color="AEAEAE"/>
            </w:tcBorders>
            <w:shd w:val="clear" w:color="000000" w:fill="FFFFFF"/>
            <w:vAlign w:val="center"/>
            <w:hideMark/>
          </w:tcPr>
          <w:p w14:paraId="53CB3546" w14:textId="77777777" w:rsidR="00EA4300" w:rsidRPr="00EA4300" w:rsidRDefault="00EA4300" w:rsidP="00EA4300">
            <w:pPr>
              <w:spacing w:after="0" w:line="240" w:lineRule="auto"/>
              <w:jc w:val="right"/>
              <w:rPr>
                <w:rFonts w:ascii="Arial" w:eastAsia="Times New Roman" w:hAnsi="Arial" w:cs="Arial"/>
                <w:color w:val="000000"/>
                <w:sz w:val="16"/>
                <w:szCs w:val="16"/>
                <w:lang w:eastAsia="fi-FI"/>
              </w:rPr>
            </w:pPr>
            <w:r w:rsidRPr="00EA4300">
              <w:rPr>
                <w:rFonts w:ascii="Arial" w:eastAsia="Times New Roman" w:hAnsi="Arial" w:cs="Arial"/>
                <w:color w:val="000000"/>
                <w:sz w:val="16"/>
                <w:szCs w:val="16"/>
                <w:lang w:eastAsia="fi-FI"/>
              </w:rPr>
              <w:t> </w:t>
            </w:r>
          </w:p>
        </w:tc>
        <w:tc>
          <w:tcPr>
            <w:tcW w:w="1100" w:type="dxa"/>
            <w:tcBorders>
              <w:top w:val="nil"/>
              <w:left w:val="nil"/>
              <w:bottom w:val="single" w:sz="8" w:space="0" w:color="AEAEAE"/>
              <w:right w:val="single" w:sz="8" w:space="0" w:color="AEAEAE"/>
            </w:tcBorders>
            <w:shd w:val="clear" w:color="000000" w:fill="FFFFFF"/>
            <w:vAlign w:val="center"/>
            <w:hideMark/>
          </w:tcPr>
          <w:p w14:paraId="35C79CFD" w14:textId="77777777" w:rsidR="00EA4300" w:rsidRPr="00EA4300" w:rsidRDefault="00EA4300" w:rsidP="00EA4300">
            <w:pPr>
              <w:spacing w:after="0" w:line="240" w:lineRule="auto"/>
              <w:jc w:val="right"/>
              <w:rPr>
                <w:rFonts w:ascii="Arial" w:eastAsia="Times New Roman" w:hAnsi="Arial" w:cs="Arial"/>
                <w:color w:val="000000"/>
                <w:sz w:val="16"/>
                <w:szCs w:val="16"/>
                <w:lang w:eastAsia="fi-FI"/>
              </w:rPr>
            </w:pPr>
            <w:r w:rsidRPr="00EA4300">
              <w:rPr>
                <w:rFonts w:ascii="Arial" w:eastAsia="Times New Roman" w:hAnsi="Arial" w:cs="Arial"/>
                <w:color w:val="000000"/>
                <w:sz w:val="16"/>
                <w:szCs w:val="16"/>
                <w:lang w:eastAsia="fi-FI"/>
              </w:rPr>
              <w:t> </w:t>
            </w:r>
          </w:p>
        </w:tc>
        <w:tc>
          <w:tcPr>
            <w:tcW w:w="1080" w:type="dxa"/>
            <w:tcBorders>
              <w:top w:val="nil"/>
              <w:left w:val="nil"/>
              <w:bottom w:val="single" w:sz="8" w:space="0" w:color="AEAEAE"/>
              <w:right w:val="single" w:sz="8" w:space="0" w:color="AEAEAE"/>
            </w:tcBorders>
            <w:shd w:val="clear" w:color="000000" w:fill="FFFFFF"/>
            <w:vAlign w:val="center"/>
            <w:hideMark/>
          </w:tcPr>
          <w:p w14:paraId="45DE7897" w14:textId="77777777" w:rsidR="00EA4300" w:rsidRPr="00EA4300" w:rsidRDefault="00EA4300" w:rsidP="00EA4300">
            <w:pPr>
              <w:spacing w:after="0" w:line="240" w:lineRule="auto"/>
              <w:jc w:val="right"/>
              <w:rPr>
                <w:rFonts w:ascii="Arial" w:eastAsia="Times New Roman" w:hAnsi="Arial" w:cs="Arial"/>
                <w:color w:val="000000"/>
                <w:sz w:val="16"/>
                <w:szCs w:val="16"/>
                <w:lang w:eastAsia="fi-FI"/>
              </w:rPr>
            </w:pPr>
            <w:r w:rsidRPr="00EA4300">
              <w:rPr>
                <w:rFonts w:ascii="Arial" w:eastAsia="Times New Roman" w:hAnsi="Arial" w:cs="Arial"/>
                <w:color w:val="000000"/>
                <w:sz w:val="16"/>
                <w:szCs w:val="16"/>
                <w:lang w:eastAsia="fi-FI"/>
              </w:rPr>
              <w:t> </w:t>
            </w:r>
          </w:p>
        </w:tc>
        <w:tc>
          <w:tcPr>
            <w:tcW w:w="1000" w:type="dxa"/>
            <w:tcBorders>
              <w:top w:val="nil"/>
              <w:left w:val="nil"/>
              <w:bottom w:val="single" w:sz="8" w:space="0" w:color="AEAEAE"/>
              <w:right w:val="single" w:sz="8" w:space="0" w:color="AEAEAE"/>
            </w:tcBorders>
            <w:shd w:val="clear" w:color="000000" w:fill="FFFFFF"/>
            <w:vAlign w:val="center"/>
            <w:hideMark/>
          </w:tcPr>
          <w:p w14:paraId="02C51B2A" w14:textId="77777777" w:rsidR="00EA4300" w:rsidRPr="00EA4300" w:rsidRDefault="00EA4300" w:rsidP="00EA4300">
            <w:pPr>
              <w:spacing w:after="0" w:line="240" w:lineRule="auto"/>
              <w:jc w:val="right"/>
              <w:rPr>
                <w:rFonts w:ascii="Arial" w:eastAsia="Times New Roman" w:hAnsi="Arial" w:cs="Arial"/>
                <w:color w:val="000000"/>
                <w:sz w:val="16"/>
                <w:szCs w:val="16"/>
                <w:lang w:eastAsia="fi-FI"/>
              </w:rPr>
            </w:pPr>
            <w:r w:rsidRPr="00EA4300">
              <w:rPr>
                <w:rFonts w:ascii="Arial" w:eastAsia="Times New Roman" w:hAnsi="Arial" w:cs="Arial"/>
                <w:color w:val="000000"/>
                <w:sz w:val="16"/>
                <w:szCs w:val="16"/>
                <w:lang w:eastAsia="fi-FI"/>
              </w:rPr>
              <w:t> </w:t>
            </w:r>
          </w:p>
        </w:tc>
      </w:tr>
      <w:tr w:rsidR="00EA4300" w:rsidRPr="00EA4300" w14:paraId="71D43595" w14:textId="77777777" w:rsidTr="00EA4300">
        <w:trPr>
          <w:trHeight w:val="300"/>
        </w:trPr>
        <w:tc>
          <w:tcPr>
            <w:tcW w:w="2680" w:type="dxa"/>
            <w:tcBorders>
              <w:top w:val="nil"/>
              <w:left w:val="single" w:sz="8" w:space="0" w:color="AEAEAE"/>
              <w:bottom w:val="single" w:sz="8" w:space="0" w:color="AEAEAE"/>
              <w:right w:val="single" w:sz="8" w:space="0" w:color="AEAEAE"/>
            </w:tcBorders>
            <w:shd w:val="clear" w:color="000000" w:fill="B7CFE8"/>
            <w:vAlign w:val="center"/>
            <w:hideMark/>
          </w:tcPr>
          <w:p w14:paraId="1B406248" w14:textId="77777777" w:rsidR="00EA4300" w:rsidRPr="00EA4300" w:rsidRDefault="00EA4300" w:rsidP="00EA4300">
            <w:pPr>
              <w:spacing w:after="0" w:line="240" w:lineRule="auto"/>
              <w:rPr>
                <w:rFonts w:ascii="Arial" w:eastAsia="Times New Roman" w:hAnsi="Arial" w:cs="Arial"/>
                <w:b/>
                <w:bCs/>
                <w:color w:val="000000"/>
                <w:sz w:val="16"/>
                <w:szCs w:val="16"/>
                <w:u w:val="single"/>
                <w:lang w:eastAsia="fi-FI"/>
              </w:rPr>
            </w:pPr>
            <w:r w:rsidRPr="00EA4300">
              <w:rPr>
                <w:rFonts w:ascii="Arial" w:eastAsia="Times New Roman" w:hAnsi="Arial" w:cs="Arial"/>
                <w:b/>
                <w:bCs/>
                <w:color w:val="000000"/>
                <w:sz w:val="16"/>
                <w:szCs w:val="16"/>
                <w:u w:val="single"/>
                <w:lang w:eastAsia="fi-FI"/>
              </w:rPr>
              <w:t>Työalakate (ulkoiset ja sisäiset)</w:t>
            </w:r>
          </w:p>
        </w:tc>
        <w:tc>
          <w:tcPr>
            <w:tcW w:w="1460" w:type="dxa"/>
            <w:tcBorders>
              <w:top w:val="nil"/>
              <w:left w:val="nil"/>
              <w:bottom w:val="single" w:sz="8" w:space="0" w:color="AEAEAE"/>
              <w:right w:val="single" w:sz="8" w:space="0" w:color="AEAEAE"/>
            </w:tcBorders>
            <w:shd w:val="clear" w:color="000000" w:fill="FFFFFF"/>
            <w:vAlign w:val="center"/>
            <w:hideMark/>
          </w:tcPr>
          <w:p w14:paraId="100726FF" w14:textId="77777777" w:rsidR="00EA4300" w:rsidRPr="00EA4300" w:rsidRDefault="00EA4300" w:rsidP="00EA4300">
            <w:pPr>
              <w:spacing w:after="0" w:line="240" w:lineRule="auto"/>
              <w:jc w:val="right"/>
              <w:rPr>
                <w:rFonts w:ascii="Arial" w:eastAsia="Times New Roman" w:hAnsi="Arial" w:cs="Arial"/>
                <w:b/>
                <w:bCs/>
                <w:color w:val="000000"/>
                <w:sz w:val="16"/>
                <w:szCs w:val="16"/>
                <w:u w:val="single"/>
                <w:lang w:eastAsia="fi-FI"/>
              </w:rPr>
            </w:pPr>
            <w:r w:rsidRPr="00EA4300">
              <w:rPr>
                <w:rFonts w:ascii="Arial" w:eastAsia="Times New Roman" w:hAnsi="Arial" w:cs="Arial"/>
                <w:b/>
                <w:bCs/>
                <w:color w:val="000000"/>
                <w:sz w:val="16"/>
                <w:szCs w:val="16"/>
                <w:u w:val="single"/>
                <w:lang w:eastAsia="fi-FI"/>
              </w:rPr>
              <w:t>64 614,15</w:t>
            </w:r>
          </w:p>
        </w:tc>
        <w:tc>
          <w:tcPr>
            <w:tcW w:w="1360" w:type="dxa"/>
            <w:tcBorders>
              <w:top w:val="nil"/>
              <w:left w:val="nil"/>
              <w:bottom w:val="single" w:sz="8" w:space="0" w:color="AEAEAE"/>
              <w:right w:val="single" w:sz="8" w:space="0" w:color="AEAEAE"/>
            </w:tcBorders>
            <w:shd w:val="clear" w:color="000000" w:fill="FFFFFF"/>
            <w:vAlign w:val="center"/>
            <w:hideMark/>
          </w:tcPr>
          <w:p w14:paraId="7D6FB902" w14:textId="77777777" w:rsidR="00EA4300" w:rsidRPr="00EA4300" w:rsidRDefault="00EA4300" w:rsidP="00EA4300">
            <w:pPr>
              <w:spacing w:after="0" w:line="240" w:lineRule="auto"/>
              <w:jc w:val="right"/>
              <w:rPr>
                <w:rFonts w:ascii="Arial" w:eastAsia="Times New Roman" w:hAnsi="Arial" w:cs="Arial"/>
                <w:b/>
                <w:bCs/>
                <w:color w:val="000000"/>
                <w:sz w:val="16"/>
                <w:szCs w:val="16"/>
                <w:u w:val="single"/>
                <w:lang w:eastAsia="fi-FI"/>
              </w:rPr>
            </w:pPr>
            <w:r w:rsidRPr="00EA4300">
              <w:rPr>
                <w:rFonts w:ascii="Arial" w:eastAsia="Times New Roman" w:hAnsi="Arial" w:cs="Arial"/>
                <w:b/>
                <w:bCs/>
                <w:color w:val="000000"/>
                <w:sz w:val="16"/>
                <w:szCs w:val="16"/>
                <w:u w:val="single"/>
                <w:lang w:eastAsia="fi-FI"/>
              </w:rPr>
              <w:t>61 550,00</w:t>
            </w:r>
          </w:p>
        </w:tc>
        <w:tc>
          <w:tcPr>
            <w:tcW w:w="1100" w:type="dxa"/>
            <w:tcBorders>
              <w:top w:val="nil"/>
              <w:left w:val="nil"/>
              <w:bottom w:val="single" w:sz="8" w:space="0" w:color="AEAEAE"/>
              <w:right w:val="single" w:sz="8" w:space="0" w:color="AEAEAE"/>
            </w:tcBorders>
            <w:shd w:val="clear" w:color="000000" w:fill="FFFFFF"/>
            <w:vAlign w:val="center"/>
            <w:hideMark/>
          </w:tcPr>
          <w:p w14:paraId="421980A8" w14:textId="77777777" w:rsidR="00EA4300" w:rsidRPr="00EA4300" w:rsidRDefault="00EA4300" w:rsidP="00EA4300">
            <w:pPr>
              <w:spacing w:after="0" w:line="240" w:lineRule="auto"/>
              <w:jc w:val="right"/>
              <w:rPr>
                <w:rFonts w:ascii="Arial" w:eastAsia="Times New Roman" w:hAnsi="Arial" w:cs="Arial"/>
                <w:b/>
                <w:bCs/>
                <w:color w:val="000000"/>
                <w:sz w:val="16"/>
                <w:szCs w:val="16"/>
                <w:u w:val="single"/>
                <w:lang w:eastAsia="fi-FI"/>
              </w:rPr>
            </w:pPr>
            <w:r w:rsidRPr="00EA4300">
              <w:rPr>
                <w:rFonts w:ascii="Arial" w:eastAsia="Times New Roman" w:hAnsi="Arial" w:cs="Arial"/>
                <w:b/>
                <w:bCs/>
                <w:color w:val="000000"/>
                <w:sz w:val="16"/>
                <w:szCs w:val="16"/>
                <w:u w:val="single"/>
                <w:lang w:eastAsia="fi-FI"/>
              </w:rPr>
              <w:t>74 654,00</w:t>
            </w:r>
          </w:p>
        </w:tc>
        <w:tc>
          <w:tcPr>
            <w:tcW w:w="1080" w:type="dxa"/>
            <w:tcBorders>
              <w:top w:val="nil"/>
              <w:left w:val="nil"/>
              <w:bottom w:val="single" w:sz="8" w:space="0" w:color="AEAEAE"/>
              <w:right w:val="single" w:sz="8" w:space="0" w:color="AEAEAE"/>
            </w:tcBorders>
            <w:shd w:val="clear" w:color="000000" w:fill="FFFFFF"/>
            <w:vAlign w:val="center"/>
            <w:hideMark/>
          </w:tcPr>
          <w:p w14:paraId="67697B7B" w14:textId="77777777" w:rsidR="00EA4300" w:rsidRPr="00EA4300" w:rsidRDefault="00EA4300" w:rsidP="00EA4300">
            <w:pPr>
              <w:spacing w:after="0" w:line="240" w:lineRule="auto"/>
              <w:jc w:val="right"/>
              <w:rPr>
                <w:rFonts w:ascii="Arial" w:eastAsia="Times New Roman" w:hAnsi="Arial" w:cs="Arial"/>
                <w:b/>
                <w:bCs/>
                <w:color w:val="000000"/>
                <w:sz w:val="16"/>
                <w:szCs w:val="16"/>
                <w:u w:val="single"/>
                <w:lang w:eastAsia="fi-FI"/>
              </w:rPr>
            </w:pPr>
            <w:r w:rsidRPr="00EA4300">
              <w:rPr>
                <w:rFonts w:ascii="Arial" w:eastAsia="Times New Roman" w:hAnsi="Arial" w:cs="Arial"/>
                <w:b/>
                <w:bCs/>
                <w:color w:val="000000"/>
                <w:sz w:val="16"/>
                <w:szCs w:val="16"/>
                <w:u w:val="single"/>
                <w:lang w:eastAsia="fi-FI"/>
              </w:rPr>
              <w:t>67 682,00</w:t>
            </w:r>
          </w:p>
        </w:tc>
        <w:tc>
          <w:tcPr>
            <w:tcW w:w="1000" w:type="dxa"/>
            <w:tcBorders>
              <w:top w:val="nil"/>
              <w:left w:val="nil"/>
              <w:bottom w:val="single" w:sz="8" w:space="0" w:color="AEAEAE"/>
              <w:right w:val="single" w:sz="8" w:space="0" w:color="AEAEAE"/>
            </w:tcBorders>
            <w:shd w:val="clear" w:color="000000" w:fill="FFFFFF"/>
            <w:vAlign w:val="center"/>
            <w:hideMark/>
          </w:tcPr>
          <w:p w14:paraId="54B2FE57" w14:textId="77777777" w:rsidR="00EA4300" w:rsidRPr="00EA4300" w:rsidRDefault="00EA4300" w:rsidP="00EA4300">
            <w:pPr>
              <w:spacing w:after="0" w:line="240" w:lineRule="auto"/>
              <w:jc w:val="right"/>
              <w:rPr>
                <w:rFonts w:ascii="Arial" w:eastAsia="Times New Roman" w:hAnsi="Arial" w:cs="Arial"/>
                <w:b/>
                <w:bCs/>
                <w:color w:val="000000"/>
                <w:sz w:val="16"/>
                <w:szCs w:val="16"/>
                <w:u w:val="single"/>
                <w:lang w:eastAsia="fi-FI"/>
              </w:rPr>
            </w:pPr>
            <w:r w:rsidRPr="00EA4300">
              <w:rPr>
                <w:rFonts w:ascii="Arial" w:eastAsia="Times New Roman" w:hAnsi="Arial" w:cs="Arial"/>
                <w:b/>
                <w:bCs/>
                <w:color w:val="000000"/>
                <w:sz w:val="16"/>
                <w:szCs w:val="16"/>
                <w:u w:val="single"/>
                <w:lang w:eastAsia="fi-FI"/>
              </w:rPr>
              <w:t>68 332,00</w:t>
            </w:r>
          </w:p>
        </w:tc>
      </w:tr>
    </w:tbl>
    <w:p w14:paraId="4B0FD6FB" w14:textId="77777777" w:rsidR="00B15736" w:rsidRDefault="00B15736" w:rsidP="00B15736">
      <w:pPr>
        <w:rPr>
          <w:b/>
          <w:bCs/>
        </w:rPr>
      </w:pPr>
    </w:p>
    <w:p w14:paraId="11F042CB" w14:textId="7C66DE44" w:rsidR="00085ECE" w:rsidRPr="00421186" w:rsidRDefault="00421186" w:rsidP="00B15736">
      <w:r w:rsidRPr="00085ECE">
        <w:t>Hautaustoimi on seurakunna</w:t>
      </w:r>
      <w:r>
        <w:t>lle annettu</w:t>
      </w:r>
      <w:r w:rsidRPr="00085ECE">
        <w:t xml:space="preserve"> yhteiskunnallinen tehtävä, jo</w:t>
      </w:r>
      <w:r>
        <w:t>nka hoitamiseksi</w:t>
      </w:r>
      <w:r w:rsidRPr="00085ECE">
        <w:t xml:space="preserve"> se saa valtionrahoitusta valtiolta.</w:t>
      </w:r>
      <w:r>
        <w:t xml:space="preserve"> Hautaustoimen kulut katetaan valtionrahoituksella ja hautauksesta perittävillä maksuilla (80/20).</w:t>
      </w:r>
    </w:p>
    <w:p w14:paraId="426350E8" w14:textId="0D5F0931" w:rsidR="00B15736" w:rsidRPr="004B1ECD" w:rsidRDefault="00B15736" w:rsidP="00B15736">
      <w:pPr>
        <w:rPr>
          <w:b/>
          <w:bCs/>
        </w:rPr>
      </w:pPr>
      <w:r w:rsidRPr="004B1ECD">
        <w:rPr>
          <w:b/>
          <w:bCs/>
        </w:rPr>
        <w:lastRenderedPageBreak/>
        <w:t>Hautausmaahallinto (401)</w:t>
      </w:r>
    </w:p>
    <w:p w14:paraId="63819241" w14:textId="21A3CF7A" w:rsidR="00B15736" w:rsidRPr="008D0626" w:rsidRDefault="004B1ECD" w:rsidP="00B15736">
      <w:r>
        <w:t>Palkkakulut allokaatiotaulukon mukaisesti. Osa palkkakuluista budjetoitu hautainhoitorahastolle, kohdistus tehdään toteutuneen työajan mukaan. Lisäksi budjetoitu Status-hautakirjaohjelman ylläpitokulut.</w:t>
      </w:r>
    </w:p>
    <w:p w14:paraId="7CD4B2E8" w14:textId="77777777" w:rsidR="00B15736" w:rsidRDefault="00B15736" w:rsidP="00B15736">
      <w:pPr>
        <w:rPr>
          <w:b/>
          <w:bCs/>
        </w:rPr>
      </w:pPr>
      <w:r>
        <w:rPr>
          <w:b/>
          <w:bCs/>
        </w:rPr>
        <w:t>Hautausmaakiinteistöt (403)</w:t>
      </w:r>
    </w:p>
    <w:p w14:paraId="52A6B70C" w14:textId="1A574FE9" w:rsidR="004B1ECD" w:rsidRDefault="004B1ECD" w:rsidP="00B15736">
      <w:r w:rsidRPr="004B1ECD">
        <w:t>Palkkakulut allokaatiotaulukon mukaisesti. Lisäksi budjetoitu hautausmaan kausi- j</w:t>
      </w:r>
      <w:r>
        <w:t>a kesätyöntekijöiden palkkakulut. Osa seurakuntamestarin ja puolet kesätyöntekijöiden palkkakuluista on budjetoitu hautainhoitorahaston kuluksi. Kohdistus tehdään toteutuneen työajan mukaan.</w:t>
      </w:r>
    </w:p>
    <w:p w14:paraId="23F689D0" w14:textId="70598FCC" w:rsidR="004B1ECD" w:rsidRDefault="004B1ECD" w:rsidP="00B15736">
      <w:r>
        <w:t>Tehtäväalueelle budjetoidaan hautausmaiden yleishoidosta ja ylläpidosta aiheutuva</w:t>
      </w:r>
      <w:r w:rsidR="00A42AE8">
        <w:t>t tuotot ja kulut, sekä sankarihautausmaan hoidosta aiheutuneet kustannukset.</w:t>
      </w:r>
    </w:p>
    <w:p w14:paraId="73C2CABE" w14:textId="35B8B72F" w:rsidR="00A42AE8" w:rsidRDefault="00A42AE8" w:rsidP="00B15736">
      <w:r>
        <w:t>HANKINNAT:</w:t>
      </w:r>
    </w:p>
    <w:p w14:paraId="64DDCB39" w14:textId="2CCB4916" w:rsidR="00A90853" w:rsidRPr="004B1ECD" w:rsidRDefault="00A90853" w:rsidP="00B15736">
      <w:r>
        <w:t>Vuodelle 2024 on suunniteltu akkukäyttöisten trimmerien, sekä ruohonleikkurin hankinta. Hautausmaan yleisilmeen parannustyöt jatkuvat edelleen.</w:t>
      </w:r>
    </w:p>
    <w:p w14:paraId="62A7CB08" w14:textId="77777777" w:rsidR="00615424" w:rsidRPr="00FD076D" w:rsidRDefault="00615424" w:rsidP="00B15736"/>
    <w:p w14:paraId="678AE1FB" w14:textId="77777777" w:rsidR="00B15736" w:rsidRDefault="00B15736" w:rsidP="00B15736">
      <w:r>
        <w:t>S</w:t>
      </w:r>
      <w:r w:rsidRPr="00FD076D">
        <w:t>itovat toiminnalliset tavoitteet:</w:t>
      </w:r>
    </w:p>
    <w:tbl>
      <w:tblPr>
        <w:tblStyle w:val="TaulukkoRuudukko"/>
        <w:tblW w:w="0" w:type="auto"/>
        <w:tblLook w:val="04A0" w:firstRow="1" w:lastRow="0" w:firstColumn="1" w:lastColumn="0" w:noHBand="0" w:noVBand="1"/>
      </w:tblPr>
      <w:tblGrid>
        <w:gridCol w:w="3209"/>
        <w:gridCol w:w="3209"/>
        <w:gridCol w:w="3210"/>
      </w:tblGrid>
      <w:tr w:rsidR="00B15736" w14:paraId="23777E52" w14:textId="77777777" w:rsidTr="00CA55C2">
        <w:tc>
          <w:tcPr>
            <w:tcW w:w="3209" w:type="dxa"/>
          </w:tcPr>
          <w:p w14:paraId="560C396B" w14:textId="77777777" w:rsidR="00B15736" w:rsidRPr="00313731" w:rsidRDefault="00B15736" w:rsidP="00CA55C2">
            <w:r>
              <w:t>Tavoite</w:t>
            </w:r>
          </w:p>
        </w:tc>
        <w:tc>
          <w:tcPr>
            <w:tcW w:w="3209" w:type="dxa"/>
          </w:tcPr>
          <w:p w14:paraId="2E03928B" w14:textId="77777777" w:rsidR="00B15736" w:rsidRPr="005E2229" w:rsidRDefault="00B15736" w:rsidP="00CA55C2">
            <w:r w:rsidRPr="005E2229">
              <w:t>Mittari</w:t>
            </w:r>
          </w:p>
        </w:tc>
        <w:tc>
          <w:tcPr>
            <w:tcW w:w="3210" w:type="dxa"/>
          </w:tcPr>
          <w:p w14:paraId="5A199BB6" w14:textId="77777777" w:rsidR="00B15736" w:rsidRPr="005E2229" w:rsidRDefault="00B15736" w:rsidP="00CA55C2">
            <w:r w:rsidRPr="005E2229">
              <w:t>Toteutuminen</w:t>
            </w:r>
          </w:p>
        </w:tc>
      </w:tr>
      <w:tr w:rsidR="00B15736" w14:paraId="4266EE5D" w14:textId="77777777" w:rsidTr="00CA55C2">
        <w:tc>
          <w:tcPr>
            <w:tcW w:w="3209" w:type="dxa"/>
          </w:tcPr>
          <w:p w14:paraId="3A35C42A" w14:textId="77777777" w:rsidR="00B15736" w:rsidRPr="00313731" w:rsidRDefault="00B15736" w:rsidP="005B0A5C">
            <w:pPr>
              <w:pStyle w:val="Luettelokappale"/>
              <w:numPr>
                <w:ilvl w:val="0"/>
                <w:numId w:val="28"/>
              </w:numPr>
              <w:rPr>
                <w:b/>
                <w:bCs/>
              </w:rPr>
            </w:pPr>
          </w:p>
        </w:tc>
        <w:tc>
          <w:tcPr>
            <w:tcW w:w="3209" w:type="dxa"/>
          </w:tcPr>
          <w:p w14:paraId="3BB357D3" w14:textId="77777777" w:rsidR="00B15736" w:rsidRPr="00AF10F5" w:rsidRDefault="00B15736" w:rsidP="00CA55C2"/>
        </w:tc>
        <w:tc>
          <w:tcPr>
            <w:tcW w:w="3210" w:type="dxa"/>
          </w:tcPr>
          <w:p w14:paraId="6A3D07F3" w14:textId="77777777" w:rsidR="00B15736" w:rsidRDefault="00B15736" w:rsidP="00CA55C2">
            <w:pPr>
              <w:rPr>
                <w:b/>
                <w:bCs/>
              </w:rPr>
            </w:pPr>
          </w:p>
        </w:tc>
      </w:tr>
    </w:tbl>
    <w:p w14:paraId="01D32DA5" w14:textId="77777777" w:rsidR="00B15736" w:rsidRPr="00E23325" w:rsidRDefault="00B15736" w:rsidP="00B15736"/>
    <w:p w14:paraId="1D8ACDD6" w14:textId="223B9FB9" w:rsidR="00B15736" w:rsidRPr="007A3066" w:rsidRDefault="00B15736" w:rsidP="00B15736">
      <w:r w:rsidRPr="00B21C23">
        <w:t>Perustelut:</w:t>
      </w:r>
    </w:p>
    <w:p w14:paraId="522156F6" w14:textId="238E926F" w:rsidR="00B61491" w:rsidRPr="007412E1" w:rsidRDefault="00B61491" w:rsidP="00B61491">
      <w:r>
        <w:t xml:space="preserve">Rovastikunnan </w:t>
      </w:r>
      <w:r w:rsidR="00620D41">
        <w:t>lähin</w:t>
      </w:r>
      <w:r>
        <w:t xml:space="preserve"> krematorio sijaitsee </w:t>
      </w:r>
      <w:r w:rsidR="007812CA">
        <w:t xml:space="preserve">tällä hetkellä </w:t>
      </w:r>
      <w:r w:rsidR="00620D41">
        <w:t xml:space="preserve">Hämeenlinnassa, jonne kaikki Kanta-Hämeen tuhkaukseen vietävät ensisijaisesti menevät. </w:t>
      </w:r>
      <w:r>
        <w:t xml:space="preserve"> </w:t>
      </w:r>
      <w:r w:rsidR="000954B3">
        <w:t xml:space="preserve">Hautausten </w:t>
      </w:r>
      <w:r w:rsidR="00FD1475">
        <w:t xml:space="preserve">vuosittaiset </w:t>
      </w:r>
      <w:r w:rsidR="000954B3">
        <w:t>mä</w:t>
      </w:r>
      <w:r w:rsidR="00803776">
        <w:t>ärät nousevat</w:t>
      </w:r>
      <w:r w:rsidR="003E6B16">
        <w:t xml:space="preserve"> väestön ikääntyessä ja tuhkausten </w:t>
      </w:r>
      <w:r w:rsidR="00803776">
        <w:t>osuus</w:t>
      </w:r>
      <w:r w:rsidR="003E6B16">
        <w:t xml:space="preserve"> </w:t>
      </w:r>
      <w:r w:rsidR="0010265E">
        <w:t xml:space="preserve">hautauksista </w:t>
      </w:r>
      <w:r w:rsidR="00803776">
        <w:t>kasvaa</w:t>
      </w:r>
      <w:r w:rsidR="00E07FEF">
        <w:t>.</w:t>
      </w:r>
    </w:p>
    <w:p w14:paraId="12A2EF1F" w14:textId="2F650945" w:rsidR="00615424" w:rsidRPr="000302A1" w:rsidRDefault="00615424" w:rsidP="00615424">
      <w:pPr>
        <w:rPr>
          <w:i/>
          <w:iCs/>
        </w:rPr>
      </w:pPr>
    </w:p>
    <w:p w14:paraId="71075BBD" w14:textId="77777777" w:rsidR="00B15736" w:rsidRPr="009C2E35" w:rsidRDefault="00B15736" w:rsidP="00B15736"/>
    <w:p w14:paraId="2D0D3023" w14:textId="487306D2" w:rsidR="00B15736" w:rsidRDefault="00B15736" w:rsidP="00B15736">
      <w:pPr>
        <w:rPr>
          <w:b/>
          <w:bCs/>
        </w:rPr>
      </w:pPr>
      <w:r>
        <w:rPr>
          <w:b/>
          <w:bCs/>
        </w:rPr>
        <w:t>Varsinainen hautaustoimi (404)</w:t>
      </w:r>
    </w:p>
    <w:p w14:paraId="78DDA2C6" w14:textId="1D6CA9A7" w:rsidR="00A42AE8" w:rsidRPr="00A42AE8" w:rsidRDefault="00A42AE8" w:rsidP="00B15736">
      <w:r w:rsidRPr="00A42AE8">
        <w:t>Palkkakulut allokaatiotaulukon mukaisesti</w:t>
      </w:r>
    </w:p>
    <w:p w14:paraId="40D45270" w14:textId="77777777" w:rsidR="00B323D3" w:rsidRDefault="00B323D3" w:rsidP="00B15736">
      <w:r>
        <w:t>Vainajan säilyttämisestä, kuljettamisesta, tuhkaamisesta aiheutuneet kulut sekä varsinaiseen hautaamiseen liittyvät menot mm. haudan kaivuu, peittäminen ja peruskunnostus. Toimialueelle kuuluu hautausten järjestämisen osuus seurakuntamestarin henkilöstökuluista. Haudan kaivuu ja peittäminen tapahtuu ostopalveluina.</w:t>
      </w:r>
    </w:p>
    <w:p w14:paraId="6ADA8670" w14:textId="3916F57B" w:rsidR="00E644F0" w:rsidRDefault="00B15736" w:rsidP="00B15736">
      <w:r>
        <w:t>Keskeiset painopisteet suunnittelukaudella:</w:t>
      </w:r>
    </w:p>
    <w:p w14:paraId="40A1C670" w14:textId="03A8928D" w:rsidR="00615424" w:rsidRPr="00DE5449" w:rsidRDefault="00516812" w:rsidP="00B15736">
      <w:r>
        <w:t xml:space="preserve">Hautojen hallinta-aikojen </w:t>
      </w:r>
      <w:r w:rsidR="001007A7">
        <w:t xml:space="preserve">säännöllinen seuranta. Hautausmaksujen </w:t>
      </w:r>
      <w:r w:rsidR="00DE5449">
        <w:t>tarkentaminen suosituksen mukaiselle tasolle.</w:t>
      </w:r>
    </w:p>
    <w:p w14:paraId="38633E8C" w14:textId="77777777" w:rsidR="00B15736" w:rsidRDefault="00B15736" w:rsidP="00B15736">
      <w:r>
        <w:t>S</w:t>
      </w:r>
      <w:r w:rsidRPr="00FD076D">
        <w:t>itovat toiminnalliset tavoitteet</w:t>
      </w:r>
      <w:r>
        <w:t>:</w:t>
      </w:r>
    </w:p>
    <w:tbl>
      <w:tblPr>
        <w:tblStyle w:val="TaulukkoRuudukko"/>
        <w:tblW w:w="0" w:type="auto"/>
        <w:tblLook w:val="04A0" w:firstRow="1" w:lastRow="0" w:firstColumn="1" w:lastColumn="0" w:noHBand="0" w:noVBand="1"/>
      </w:tblPr>
      <w:tblGrid>
        <w:gridCol w:w="3209"/>
        <w:gridCol w:w="3209"/>
        <w:gridCol w:w="3210"/>
      </w:tblGrid>
      <w:tr w:rsidR="00B15736" w14:paraId="3361C18F" w14:textId="77777777" w:rsidTr="00CA55C2">
        <w:tc>
          <w:tcPr>
            <w:tcW w:w="3209" w:type="dxa"/>
          </w:tcPr>
          <w:p w14:paraId="52634C16" w14:textId="77777777" w:rsidR="00B15736" w:rsidRPr="00313731" w:rsidRDefault="00B15736" w:rsidP="00CA55C2">
            <w:r>
              <w:t>Tavoite</w:t>
            </w:r>
          </w:p>
        </w:tc>
        <w:tc>
          <w:tcPr>
            <w:tcW w:w="3209" w:type="dxa"/>
          </w:tcPr>
          <w:p w14:paraId="466ACFEB" w14:textId="77777777" w:rsidR="00B15736" w:rsidRPr="005E2229" w:rsidRDefault="00B15736" w:rsidP="00CA55C2">
            <w:r w:rsidRPr="005E2229">
              <w:t>Mittari</w:t>
            </w:r>
          </w:p>
        </w:tc>
        <w:tc>
          <w:tcPr>
            <w:tcW w:w="3210" w:type="dxa"/>
          </w:tcPr>
          <w:p w14:paraId="0AB741BE" w14:textId="77777777" w:rsidR="00B15736" w:rsidRPr="005E2229" w:rsidRDefault="00B15736" w:rsidP="00CA55C2">
            <w:r w:rsidRPr="005E2229">
              <w:t>Toteutuminen</w:t>
            </w:r>
          </w:p>
        </w:tc>
      </w:tr>
      <w:tr w:rsidR="00B15736" w14:paraId="1CA32316" w14:textId="77777777" w:rsidTr="00CA55C2">
        <w:tc>
          <w:tcPr>
            <w:tcW w:w="3209" w:type="dxa"/>
          </w:tcPr>
          <w:p w14:paraId="484B52E1" w14:textId="214AD923" w:rsidR="00B15736" w:rsidRPr="00313731" w:rsidRDefault="000B35C6" w:rsidP="005B0A5C">
            <w:pPr>
              <w:pStyle w:val="Luettelokappale"/>
              <w:numPr>
                <w:ilvl w:val="0"/>
                <w:numId w:val="29"/>
              </w:numPr>
              <w:rPr>
                <w:b/>
                <w:bCs/>
              </w:rPr>
            </w:pPr>
            <w:r w:rsidRPr="004609E2">
              <w:t>Hautojen hallinta-aikojen tarkastelu</w:t>
            </w:r>
            <w:r w:rsidR="004609E2" w:rsidRPr="004609E2">
              <w:t xml:space="preserve"> tehdään vuosittain</w:t>
            </w:r>
            <w:r w:rsidR="004609E2">
              <w:rPr>
                <w:b/>
                <w:bCs/>
              </w:rPr>
              <w:t>.</w:t>
            </w:r>
          </w:p>
        </w:tc>
        <w:tc>
          <w:tcPr>
            <w:tcW w:w="3209" w:type="dxa"/>
          </w:tcPr>
          <w:p w14:paraId="0CB769F8" w14:textId="0E5D9A75" w:rsidR="00B15736" w:rsidRPr="00AF10F5" w:rsidRDefault="004609E2" w:rsidP="00CA55C2">
            <w:r>
              <w:t>Tarkastelu on tehty.</w:t>
            </w:r>
          </w:p>
        </w:tc>
        <w:tc>
          <w:tcPr>
            <w:tcW w:w="3210" w:type="dxa"/>
          </w:tcPr>
          <w:p w14:paraId="7368F59B" w14:textId="77777777" w:rsidR="00B15736" w:rsidRDefault="00B15736" w:rsidP="00CA55C2">
            <w:pPr>
              <w:rPr>
                <w:b/>
                <w:bCs/>
              </w:rPr>
            </w:pPr>
          </w:p>
        </w:tc>
      </w:tr>
      <w:tr w:rsidR="004609E2" w14:paraId="16B50622" w14:textId="77777777" w:rsidTr="00CA55C2">
        <w:tc>
          <w:tcPr>
            <w:tcW w:w="3209" w:type="dxa"/>
          </w:tcPr>
          <w:p w14:paraId="317B6EFF" w14:textId="02846886" w:rsidR="004609E2" w:rsidRPr="004609E2" w:rsidRDefault="004609E2" w:rsidP="005B0A5C">
            <w:pPr>
              <w:pStyle w:val="Luettelokappale"/>
              <w:numPr>
                <w:ilvl w:val="0"/>
                <w:numId w:val="29"/>
              </w:numPr>
            </w:pPr>
            <w:r>
              <w:t xml:space="preserve">Hautaustoimen </w:t>
            </w:r>
            <w:r w:rsidR="002923B4">
              <w:t>omakustannushinnat on selvitetty</w:t>
            </w:r>
            <w:r w:rsidR="005410FE">
              <w:t>. H</w:t>
            </w:r>
            <w:r w:rsidR="002923B4">
              <w:t xml:space="preserve">innoittelua on tarkistettu </w:t>
            </w:r>
            <w:r w:rsidR="005410FE">
              <w:t>laskelmien pohjalta.</w:t>
            </w:r>
          </w:p>
        </w:tc>
        <w:tc>
          <w:tcPr>
            <w:tcW w:w="3209" w:type="dxa"/>
          </w:tcPr>
          <w:p w14:paraId="675E02BA" w14:textId="1994F70E" w:rsidR="004609E2" w:rsidRDefault="005D3DBF" w:rsidP="00CA55C2">
            <w:r>
              <w:t>Omakustannushintalaskelmat</w:t>
            </w:r>
            <w:r w:rsidR="00E7477C">
              <w:t xml:space="preserve"> ja h</w:t>
            </w:r>
            <w:r w:rsidR="005410FE">
              <w:t>autaustoimen</w:t>
            </w:r>
            <w:r w:rsidR="00E7477C">
              <w:t xml:space="preserve"> hintojen tarkistus on tehty.</w:t>
            </w:r>
          </w:p>
        </w:tc>
        <w:tc>
          <w:tcPr>
            <w:tcW w:w="3210" w:type="dxa"/>
          </w:tcPr>
          <w:p w14:paraId="1C9B8E76" w14:textId="77777777" w:rsidR="004609E2" w:rsidRDefault="004609E2" w:rsidP="00CA55C2">
            <w:pPr>
              <w:rPr>
                <w:b/>
                <w:bCs/>
              </w:rPr>
            </w:pPr>
          </w:p>
        </w:tc>
      </w:tr>
    </w:tbl>
    <w:p w14:paraId="3985CC7F" w14:textId="77777777" w:rsidR="00B15736" w:rsidRDefault="00B15736" w:rsidP="00B15736">
      <w:pPr>
        <w:rPr>
          <w:i/>
          <w:iCs/>
        </w:rPr>
      </w:pPr>
    </w:p>
    <w:p w14:paraId="5D03053E" w14:textId="77777777" w:rsidR="00B15736" w:rsidRPr="007A3066" w:rsidRDefault="00B15736" w:rsidP="00B15736">
      <w:r w:rsidRPr="00B21C23">
        <w:t>Perustelut haasteet/epävarmuustekijät/henkilöstöresurssit/toimitilat:</w:t>
      </w:r>
    </w:p>
    <w:p w14:paraId="7326D897" w14:textId="39CB8197" w:rsidR="00B15736" w:rsidRDefault="009F68C0" w:rsidP="00D420F3">
      <w:r>
        <w:lastRenderedPageBreak/>
        <w:t xml:space="preserve">Hautaustoimen </w:t>
      </w:r>
      <w:r w:rsidR="006C660B">
        <w:t>tehtävät</w:t>
      </w:r>
      <w:r>
        <w:t xml:space="preserve"> eivät tulevaisuudessa vähene vaan lisääntyvät väestön ikääntyessä</w:t>
      </w:r>
      <w:r w:rsidR="00D53109">
        <w:t xml:space="preserve">. </w:t>
      </w:r>
      <w:r w:rsidR="006B5B86">
        <w:t>Hautaustoimessa</w:t>
      </w:r>
      <w:r w:rsidR="00B61491">
        <w:t>/-palveluissa</w:t>
      </w:r>
      <w:r w:rsidR="006B5B86">
        <w:t xml:space="preserve"> on jo nyt tehty jonkin verran ylitöitä ja teetetty töitä määräaikaisilla, mikä </w:t>
      </w:r>
      <w:r w:rsidR="00B61491">
        <w:t xml:space="preserve">ei pidemmällä aikavälillä ole järkevää. Tehtäviä tullaan arvioimaan tarkemmin tulevina vuosina. </w:t>
      </w:r>
    </w:p>
    <w:p w14:paraId="34500760" w14:textId="52C0814B" w:rsidR="00B15736" w:rsidRDefault="00D420F3" w:rsidP="005B0A5C">
      <w:pPr>
        <w:pStyle w:val="Otsikko3"/>
        <w:numPr>
          <w:ilvl w:val="1"/>
          <w:numId w:val="31"/>
        </w:numPr>
        <w:jc w:val="both"/>
        <w:rPr>
          <w:sz w:val="28"/>
          <w:szCs w:val="28"/>
        </w:rPr>
      </w:pPr>
      <w:bookmarkStart w:id="18" w:name="_Toc144729396"/>
      <w:r>
        <w:rPr>
          <w:sz w:val="28"/>
          <w:szCs w:val="28"/>
        </w:rPr>
        <w:t>Kiinteistötoimi (pl 5)</w:t>
      </w:r>
      <w:bookmarkEnd w:id="18"/>
    </w:p>
    <w:tbl>
      <w:tblPr>
        <w:tblW w:w="9060" w:type="dxa"/>
        <w:tblCellMar>
          <w:left w:w="70" w:type="dxa"/>
          <w:right w:w="70" w:type="dxa"/>
        </w:tblCellMar>
        <w:tblLook w:val="04A0" w:firstRow="1" w:lastRow="0" w:firstColumn="1" w:lastColumn="0" w:noHBand="0" w:noVBand="1"/>
      </w:tblPr>
      <w:tblGrid>
        <w:gridCol w:w="2640"/>
        <w:gridCol w:w="1460"/>
        <w:gridCol w:w="1400"/>
        <w:gridCol w:w="1440"/>
        <w:gridCol w:w="1080"/>
        <w:gridCol w:w="1040"/>
      </w:tblGrid>
      <w:tr w:rsidR="007443B8" w:rsidRPr="007443B8" w14:paraId="0AC0010F" w14:textId="77777777" w:rsidTr="007443B8">
        <w:trPr>
          <w:trHeight w:val="410"/>
        </w:trPr>
        <w:tc>
          <w:tcPr>
            <w:tcW w:w="2640" w:type="dxa"/>
            <w:tcBorders>
              <w:top w:val="single" w:sz="8" w:space="0" w:color="AEAEAE"/>
              <w:left w:val="single" w:sz="8" w:space="0" w:color="AEAEAE"/>
              <w:bottom w:val="single" w:sz="8" w:space="0" w:color="AEAEAE"/>
              <w:right w:val="single" w:sz="8" w:space="0" w:color="AEAEAE"/>
            </w:tcBorders>
            <w:shd w:val="clear" w:color="000000" w:fill="C6C4C4"/>
            <w:vAlign w:val="center"/>
            <w:hideMark/>
          </w:tcPr>
          <w:p w14:paraId="293FAC6D" w14:textId="77777777" w:rsidR="007443B8" w:rsidRPr="007443B8" w:rsidRDefault="007443B8" w:rsidP="007443B8">
            <w:pPr>
              <w:spacing w:after="0" w:line="240" w:lineRule="auto"/>
              <w:rPr>
                <w:rFonts w:ascii="Calibri" w:eastAsia="Times New Roman" w:hAnsi="Calibri" w:cs="Calibri"/>
                <w:color w:val="000000"/>
                <w:sz w:val="22"/>
                <w:lang w:eastAsia="fi-FI"/>
              </w:rPr>
            </w:pPr>
            <w:r w:rsidRPr="007443B8">
              <w:rPr>
                <w:rFonts w:ascii="Calibri" w:eastAsia="Times New Roman" w:hAnsi="Calibri" w:cs="Calibri"/>
                <w:color w:val="000000"/>
                <w:sz w:val="22"/>
                <w:lang w:eastAsia="fi-FI"/>
              </w:rPr>
              <w:t>Kiinteistötoimi</w:t>
            </w:r>
          </w:p>
        </w:tc>
        <w:tc>
          <w:tcPr>
            <w:tcW w:w="1460" w:type="dxa"/>
            <w:tcBorders>
              <w:top w:val="single" w:sz="8" w:space="0" w:color="AEAEAE"/>
              <w:left w:val="nil"/>
              <w:bottom w:val="single" w:sz="8" w:space="0" w:color="AEAEAE"/>
              <w:right w:val="single" w:sz="8" w:space="0" w:color="AEAEAE"/>
            </w:tcBorders>
            <w:shd w:val="clear" w:color="000000" w:fill="C6C4C4"/>
            <w:vAlign w:val="center"/>
            <w:hideMark/>
          </w:tcPr>
          <w:p w14:paraId="0AC6AC31" w14:textId="77777777" w:rsidR="007443B8" w:rsidRPr="007443B8" w:rsidRDefault="007443B8" w:rsidP="007443B8">
            <w:pPr>
              <w:spacing w:after="0" w:line="240" w:lineRule="auto"/>
              <w:rPr>
                <w:rFonts w:ascii="Arial" w:eastAsia="Times New Roman" w:hAnsi="Arial" w:cs="Arial"/>
                <w:color w:val="000000"/>
                <w:sz w:val="16"/>
                <w:szCs w:val="16"/>
                <w:lang w:eastAsia="fi-FI"/>
              </w:rPr>
            </w:pPr>
            <w:r w:rsidRPr="007443B8">
              <w:rPr>
                <w:rFonts w:ascii="Arial" w:eastAsia="Times New Roman" w:hAnsi="Arial" w:cs="Arial"/>
                <w:color w:val="000000"/>
                <w:sz w:val="16"/>
                <w:szCs w:val="16"/>
                <w:lang w:eastAsia="fi-FI"/>
              </w:rPr>
              <w:t>Edellinen TP</w:t>
            </w:r>
            <w:r w:rsidRPr="007443B8">
              <w:rPr>
                <w:rFonts w:ascii="Arial" w:eastAsia="Times New Roman" w:hAnsi="Arial" w:cs="Arial"/>
                <w:color w:val="000000"/>
                <w:sz w:val="16"/>
                <w:szCs w:val="16"/>
                <w:lang w:eastAsia="fi-FI"/>
              </w:rPr>
              <w:br/>
              <w:t>2022</w:t>
            </w:r>
          </w:p>
        </w:tc>
        <w:tc>
          <w:tcPr>
            <w:tcW w:w="1400" w:type="dxa"/>
            <w:tcBorders>
              <w:top w:val="single" w:sz="8" w:space="0" w:color="AEAEAE"/>
              <w:left w:val="nil"/>
              <w:bottom w:val="single" w:sz="8" w:space="0" w:color="AEAEAE"/>
              <w:right w:val="single" w:sz="8" w:space="0" w:color="AEAEAE"/>
            </w:tcBorders>
            <w:shd w:val="clear" w:color="000000" w:fill="C6C4C4"/>
            <w:vAlign w:val="center"/>
            <w:hideMark/>
          </w:tcPr>
          <w:p w14:paraId="02C87812" w14:textId="77777777" w:rsidR="007443B8" w:rsidRPr="007443B8" w:rsidRDefault="007443B8" w:rsidP="007443B8">
            <w:pPr>
              <w:spacing w:after="0" w:line="240" w:lineRule="auto"/>
              <w:rPr>
                <w:rFonts w:ascii="Arial" w:eastAsia="Times New Roman" w:hAnsi="Arial" w:cs="Arial"/>
                <w:color w:val="000000"/>
                <w:sz w:val="16"/>
                <w:szCs w:val="16"/>
                <w:lang w:eastAsia="fi-FI"/>
              </w:rPr>
            </w:pPr>
            <w:r w:rsidRPr="007443B8">
              <w:rPr>
                <w:rFonts w:ascii="Arial" w:eastAsia="Times New Roman" w:hAnsi="Arial" w:cs="Arial"/>
                <w:color w:val="000000"/>
                <w:sz w:val="16"/>
                <w:szCs w:val="16"/>
                <w:lang w:eastAsia="fi-FI"/>
              </w:rPr>
              <w:t>Kuluvan vuoden TA</w:t>
            </w:r>
            <w:r w:rsidRPr="007443B8">
              <w:rPr>
                <w:rFonts w:ascii="Arial" w:eastAsia="Times New Roman" w:hAnsi="Arial" w:cs="Arial"/>
                <w:color w:val="000000"/>
                <w:sz w:val="16"/>
                <w:szCs w:val="16"/>
                <w:lang w:eastAsia="fi-FI"/>
              </w:rPr>
              <w:br/>
              <w:t>2023</w:t>
            </w:r>
          </w:p>
        </w:tc>
        <w:tc>
          <w:tcPr>
            <w:tcW w:w="1440" w:type="dxa"/>
            <w:tcBorders>
              <w:top w:val="single" w:sz="8" w:space="0" w:color="AEAEAE"/>
              <w:left w:val="nil"/>
              <w:bottom w:val="single" w:sz="8" w:space="0" w:color="AEAEAE"/>
              <w:right w:val="single" w:sz="8" w:space="0" w:color="AEAEAE"/>
            </w:tcBorders>
            <w:shd w:val="clear" w:color="000000" w:fill="C6C4C4"/>
            <w:vAlign w:val="center"/>
            <w:hideMark/>
          </w:tcPr>
          <w:p w14:paraId="5FB2FAB7" w14:textId="77777777" w:rsidR="007443B8" w:rsidRPr="007443B8" w:rsidRDefault="007443B8" w:rsidP="007443B8">
            <w:pPr>
              <w:spacing w:after="0" w:line="240" w:lineRule="auto"/>
              <w:rPr>
                <w:rFonts w:ascii="Arial" w:eastAsia="Times New Roman" w:hAnsi="Arial" w:cs="Arial"/>
                <w:color w:val="000000"/>
                <w:sz w:val="16"/>
                <w:szCs w:val="16"/>
                <w:lang w:eastAsia="fi-FI"/>
              </w:rPr>
            </w:pPr>
            <w:r w:rsidRPr="007443B8">
              <w:rPr>
                <w:rFonts w:ascii="Arial" w:eastAsia="Times New Roman" w:hAnsi="Arial" w:cs="Arial"/>
                <w:color w:val="000000"/>
                <w:sz w:val="16"/>
                <w:szCs w:val="16"/>
                <w:lang w:eastAsia="fi-FI"/>
              </w:rPr>
              <w:t>TA</w:t>
            </w:r>
            <w:r w:rsidRPr="007443B8">
              <w:rPr>
                <w:rFonts w:ascii="Arial" w:eastAsia="Times New Roman" w:hAnsi="Arial" w:cs="Arial"/>
                <w:color w:val="000000"/>
                <w:sz w:val="16"/>
                <w:szCs w:val="16"/>
                <w:lang w:eastAsia="fi-FI"/>
              </w:rPr>
              <w:br/>
              <w:t>2024</w:t>
            </w:r>
          </w:p>
        </w:tc>
        <w:tc>
          <w:tcPr>
            <w:tcW w:w="1080" w:type="dxa"/>
            <w:tcBorders>
              <w:top w:val="single" w:sz="8" w:space="0" w:color="AEAEAE"/>
              <w:left w:val="nil"/>
              <w:bottom w:val="single" w:sz="8" w:space="0" w:color="AEAEAE"/>
              <w:right w:val="single" w:sz="8" w:space="0" w:color="AEAEAE"/>
            </w:tcBorders>
            <w:shd w:val="clear" w:color="000000" w:fill="C6C4C4"/>
            <w:vAlign w:val="center"/>
            <w:hideMark/>
          </w:tcPr>
          <w:p w14:paraId="704936D1" w14:textId="77777777" w:rsidR="007443B8" w:rsidRPr="007443B8" w:rsidRDefault="007443B8" w:rsidP="007443B8">
            <w:pPr>
              <w:spacing w:after="0" w:line="240" w:lineRule="auto"/>
              <w:rPr>
                <w:rFonts w:ascii="Arial" w:eastAsia="Times New Roman" w:hAnsi="Arial" w:cs="Arial"/>
                <w:color w:val="000000"/>
                <w:sz w:val="16"/>
                <w:szCs w:val="16"/>
                <w:lang w:eastAsia="fi-FI"/>
              </w:rPr>
            </w:pPr>
            <w:r w:rsidRPr="007443B8">
              <w:rPr>
                <w:rFonts w:ascii="Arial" w:eastAsia="Times New Roman" w:hAnsi="Arial" w:cs="Arial"/>
                <w:color w:val="000000"/>
                <w:sz w:val="16"/>
                <w:szCs w:val="16"/>
                <w:lang w:eastAsia="fi-FI"/>
              </w:rPr>
              <w:t>TS2</w:t>
            </w:r>
            <w:r w:rsidRPr="007443B8">
              <w:rPr>
                <w:rFonts w:ascii="Arial" w:eastAsia="Times New Roman" w:hAnsi="Arial" w:cs="Arial"/>
                <w:color w:val="000000"/>
                <w:sz w:val="16"/>
                <w:szCs w:val="16"/>
                <w:lang w:eastAsia="fi-FI"/>
              </w:rPr>
              <w:br/>
              <w:t>2025</w:t>
            </w:r>
          </w:p>
        </w:tc>
        <w:tc>
          <w:tcPr>
            <w:tcW w:w="1040" w:type="dxa"/>
            <w:tcBorders>
              <w:top w:val="single" w:sz="8" w:space="0" w:color="AEAEAE"/>
              <w:left w:val="nil"/>
              <w:bottom w:val="single" w:sz="8" w:space="0" w:color="AEAEAE"/>
              <w:right w:val="single" w:sz="8" w:space="0" w:color="AEAEAE"/>
            </w:tcBorders>
            <w:shd w:val="clear" w:color="000000" w:fill="C6C4C4"/>
            <w:vAlign w:val="center"/>
            <w:hideMark/>
          </w:tcPr>
          <w:p w14:paraId="43C8D5D4" w14:textId="77777777" w:rsidR="007443B8" w:rsidRPr="007443B8" w:rsidRDefault="007443B8" w:rsidP="007443B8">
            <w:pPr>
              <w:spacing w:after="0" w:line="240" w:lineRule="auto"/>
              <w:rPr>
                <w:rFonts w:ascii="Arial" w:eastAsia="Times New Roman" w:hAnsi="Arial" w:cs="Arial"/>
                <w:color w:val="000000"/>
                <w:sz w:val="16"/>
                <w:szCs w:val="16"/>
                <w:lang w:eastAsia="fi-FI"/>
              </w:rPr>
            </w:pPr>
            <w:r w:rsidRPr="007443B8">
              <w:rPr>
                <w:rFonts w:ascii="Arial" w:eastAsia="Times New Roman" w:hAnsi="Arial" w:cs="Arial"/>
                <w:color w:val="000000"/>
                <w:sz w:val="16"/>
                <w:szCs w:val="16"/>
                <w:lang w:eastAsia="fi-FI"/>
              </w:rPr>
              <w:t>TS3</w:t>
            </w:r>
            <w:r w:rsidRPr="007443B8">
              <w:rPr>
                <w:rFonts w:ascii="Arial" w:eastAsia="Times New Roman" w:hAnsi="Arial" w:cs="Arial"/>
                <w:color w:val="000000"/>
                <w:sz w:val="16"/>
                <w:szCs w:val="16"/>
                <w:lang w:eastAsia="fi-FI"/>
              </w:rPr>
              <w:br/>
              <w:t>2026</w:t>
            </w:r>
          </w:p>
        </w:tc>
      </w:tr>
      <w:tr w:rsidR="007443B8" w:rsidRPr="007443B8" w14:paraId="21A3D365" w14:textId="77777777" w:rsidTr="007443B8">
        <w:trPr>
          <w:trHeight w:val="300"/>
        </w:trPr>
        <w:tc>
          <w:tcPr>
            <w:tcW w:w="2640" w:type="dxa"/>
            <w:tcBorders>
              <w:top w:val="nil"/>
              <w:left w:val="single" w:sz="8" w:space="0" w:color="AEAEAE"/>
              <w:bottom w:val="single" w:sz="8" w:space="0" w:color="AEAEAE"/>
              <w:right w:val="single" w:sz="8" w:space="0" w:color="AEAEAE"/>
            </w:tcBorders>
            <w:shd w:val="clear" w:color="000000" w:fill="B7CFE8"/>
            <w:vAlign w:val="center"/>
            <w:hideMark/>
          </w:tcPr>
          <w:p w14:paraId="02F5442A" w14:textId="77777777" w:rsidR="007443B8" w:rsidRPr="007443B8" w:rsidRDefault="007443B8" w:rsidP="007443B8">
            <w:pPr>
              <w:spacing w:after="0" w:line="240" w:lineRule="auto"/>
              <w:rPr>
                <w:rFonts w:ascii="Arial" w:eastAsia="Times New Roman" w:hAnsi="Arial" w:cs="Arial"/>
                <w:color w:val="000000"/>
                <w:sz w:val="16"/>
                <w:szCs w:val="16"/>
                <w:lang w:eastAsia="fi-FI"/>
              </w:rPr>
            </w:pPr>
            <w:r w:rsidRPr="007443B8">
              <w:rPr>
                <w:rFonts w:ascii="Arial" w:eastAsia="Times New Roman" w:hAnsi="Arial" w:cs="Arial"/>
                <w:color w:val="000000"/>
                <w:sz w:val="16"/>
                <w:szCs w:val="16"/>
                <w:lang w:eastAsia="fi-FI"/>
              </w:rPr>
              <w:t>Toimintatuotot (ulkoiset)</w:t>
            </w:r>
          </w:p>
        </w:tc>
        <w:tc>
          <w:tcPr>
            <w:tcW w:w="1460" w:type="dxa"/>
            <w:tcBorders>
              <w:top w:val="nil"/>
              <w:left w:val="nil"/>
              <w:bottom w:val="single" w:sz="8" w:space="0" w:color="AEAEAE"/>
              <w:right w:val="single" w:sz="8" w:space="0" w:color="AEAEAE"/>
            </w:tcBorders>
            <w:shd w:val="clear" w:color="000000" w:fill="FFFFFF"/>
            <w:vAlign w:val="center"/>
            <w:hideMark/>
          </w:tcPr>
          <w:p w14:paraId="1644BD14" w14:textId="77777777" w:rsidR="007443B8" w:rsidRPr="007443B8" w:rsidRDefault="007443B8" w:rsidP="007443B8">
            <w:pPr>
              <w:spacing w:after="0" w:line="240" w:lineRule="auto"/>
              <w:jc w:val="right"/>
              <w:rPr>
                <w:rFonts w:ascii="Arial" w:eastAsia="Times New Roman" w:hAnsi="Arial" w:cs="Arial"/>
                <w:color w:val="000000"/>
                <w:sz w:val="16"/>
                <w:szCs w:val="16"/>
                <w:lang w:eastAsia="fi-FI"/>
              </w:rPr>
            </w:pPr>
            <w:r w:rsidRPr="007443B8">
              <w:rPr>
                <w:rFonts w:ascii="Arial" w:eastAsia="Times New Roman" w:hAnsi="Arial" w:cs="Arial"/>
                <w:color w:val="000000"/>
                <w:sz w:val="16"/>
                <w:szCs w:val="16"/>
                <w:lang w:eastAsia="fi-FI"/>
              </w:rPr>
              <w:t>-5 459,43</w:t>
            </w:r>
          </w:p>
        </w:tc>
        <w:tc>
          <w:tcPr>
            <w:tcW w:w="1400" w:type="dxa"/>
            <w:tcBorders>
              <w:top w:val="nil"/>
              <w:left w:val="nil"/>
              <w:bottom w:val="single" w:sz="8" w:space="0" w:color="AEAEAE"/>
              <w:right w:val="single" w:sz="8" w:space="0" w:color="AEAEAE"/>
            </w:tcBorders>
            <w:shd w:val="clear" w:color="000000" w:fill="FFFFFF"/>
            <w:vAlign w:val="center"/>
            <w:hideMark/>
          </w:tcPr>
          <w:p w14:paraId="6616561F" w14:textId="77777777" w:rsidR="007443B8" w:rsidRPr="007443B8" w:rsidRDefault="007443B8" w:rsidP="007443B8">
            <w:pPr>
              <w:spacing w:after="0" w:line="240" w:lineRule="auto"/>
              <w:jc w:val="right"/>
              <w:rPr>
                <w:rFonts w:ascii="Arial" w:eastAsia="Times New Roman" w:hAnsi="Arial" w:cs="Arial"/>
                <w:color w:val="000000"/>
                <w:sz w:val="16"/>
                <w:szCs w:val="16"/>
                <w:lang w:eastAsia="fi-FI"/>
              </w:rPr>
            </w:pPr>
            <w:r w:rsidRPr="007443B8">
              <w:rPr>
                <w:rFonts w:ascii="Arial" w:eastAsia="Times New Roman" w:hAnsi="Arial" w:cs="Arial"/>
                <w:color w:val="000000"/>
                <w:sz w:val="16"/>
                <w:szCs w:val="16"/>
                <w:lang w:eastAsia="fi-FI"/>
              </w:rPr>
              <w:t>-2 000,00</w:t>
            </w:r>
          </w:p>
        </w:tc>
        <w:tc>
          <w:tcPr>
            <w:tcW w:w="1440" w:type="dxa"/>
            <w:tcBorders>
              <w:top w:val="nil"/>
              <w:left w:val="nil"/>
              <w:bottom w:val="single" w:sz="8" w:space="0" w:color="AEAEAE"/>
              <w:right w:val="single" w:sz="8" w:space="0" w:color="AEAEAE"/>
            </w:tcBorders>
            <w:shd w:val="clear" w:color="000000" w:fill="FFFFFF"/>
            <w:vAlign w:val="center"/>
            <w:hideMark/>
          </w:tcPr>
          <w:p w14:paraId="01F2DA67" w14:textId="77777777" w:rsidR="007443B8" w:rsidRPr="007443B8" w:rsidRDefault="007443B8" w:rsidP="007443B8">
            <w:pPr>
              <w:spacing w:after="0" w:line="240" w:lineRule="auto"/>
              <w:jc w:val="right"/>
              <w:rPr>
                <w:rFonts w:ascii="Arial" w:eastAsia="Times New Roman" w:hAnsi="Arial" w:cs="Arial"/>
                <w:color w:val="000000"/>
                <w:sz w:val="16"/>
                <w:szCs w:val="16"/>
                <w:lang w:eastAsia="fi-FI"/>
              </w:rPr>
            </w:pPr>
            <w:r w:rsidRPr="007443B8">
              <w:rPr>
                <w:rFonts w:ascii="Arial" w:eastAsia="Times New Roman" w:hAnsi="Arial" w:cs="Arial"/>
                <w:color w:val="000000"/>
                <w:sz w:val="16"/>
                <w:szCs w:val="16"/>
                <w:lang w:eastAsia="fi-FI"/>
              </w:rPr>
              <w:t>-2 185,00</w:t>
            </w:r>
          </w:p>
        </w:tc>
        <w:tc>
          <w:tcPr>
            <w:tcW w:w="1080" w:type="dxa"/>
            <w:tcBorders>
              <w:top w:val="nil"/>
              <w:left w:val="nil"/>
              <w:bottom w:val="single" w:sz="8" w:space="0" w:color="AEAEAE"/>
              <w:right w:val="single" w:sz="8" w:space="0" w:color="AEAEAE"/>
            </w:tcBorders>
            <w:shd w:val="clear" w:color="000000" w:fill="FFFFFF"/>
            <w:vAlign w:val="center"/>
            <w:hideMark/>
          </w:tcPr>
          <w:p w14:paraId="5CB14D8D" w14:textId="77777777" w:rsidR="007443B8" w:rsidRPr="007443B8" w:rsidRDefault="007443B8" w:rsidP="007443B8">
            <w:pPr>
              <w:spacing w:after="0" w:line="240" w:lineRule="auto"/>
              <w:jc w:val="right"/>
              <w:rPr>
                <w:rFonts w:ascii="Arial" w:eastAsia="Times New Roman" w:hAnsi="Arial" w:cs="Arial"/>
                <w:color w:val="000000"/>
                <w:sz w:val="16"/>
                <w:szCs w:val="16"/>
                <w:lang w:eastAsia="fi-FI"/>
              </w:rPr>
            </w:pPr>
            <w:r w:rsidRPr="007443B8">
              <w:rPr>
                <w:rFonts w:ascii="Arial" w:eastAsia="Times New Roman" w:hAnsi="Arial" w:cs="Arial"/>
                <w:color w:val="000000"/>
                <w:sz w:val="16"/>
                <w:szCs w:val="16"/>
                <w:lang w:eastAsia="fi-FI"/>
              </w:rPr>
              <w:t>-2 185,00</w:t>
            </w:r>
          </w:p>
        </w:tc>
        <w:tc>
          <w:tcPr>
            <w:tcW w:w="1040" w:type="dxa"/>
            <w:tcBorders>
              <w:top w:val="nil"/>
              <w:left w:val="nil"/>
              <w:bottom w:val="single" w:sz="8" w:space="0" w:color="AEAEAE"/>
              <w:right w:val="single" w:sz="8" w:space="0" w:color="AEAEAE"/>
            </w:tcBorders>
            <w:shd w:val="clear" w:color="000000" w:fill="FFFFFF"/>
            <w:vAlign w:val="center"/>
            <w:hideMark/>
          </w:tcPr>
          <w:p w14:paraId="18F8F38B" w14:textId="77777777" w:rsidR="007443B8" w:rsidRPr="007443B8" w:rsidRDefault="007443B8" w:rsidP="007443B8">
            <w:pPr>
              <w:spacing w:after="0" w:line="240" w:lineRule="auto"/>
              <w:jc w:val="right"/>
              <w:rPr>
                <w:rFonts w:ascii="Arial" w:eastAsia="Times New Roman" w:hAnsi="Arial" w:cs="Arial"/>
                <w:color w:val="000000"/>
                <w:sz w:val="16"/>
                <w:szCs w:val="16"/>
                <w:lang w:eastAsia="fi-FI"/>
              </w:rPr>
            </w:pPr>
            <w:r w:rsidRPr="007443B8">
              <w:rPr>
                <w:rFonts w:ascii="Arial" w:eastAsia="Times New Roman" w:hAnsi="Arial" w:cs="Arial"/>
                <w:color w:val="000000"/>
                <w:sz w:val="16"/>
                <w:szCs w:val="16"/>
                <w:lang w:eastAsia="fi-FI"/>
              </w:rPr>
              <w:t>-2 185,00</w:t>
            </w:r>
          </w:p>
        </w:tc>
      </w:tr>
      <w:tr w:rsidR="007443B8" w:rsidRPr="007443B8" w14:paraId="2FE8AD14" w14:textId="77777777" w:rsidTr="007443B8">
        <w:trPr>
          <w:trHeight w:val="300"/>
        </w:trPr>
        <w:tc>
          <w:tcPr>
            <w:tcW w:w="2640" w:type="dxa"/>
            <w:tcBorders>
              <w:top w:val="nil"/>
              <w:left w:val="single" w:sz="8" w:space="0" w:color="AEAEAE"/>
              <w:bottom w:val="single" w:sz="8" w:space="0" w:color="AEAEAE"/>
              <w:right w:val="single" w:sz="8" w:space="0" w:color="AEAEAE"/>
            </w:tcBorders>
            <w:shd w:val="clear" w:color="000000" w:fill="B7CFE8"/>
            <w:vAlign w:val="center"/>
            <w:hideMark/>
          </w:tcPr>
          <w:p w14:paraId="24F19080" w14:textId="77777777" w:rsidR="007443B8" w:rsidRPr="007443B8" w:rsidRDefault="007443B8" w:rsidP="007443B8">
            <w:pPr>
              <w:spacing w:after="0" w:line="240" w:lineRule="auto"/>
              <w:rPr>
                <w:rFonts w:ascii="Arial" w:eastAsia="Times New Roman" w:hAnsi="Arial" w:cs="Arial"/>
                <w:color w:val="000000"/>
                <w:sz w:val="16"/>
                <w:szCs w:val="16"/>
                <w:lang w:eastAsia="fi-FI"/>
              </w:rPr>
            </w:pPr>
            <w:r w:rsidRPr="007443B8">
              <w:rPr>
                <w:rFonts w:ascii="Arial" w:eastAsia="Times New Roman" w:hAnsi="Arial" w:cs="Arial"/>
                <w:color w:val="000000"/>
                <w:sz w:val="16"/>
                <w:szCs w:val="16"/>
                <w:lang w:eastAsia="fi-FI"/>
              </w:rPr>
              <w:t>Toimintakulut (ulkoiset)</w:t>
            </w:r>
          </w:p>
        </w:tc>
        <w:tc>
          <w:tcPr>
            <w:tcW w:w="1460" w:type="dxa"/>
            <w:tcBorders>
              <w:top w:val="nil"/>
              <w:left w:val="nil"/>
              <w:bottom w:val="single" w:sz="8" w:space="0" w:color="AEAEAE"/>
              <w:right w:val="single" w:sz="8" w:space="0" w:color="AEAEAE"/>
            </w:tcBorders>
            <w:shd w:val="clear" w:color="000000" w:fill="FFFFFF"/>
            <w:vAlign w:val="center"/>
            <w:hideMark/>
          </w:tcPr>
          <w:p w14:paraId="62414AED" w14:textId="77777777" w:rsidR="007443B8" w:rsidRPr="007443B8" w:rsidRDefault="007443B8" w:rsidP="007443B8">
            <w:pPr>
              <w:spacing w:after="0" w:line="240" w:lineRule="auto"/>
              <w:jc w:val="right"/>
              <w:rPr>
                <w:rFonts w:ascii="Arial" w:eastAsia="Times New Roman" w:hAnsi="Arial" w:cs="Arial"/>
                <w:color w:val="000000"/>
                <w:sz w:val="16"/>
                <w:szCs w:val="16"/>
                <w:lang w:eastAsia="fi-FI"/>
              </w:rPr>
            </w:pPr>
            <w:r w:rsidRPr="007443B8">
              <w:rPr>
                <w:rFonts w:ascii="Arial" w:eastAsia="Times New Roman" w:hAnsi="Arial" w:cs="Arial"/>
                <w:color w:val="000000"/>
                <w:sz w:val="16"/>
                <w:szCs w:val="16"/>
                <w:lang w:eastAsia="fi-FI"/>
              </w:rPr>
              <w:t>94 285,53</w:t>
            </w:r>
          </w:p>
        </w:tc>
        <w:tc>
          <w:tcPr>
            <w:tcW w:w="1400" w:type="dxa"/>
            <w:tcBorders>
              <w:top w:val="nil"/>
              <w:left w:val="nil"/>
              <w:bottom w:val="single" w:sz="8" w:space="0" w:color="AEAEAE"/>
              <w:right w:val="single" w:sz="8" w:space="0" w:color="AEAEAE"/>
            </w:tcBorders>
            <w:shd w:val="clear" w:color="000000" w:fill="FFFFFF"/>
            <w:vAlign w:val="center"/>
            <w:hideMark/>
          </w:tcPr>
          <w:p w14:paraId="7DE44A6C" w14:textId="77777777" w:rsidR="007443B8" w:rsidRPr="007443B8" w:rsidRDefault="007443B8" w:rsidP="007443B8">
            <w:pPr>
              <w:spacing w:after="0" w:line="240" w:lineRule="auto"/>
              <w:jc w:val="right"/>
              <w:rPr>
                <w:rFonts w:ascii="Arial" w:eastAsia="Times New Roman" w:hAnsi="Arial" w:cs="Arial"/>
                <w:color w:val="000000"/>
                <w:sz w:val="16"/>
                <w:szCs w:val="16"/>
                <w:lang w:eastAsia="fi-FI"/>
              </w:rPr>
            </w:pPr>
            <w:r w:rsidRPr="007443B8">
              <w:rPr>
                <w:rFonts w:ascii="Arial" w:eastAsia="Times New Roman" w:hAnsi="Arial" w:cs="Arial"/>
                <w:color w:val="000000"/>
                <w:sz w:val="16"/>
                <w:szCs w:val="16"/>
                <w:lang w:eastAsia="fi-FI"/>
              </w:rPr>
              <w:t>106 570,00</w:t>
            </w:r>
          </w:p>
        </w:tc>
        <w:tc>
          <w:tcPr>
            <w:tcW w:w="1440" w:type="dxa"/>
            <w:tcBorders>
              <w:top w:val="nil"/>
              <w:left w:val="nil"/>
              <w:bottom w:val="single" w:sz="8" w:space="0" w:color="AEAEAE"/>
              <w:right w:val="single" w:sz="8" w:space="0" w:color="AEAEAE"/>
            </w:tcBorders>
            <w:shd w:val="clear" w:color="000000" w:fill="FFFFFF"/>
            <w:vAlign w:val="center"/>
            <w:hideMark/>
          </w:tcPr>
          <w:p w14:paraId="3A0819C1" w14:textId="77777777" w:rsidR="007443B8" w:rsidRPr="007443B8" w:rsidRDefault="007443B8" w:rsidP="007443B8">
            <w:pPr>
              <w:spacing w:after="0" w:line="240" w:lineRule="auto"/>
              <w:jc w:val="right"/>
              <w:rPr>
                <w:rFonts w:ascii="Arial" w:eastAsia="Times New Roman" w:hAnsi="Arial" w:cs="Arial"/>
                <w:color w:val="000000"/>
                <w:sz w:val="16"/>
                <w:szCs w:val="16"/>
                <w:lang w:eastAsia="fi-FI"/>
              </w:rPr>
            </w:pPr>
            <w:r w:rsidRPr="007443B8">
              <w:rPr>
                <w:rFonts w:ascii="Arial" w:eastAsia="Times New Roman" w:hAnsi="Arial" w:cs="Arial"/>
                <w:color w:val="000000"/>
                <w:sz w:val="16"/>
                <w:szCs w:val="16"/>
                <w:lang w:eastAsia="fi-FI"/>
              </w:rPr>
              <w:t>123 455,00</w:t>
            </w:r>
          </w:p>
        </w:tc>
        <w:tc>
          <w:tcPr>
            <w:tcW w:w="1080" w:type="dxa"/>
            <w:tcBorders>
              <w:top w:val="nil"/>
              <w:left w:val="nil"/>
              <w:bottom w:val="single" w:sz="8" w:space="0" w:color="AEAEAE"/>
              <w:right w:val="single" w:sz="8" w:space="0" w:color="AEAEAE"/>
            </w:tcBorders>
            <w:shd w:val="clear" w:color="000000" w:fill="FFFFFF"/>
            <w:vAlign w:val="center"/>
            <w:hideMark/>
          </w:tcPr>
          <w:p w14:paraId="63D0D927" w14:textId="77777777" w:rsidR="007443B8" w:rsidRPr="007443B8" w:rsidRDefault="007443B8" w:rsidP="007443B8">
            <w:pPr>
              <w:spacing w:after="0" w:line="240" w:lineRule="auto"/>
              <w:jc w:val="right"/>
              <w:rPr>
                <w:rFonts w:ascii="Arial" w:eastAsia="Times New Roman" w:hAnsi="Arial" w:cs="Arial"/>
                <w:color w:val="000000"/>
                <w:sz w:val="16"/>
                <w:szCs w:val="16"/>
                <w:lang w:eastAsia="fi-FI"/>
              </w:rPr>
            </w:pPr>
            <w:r w:rsidRPr="007443B8">
              <w:rPr>
                <w:rFonts w:ascii="Arial" w:eastAsia="Times New Roman" w:hAnsi="Arial" w:cs="Arial"/>
                <w:color w:val="000000"/>
                <w:sz w:val="16"/>
                <w:szCs w:val="16"/>
                <w:lang w:eastAsia="fi-FI"/>
              </w:rPr>
              <w:t>117 405,00</w:t>
            </w:r>
          </w:p>
        </w:tc>
        <w:tc>
          <w:tcPr>
            <w:tcW w:w="1040" w:type="dxa"/>
            <w:tcBorders>
              <w:top w:val="nil"/>
              <w:left w:val="nil"/>
              <w:bottom w:val="single" w:sz="8" w:space="0" w:color="AEAEAE"/>
              <w:right w:val="single" w:sz="8" w:space="0" w:color="AEAEAE"/>
            </w:tcBorders>
            <w:shd w:val="clear" w:color="000000" w:fill="FFFFFF"/>
            <w:vAlign w:val="center"/>
            <w:hideMark/>
          </w:tcPr>
          <w:p w14:paraId="5E27976A" w14:textId="77777777" w:rsidR="007443B8" w:rsidRPr="007443B8" w:rsidRDefault="007443B8" w:rsidP="007443B8">
            <w:pPr>
              <w:spacing w:after="0" w:line="240" w:lineRule="auto"/>
              <w:jc w:val="right"/>
              <w:rPr>
                <w:rFonts w:ascii="Arial" w:eastAsia="Times New Roman" w:hAnsi="Arial" w:cs="Arial"/>
                <w:color w:val="000000"/>
                <w:sz w:val="16"/>
                <w:szCs w:val="16"/>
                <w:lang w:eastAsia="fi-FI"/>
              </w:rPr>
            </w:pPr>
            <w:r w:rsidRPr="007443B8">
              <w:rPr>
                <w:rFonts w:ascii="Arial" w:eastAsia="Times New Roman" w:hAnsi="Arial" w:cs="Arial"/>
                <w:color w:val="000000"/>
                <w:sz w:val="16"/>
                <w:szCs w:val="16"/>
                <w:lang w:eastAsia="fi-FI"/>
              </w:rPr>
              <w:t>123 930,00</w:t>
            </w:r>
          </w:p>
        </w:tc>
      </w:tr>
      <w:tr w:rsidR="007443B8" w:rsidRPr="007443B8" w14:paraId="03FAF26A" w14:textId="77777777" w:rsidTr="007443B8">
        <w:trPr>
          <w:trHeight w:val="300"/>
        </w:trPr>
        <w:tc>
          <w:tcPr>
            <w:tcW w:w="2640" w:type="dxa"/>
            <w:tcBorders>
              <w:top w:val="nil"/>
              <w:left w:val="single" w:sz="8" w:space="0" w:color="AEAEAE"/>
              <w:bottom w:val="single" w:sz="8" w:space="0" w:color="AEAEAE"/>
              <w:right w:val="single" w:sz="8" w:space="0" w:color="AEAEAE"/>
            </w:tcBorders>
            <w:shd w:val="clear" w:color="000000" w:fill="D9D9D9"/>
            <w:vAlign w:val="center"/>
            <w:hideMark/>
          </w:tcPr>
          <w:p w14:paraId="0C449D81" w14:textId="77777777" w:rsidR="007443B8" w:rsidRPr="007443B8" w:rsidRDefault="007443B8" w:rsidP="007443B8">
            <w:pPr>
              <w:spacing w:after="0" w:line="240" w:lineRule="auto"/>
              <w:rPr>
                <w:rFonts w:ascii="Arial" w:eastAsia="Times New Roman" w:hAnsi="Arial" w:cs="Arial"/>
                <w:b/>
                <w:bCs/>
                <w:color w:val="000000"/>
                <w:sz w:val="16"/>
                <w:szCs w:val="16"/>
                <w:lang w:eastAsia="fi-FI"/>
              </w:rPr>
            </w:pPr>
            <w:r w:rsidRPr="007443B8">
              <w:rPr>
                <w:rFonts w:ascii="Arial" w:eastAsia="Times New Roman" w:hAnsi="Arial" w:cs="Arial"/>
                <w:b/>
                <w:bCs/>
                <w:color w:val="000000"/>
                <w:sz w:val="16"/>
                <w:szCs w:val="16"/>
                <w:lang w:eastAsia="fi-FI"/>
              </w:rPr>
              <w:t>Toimintakate 1 (ulkoinen)</w:t>
            </w:r>
          </w:p>
        </w:tc>
        <w:tc>
          <w:tcPr>
            <w:tcW w:w="1460" w:type="dxa"/>
            <w:tcBorders>
              <w:top w:val="nil"/>
              <w:left w:val="nil"/>
              <w:bottom w:val="single" w:sz="8" w:space="0" w:color="AEAEAE"/>
              <w:right w:val="single" w:sz="8" w:space="0" w:color="AEAEAE"/>
            </w:tcBorders>
            <w:shd w:val="clear" w:color="000000" w:fill="D9D9D9"/>
            <w:vAlign w:val="center"/>
            <w:hideMark/>
          </w:tcPr>
          <w:p w14:paraId="3F5B0B0C" w14:textId="77777777" w:rsidR="007443B8" w:rsidRPr="007443B8" w:rsidRDefault="007443B8" w:rsidP="007443B8">
            <w:pPr>
              <w:spacing w:after="0" w:line="240" w:lineRule="auto"/>
              <w:jc w:val="right"/>
              <w:rPr>
                <w:rFonts w:ascii="Arial" w:eastAsia="Times New Roman" w:hAnsi="Arial" w:cs="Arial"/>
                <w:b/>
                <w:bCs/>
                <w:color w:val="000000"/>
                <w:sz w:val="16"/>
                <w:szCs w:val="16"/>
                <w:lang w:eastAsia="fi-FI"/>
              </w:rPr>
            </w:pPr>
            <w:r w:rsidRPr="007443B8">
              <w:rPr>
                <w:rFonts w:ascii="Arial" w:eastAsia="Times New Roman" w:hAnsi="Arial" w:cs="Arial"/>
                <w:b/>
                <w:bCs/>
                <w:color w:val="000000"/>
                <w:sz w:val="16"/>
                <w:szCs w:val="16"/>
                <w:lang w:eastAsia="fi-FI"/>
              </w:rPr>
              <w:t>88 826,10</w:t>
            </w:r>
          </w:p>
        </w:tc>
        <w:tc>
          <w:tcPr>
            <w:tcW w:w="1400" w:type="dxa"/>
            <w:tcBorders>
              <w:top w:val="nil"/>
              <w:left w:val="nil"/>
              <w:bottom w:val="single" w:sz="8" w:space="0" w:color="AEAEAE"/>
              <w:right w:val="single" w:sz="8" w:space="0" w:color="AEAEAE"/>
            </w:tcBorders>
            <w:shd w:val="clear" w:color="000000" w:fill="D9D9D9"/>
            <w:vAlign w:val="center"/>
            <w:hideMark/>
          </w:tcPr>
          <w:p w14:paraId="22C39325" w14:textId="77777777" w:rsidR="007443B8" w:rsidRPr="007443B8" w:rsidRDefault="007443B8" w:rsidP="007443B8">
            <w:pPr>
              <w:spacing w:after="0" w:line="240" w:lineRule="auto"/>
              <w:jc w:val="right"/>
              <w:rPr>
                <w:rFonts w:ascii="Arial" w:eastAsia="Times New Roman" w:hAnsi="Arial" w:cs="Arial"/>
                <w:b/>
                <w:bCs/>
                <w:color w:val="000000"/>
                <w:sz w:val="16"/>
                <w:szCs w:val="16"/>
                <w:lang w:eastAsia="fi-FI"/>
              </w:rPr>
            </w:pPr>
            <w:r w:rsidRPr="007443B8">
              <w:rPr>
                <w:rFonts w:ascii="Arial" w:eastAsia="Times New Roman" w:hAnsi="Arial" w:cs="Arial"/>
                <w:b/>
                <w:bCs/>
                <w:color w:val="000000"/>
                <w:sz w:val="16"/>
                <w:szCs w:val="16"/>
                <w:lang w:eastAsia="fi-FI"/>
              </w:rPr>
              <w:t>104 570,00</w:t>
            </w:r>
          </w:p>
        </w:tc>
        <w:tc>
          <w:tcPr>
            <w:tcW w:w="1440" w:type="dxa"/>
            <w:tcBorders>
              <w:top w:val="nil"/>
              <w:left w:val="nil"/>
              <w:bottom w:val="single" w:sz="8" w:space="0" w:color="AEAEAE"/>
              <w:right w:val="single" w:sz="8" w:space="0" w:color="AEAEAE"/>
            </w:tcBorders>
            <w:shd w:val="clear" w:color="000000" w:fill="D9D9D9"/>
            <w:vAlign w:val="center"/>
            <w:hideMark/>
          </w:tcPr>
          <w:p w14:paraId="43F0A65E" w14:textId="77777777" w:rsidR="007443B8" w:rsidRPr="007443B8" w:rsidRDefault="007443B8" w:rsidP="007443B8">
            <w:pPr>
              <w:spacing w:after="0" w:line="240" w:lineRule="auto"/>
              <w:jc w:val="right"/>
              <w:rPr>
                <w:rFonts w:ascii="Arial" w:eastAsia="Times New Roman" w:hAnsi="Arial" w:cs="Arial"/>
                <w:b/>
                <w:bCs/>
                <w:color w:val="000000"/>
                <w:sz w:val="16"/>
                <w:szCs w:val="16"/>
                <w:lang w:eastAsia="fi-FI"/>
              </w:rPr>
            </w:pPr>
            <w:r w:rsidRPr="007443B8">
              <w:rPr>
                <w:rFonts w:ascii="Arial" w:eastAsia="Times New Roman" w:hAnsi="Arial" w:cs="Arial"/>
                <w:b/>
                <w:bCs/>
                <w:color w:val="000000"/>
                <w:sz w:val="16"/>
                <w:szCs w:val="16"/>
                <w:lang w:eastAsia="fi-FI"/>
              </w:rPr>
              <w:t>121 270,00</w:t>
            </w:r>
          </w:p>
        </w:tc>
        <w:tc>
          <w:tcPr>
            <w:tcW w:w="1080" w:type="dxa"/>
            <w:tcBorders>
              <w:top w:val="nil"/>
              <w:left w:val="nil"/>
              <w:bottom w:val="single" w:sz="8" w:space="0" w:color="AEAEAE"/>
              <w:right w:val="single" w:sz="8" w:space="0" w:color="AEAEAE"/>
            </w:tcBorders>
            <w:shd w:val="clear" w:color="000000" w:fill="D9D9D9"/>
            <w:vAlign w:val="center"/>
            <w:hideMark/>
          </w:tcPr>
          <w:p w14:paraId="022B3945" w14:textId="77777777" w:rsidR="007443B8" w:rsidRPr="007443B8" w:rsidRDefault="007443B8" w:rsidP="007443B8">
            <w:pPr>
              <w:spacing w:after="0" w:line="240" w:lineRule="auto"/>
              <w:jc w:val="right"/>
              <w:rPr>
                <w:rFonts w:ascii="Arial" w:eastAsia="Times New Roman" w:hAnsi="Arial" w:cs="Arial"/>
                <w:b/>
                <w:bCs/>
                <w:color w:val="000000"/>
                <w:sz w:val="16"/>
                <w:szCs w:val="16"/>
                <w:lang w:eastAsia="fi-FI"/>
              </w:rPr>
            </w:pPr>
            <w:r w:rsidRPr="007443B8">
              <w:rPr>
                <w:rFonts w:ascii="Arial" w:eastAsia="Times New Roman" w:hAnsi="Arial" w:cs="Arial"/>
                <w:b/>
                <w:bCs/>
                <w:color w:val="000000"/>
                <w:sz w:val="16"/>
                <w:szCs w:val="16"/>
                <w:lang w:eastAsia="fi-FI"/>
              </w:rPr>
              <w:t>115 220,00</w:t>
            </w:r>
          </w:p>
        </w:tc>
        <w:tc>
          <w:tcPr>
            <w:tcW w:w="1040" w:type="dxa"/>
            <w:tcBorders>
              <w:top w:val="nil"/>
              <w:left w:val="nil"/>
              <w:bottom w:val="single" w:sz="8" w:space="0" w:color="AEAEAE"/>
              <w:right w:val="single" w:sz="8" w:space="0" w:color="AEAEAE"/>
            </w:tcBorders>
            <w:shd w:val="clear" w:color="000000" w:fill="D9D9D9"/>
            <w:vAlign w:val="center"/>
            <w:hideMark/>
          </w:tcPr>
          <w:p w14:paraId="4F40CCBB" w14:textId="77777777" w:rsidR="007443B8" w:rsidRPr="007443B8" w:rsidRDefault="007443B8" w:rsidP="007443B8">
            <w:pPr>
              <w:spacing w:after="0" w:line="240" w:lineRule="auto"/>
              <w:jc w:val="right"/>
              <w:rPr>
                <w:rFonts w:ascii="Arial" w:eastAsia="Times New Roman" w:hAnsi="Arial" w:cs="Arial"/>
                <w:b/>
                <w:bCs/>
                <w:color w:val="000000"/>
                <w:sz w:val="16"/>
                <w:szCs w:val="16"/>
                <w:lang w:eastAsia="fi-FI"/>
              </w:rPr>
            </w:pPr>
            <w:r w:rsidRPr="007443B8">
              <w:rPr>
                <w:rFonts w:ascii="Arial" w:eastAsia="Times New Roman" w:hAnsi="Arial" w:cs="Arial"/>
                <w:b/>
                <w:bCs/>
                <w:color w:val="000000"/>
                <w:sz w:val="16"/>
                <w:szCs w:val="16"/>
                <w:lang w:eastAsia="fi-FI"/>
              </w:rPr>
              <w:t>121 745,00</w:t>
            </w:r>
          </w:p>
        </w:tc>
      </w:tr>
      <w:tr w:rsidR="007443B8" w:rsidRPr="007443B8" w14:paraId="1BBD3871" w14:textId="77777777" w:rsidTr="007443B8">
        <w:trPr>
          <w:trHeight w:val="300"/>
        </w:trPr>
        <w:tc>
          <w:tcPr>
            <w:tcW w:w="2640" w:type="dxa"/>
            <w:tcBorders>
              <w:top w:val="nil"/>
              <w:left w:val="single" w:sz="8" w:space="0" w:color="AEAEAE"/>
              <w:bottom w:val="single" w:sz="8" w:space="0" w:color="AEAEAE"/>
              <w:right w:val="single" w:sz="8" w:space="0" w:color="AEAEAE"/>
            </w:tcBorders>
            <w:shd w:val="clear" w:color="000000" w:fill="B7CFE8"/>
            <w:vAlign w:val="center"/>
            <w:hideMark/>
          </w:tcPr>
          <w:p w14:paraId="4D3273C5" w14:textId="77777777" w:rsidR="007443B8" w:rsidRPr="007443B8" w:rsidRDefault="007443B8" w:rsidP="007443B8">
            <w:pPr>
              <w:spacing w:after="0" w:line="240" w:lineRule="auto"/>
              <w:rPr>
                <w:rFonts w:ascii="Arial" w:eastAsia="Times New Roman" w:hAnsi="Arial" w:cs="Arial"/>
                <w:color w:val="000000"/>
                <w:sz w:val="16"/>
                <w:szCs w:val="16"/>
                <w:lang w:eastAsia="fi-FI"/>
              </w:rPr>
            </w:pPr>
            <w:r w:rsidRPr="007443B8">
              <w:rPr>
                <w:rFonts w:ascii="Arial" w:eastAsia="Times New Roman" w:hAnsi="Arial" w:cs="Arial"/>
                <w:color w:val="000000"/>
                <w:sz w:val="16"/>
                <w:szCs w:val="16"/>
                <w:lang w:eastAsia="fi-FI"/>
              </w:rPr>
              <w:t>Toimintatuotot (sisäiset)</w:t>
            </w:r>
          </w:p>
        </w:tc>
        <w:tc>
          <w:tcPr>
            <w:tcW w:w="1460" w:type="dxa"/>
            <w:tcBorders>
              <w:top w:val="nil"/>
              <w:left w:val="nil"/>
              <w:bottom w:val="single" w:sz="8" w:space="0" w:color="AEAEAE"/>
              <w:right w:val="single" w:sz="8" w:space="0" w:color="AEAEAE"/>
            </w:tcBorders>
            <w:shd w:val="clear" w:color="000000" w:fill="FFFFFF"/>
            <w:vAlign w:val="center"/>
            <w:hideMark/>
          </w:tcPr>
          <w:p w14:paraId="23902D4D" w14:textId="77777777" w:rsidR="007443B8" w:rsidRPr="007443B8" w:rsidRDefault="007443B8" w:rsidP="007443B8">
            <w:pPr>
              <w:spacing w:after="0" w:line="240" w:lineRule="auto"/>
              <w:jc w:val="right"/>
              <w:rPr>
                <w:rFonts w:ascii="Arial" w:eastAsia="Times New Roman" w:hAnsi="Arial" w:cs="Arial"/>
                <w:color w:val="000000"/>
                <w:sz w:val="16"/>
                <w:szCs w:val="16"/>
                <w:lang w:eastAsia="fi-FI"/>
              </w:rPr>
            </w:pPr>
            <w:r w:rsidRPr="007443B8">
              <w:rPr>
                <w:rFonts w:ascii="Arial" w:eastAsia="Times New Roman" w:hAnsi="Arial" w:cs="Arial"/>
                <w:color w:val="000000"/>
                <w:sz w:val="16"/>
                <w:szCs w:val="16"/>
                <w:lang w:eastAsia="fi-FI"/>
              </w:rPr>
              <w:t>-126 104,28</w:t>
            </w:r>
          </w:p>
        </w:tc>
        <w:tc>
          <w:tcPr>
            <w:tcW w:w="1400" w:type="dxa"/>
            <w:tcBorders>
              <w:top w:val="nil"/>
              <w:left w:val="nil"/>
              <w:bottom w:val="single" w:sz="8" w:space="0" w:color="AEAEAE"/>
              <w:right w:val="single" w:sz="8" w:space="0" w:color="AEAEAE"/>
            </w:tcBorders>
            <w:shd w:val="clear" w:color="000000" w:fill="FFFFFF"/>
            <w:vAlign w:val="center"/>
            <w:hideMark/>
          </w:tcPr>
          <w:p w14:paraId="6D26A98D" w14:textId="77777777" w:rsidR="007443B8" w:rsidRPr="007443B8" w:rsidRDefault="007443B8" w:rsidP="007443B8">
            <w:pPr>
              <w:spacing w:after="0" w:line="240" w:lineRule="auto"/>
              <w:jc w:val="right"/>
              <w:rPr>
                <w:rFonts w:ascii="Arial" w:eastAsia="Times New Roman" w:hAnsi="Arial" w:cs="Arial"/>
                <w:color w:val="000000"/>
                <w:sz w:val="16"/>
                <w:szCs w:val="16"/>
                <w:lang w:eastAsia="fi-FI"/>
              </w:rPr>
            </w:pPr>
            <w:r w:rsidRPr="007443B8">
              <w:rPr>
                <w:rFonts w:ascii="Arial" w:eastAsia="Times New Roman" w:hAnsi="Arial" w:cs="Arial"/>
                <w:color w:val="000000"/>
                <w:sz w:val="16"/>
                <w:szCs w:val="16"/>
                <w:lang w:eastAsia="fi-FI"/>
              </w:rPr>
              <w:t> </w:t>
            </w:r>
          </w:p>
        </w:tc>
        <w:tc>
          <w:tcPr>
            <w:tcW w:w="1440" w:type="dxa"/>
            <w:tcBorders>
              <w:top w:val="nil"/>
              <w:left w:val="nil"/>
              <w:bottom w:val="single" w:sz="8" w:space="0" w:color="AEAEAE"/>
              <w:right w:val="single" w:sz="8" w:space="0" w:color="AEAEAE"/>
            </w:tcBorders>
            <w:shd w:val="clear" w:color="000000" w:fill="FFFFFF"/>
            <w:vAlign w:val="center"/>
            <w:hideMark/>
          </w:tcPr>
          <w:p w14:paraId="7F438A78" w14:textId="77777777" w:rsidR="007443B8" w:rsidRPr="007443B8" w:rsidRDefault="007443B8" w:rsidP="007443B8">
            <w:pPr>
              <w:spacing w:after="0" w:line="240" w:lineRule="auto"/>
              <w:jc w:val="right"/>
              <w:rPr>
                <w:rFonts w:ascii="Arial" w:eastAsia="Times New Roman" w:hAnsi="Arial" w:cs="Arial"/>
                <w:color w:val="000000"/>
                <w:sz w:val="16"/>
                <w:szCs w:val="16"/>
                <w:lang w:eastAsia="fi-FI"/>
              </w:rPr>
            </w:pPr>
            <w:r w:rsidRPr="007443B8">
              <w:rPr>
                <w:rFonts w:ascii="Arial" w:eastAsia="Times New Roman" w:hAnsi="Arial" w:cs="Arial"/>
                <w:color w:val="000000"/>
                <w:sz w:val="16"/>
                <w:szCs w:val="16"/>
                <w:lang w:eastAsia="fi-FI"/>
              </w:rPr>
              <w:t>-103 483,00</w:t>
            </w:r>
          </w:p>
        </w:tc>
        <w:tc>
          <w:tcPr>
            <w:tcW w:w="1080" w:type="dxa"/>
            <w:tcBorders>
              <w:top w:val="nil"/>
              <w:left w:val="nil"/>
              <w:bottom w:val="single" w:sz="8" w:space="0" w:color="AEAEAE"/>
              <w:right w:val="single" w:sz="8" w:space="0" w:color="AEAEAE"/>
            </w:tcBorders>
            <w:shd w:val="clear" w:color="000000" w:fill="FFFFFF"/>
            <w:vAlign w:val="center"/>
            <w:hideMark/>
          </w:tcPr>
          <w:p w14:paraId="5D240E5C" w14:textId="77777777" w:rsidR="007443B8" w:rsidRPr="007443B8" w:rsidRDefault="007443B8" w:rsidP="007443B8">
            <w:pPr>
              <w:spacing w:after="0" w:line="240" w:lineRule="auto"/>
              <w:jc w:val="right"/>
              <w:rPr>
                <w:rFonts w:ascii="Arial" w:eastAsia="Times New Roman" w:hAnsi="Arial" w:cs="Arial"/>
                <w:color w:val="000000"/>
                <w:sz w:val="16"/>
                <w:szCs w:val="16"/>
                <w:lang w:eastAsia="fi-FI"/>
              </w:rPr>
            </w:pPr>
            <w:r w:rsidRPr="007443B8">
              <w:rPr>
                <w:rFonts w:ascii="Arial" w:eastAsia="Times New Roman" w:hAnsi="Arial" w:cs="Arial"/>
                <w:color w:val="000000"/>
                <w:sz w:val="16"/>
                <w:szCs w:val="16"/>
                <w:lang w:eastAsia="fi-FI"/>
              </w:rPr>
              <w:t>-103 483,00</w:t>
            </w:r>
          </w:p>
        </w:tc>
        <w:tc>
          <w:tcPr>
            <w:tcW w:w="1040" w:type="dxa"/>
            <w:tcBorders>
              <w:top w:val="nil"/>
              <w:left w:val="nil"/>
              <w:bottom w:val="single" w:sz="8" w:space="0" w:color="AEAEAE"/>
              <w:right w:val="single" w:sz="8" w:space="0" w:color="AEAEAE"/>
            </w:tcBorders>
            <w:shd w:val="clear" w:color="000000" w:fill="FFFFFF"/>
            <w:vAlign w:val="center"/>
            <w:hideMark/>
          </w:tcPr>
          <w:p w14:paraId="4B47C77F" w14:textId="77777777" w:rsidR="007443B8" w:rsidRPr="007443B8" w:rsidRDefault="007443B8" w:rsidP="007443B8">
            <w:pPr>
              <w:spacing w:after="0" w:line="240" w:lineRule="auto"/>
              <w:jc w:val="right"/>
              <w:rPr>
                <w:rFonts w:ascii="Arial" w:eastAsia="Times New Roman" w:hAnsi="Arial" w:cs="Arial"/>
                <w:color w:val="000000"/>
                <w:sz w:val="16"/>
                <w:szCs w:val="16"/>
                <w:lang w:eastAsia="fi-FI"/>
              </w:rPr>
            </w:pPr>
            <w:r w:rsidRPr="007443B8">
              <w:rPr>
                <w:rFonts w:ascii="Arial" w:eastAsia="Times New Roman" w:hAnsi="Arial" w:cs="Arial"/>
                <w:color w:val="000000"/>
                <w:sz w:val="16"/>
                <w:szCs w:val="16"/>
                <w:lang w:eastAsia="fi-FI"/>
              </w:rPr>
              <w:t>-103 483,00</w:t>
            </w:r>
          </w:p>
        </w:tc>
      </w:tr>
      <w:tr w:rsidR="007443B8" w:rsidRPr="007443B8" w14:paraId="64B45D26" w14:textId="77777777" w:rsidTr="007443B8">
        <w:trPr>
          <w:trHeight w:val="300"/>
        </w:trPr>
        <w:tc>
          <w:tcPr>
            <w:tcW w:w="2640" w:type="dxa"/>
            <w:tcBorders>
              <w:top w:val="nil"/>
              <w:left w:val="single" w:sz="8" w:space="0" w:color="AEAEAE"/>
              <w:bottom w:val="single" w:sz="8" w:space="0" w:color="AEAEAE"/>
              <w:right w:val="single" w:sz="8" w:space="0" w:color="AEAEAE"/>
            </w:tcBorders>
            <w:shd w:val="clear" w:color="000000" w:fill="B7CFE8"/>
            <w:vAlign w:val="center"/>
            <w:hideMark/>
          </w:tcPr>
          <w:p w14:paraId="452B10B5" w14:textId="77777777" w:rsidR="007443B8" w:rsidRPr="007443B8" w:rsidRDefault="007443B8" w:rsidP="007443B8">
            <w:pPr>
              <w:spacing w:after="0" w:line="240" w:lineRule="auto"/>
              <w:rPr>
                <w:rFonts w:ascii="Arial" w:eastAsia="Times New Roman" w:hAnsi="Arial" w:cs="Arial"/>
                <w:color w:val="000000"/>
                <w:sz w:val="16"/>
                <w:szCs w:val="16"/>
                <w:lang w:eastAsia="fi-FI"/>
              </w:rPr>
            </w:pPr>
            <w:r w:rsidRPr="007443B8">
              <w:rPr>
                <w:rFonts w:ascii="Arial" w:eastAsia="Times New Roman" w:hAnsi="Arial" w:cs="Arial"/>
                <w:color w:val="000000"/>
                <w:sz w:val="16"/>
                <w:szCs w:val="16"/>
                <w:lang w:eastAsia="fi-FI"/>
              </w:rPr>
              <w:t>Toimintakulut (sisäiset)</w:t>
            </w:r>
          </w:p>
        </w:tc>
        <w:tc>
          <w:tcPr>
            <w:tcW w:w="1460" w:type="dxa"/>
            <w:tcBorders>
              <w:top w:val="nil"/>
              <w:left w:val="nil"/>
              <w:bottom w:val="single" w:sz="8" w:space="0" w:color="AEAEAE"/>
              <w:right w:val="single" w:sz="8" w:space="0" w:color="AEAEAE"/>
            </w:tcBorders>
            <w:shd w:val="clear" w:color="000000" w:fill="FFFFFF"/>
            <w:vAlign w:val="center"/>
            <w:hideMark/>
          </w:tcPr>
          <w:p w14:paraId="202CB870" w14:textId="77777777" w:rsidR="007443B8" w:rsidRPr="007443B8" w:rsidRDefault="007443B8" w:rsidP="007443B8">
            <w:pPr>
              <w:spacing w:after="0" w:line="240" w:lineRule="auto"/>
              <w:jc w:val="right"/>
              <w:rPr>
                <w:rFonts w:ascii="Arial" w:eastAsia="Times New Roman" w:hAnsi="Arial" w:cs="Arial"/>
                <w:color w:val="000000"/>
                <w:sz w:val="16"/>
                <w:szCs w:val="16"/>
                <w:lang w:eastAsia="fi-FI"/>
              </w:rPr>
            </w:pPr>
            <w:r w:rsidRPr="007443B8">
              <w:rPr>
                <w:rFonts w:ascii="Arial" w:eastAsia="Times New Roman" w:hAnsi="Arial" w:cs="Arial"/>
                <w:color w:val="000000"/>
                <w:sz w:val="16"/>
                <w:szCs w:val="16"/>
                <w:lang w:eastAsia="fi-FI"/>
              </w:rPr>
              <w:t> </w:t>
            </w:r>
          </w:p>
        </w:tc>
        <w:tc>
          <w:tcPr>
            <w:tcW w:w="1400" w:type="dxa"/>
            <w:tcBorders>
              <w:top w:val="nil"/>
              <w:left w:val="nil"/>
              <w:bottom w:val="single" w:sz="8" w:space="0" w:color="AEAEAE"/>
              <w:right w:val="single" w:sz="8" w:space="0" w:color="AEAEAE"/>
            </w:tcBorders>
            <w:shd w:val="clear" w:color="000000" w:fill="FFFFFF"/>
            <w:vAlign w:val="center"/>
            <w:hideMark/>
          </w:tcPr>
          <w:p w14:paraId="6EAC5B81" w14:textId="77777777" w:rsidR="007443B8" w:rsidRPr="007443B8" w:rsidRDefault="007443B8" w:rsidP="007443B8">
            <w:pPr>
              <w:spacing w:after="0" w:line="240" w:lineRule="auto"/>
              <w:jc w:val="right"/>
              <w:rPr>
                <w:rFonts w:ascii="Arial" w:eastAsia="Times New Roman" w:hAnsi="Arial" w:cs="Arial"/>
                <w:color w:val="000000"/>
                <w:sz w:val="16"/>
                <w:szCs w:val="16"/>
                <w:lang w:eastAsia="fi-FI"/>
              </w:rPr>
            </w:pPr>
            <w:r w:rsidRPr="007443B8">
              <w:rPr>
                <w:rFonts w:ascii="Arial" w:eastAsia="Times New Roman" w:hAnsi="Arial" w:cs="Arial"/>
                <w:color w:val="000000"/>
                <w:sz w:val="16"/>
                <w:szCs w:val="16"/>
                <w:lang w:eastAsia="fi-FI"/>
              </w:rPr>
              <w:t> </w:t>
            </w:r>
          </w:p>
        </w:tc>
        <w:tc>
          <w:tcPr>
            <w:tcW w:w="1440" w:type="dxa"/>
            <w:tcBorders>
              <w:top w:val="nil"/>
              <w:left w:val="nil"/>
              <w:bottom w:val="single" w:sz="8" w:space="0" w:color="AEAEAE"/>
              <w:right w:val="single" w:sz="8" w:space="0" w:color="AEAEAE"/>
            </w:tcBorders>
            <w:shd w:val="clear" w:color="000000" w:fill="FFFFFF"/>
            <w:vAlign w:val="center"/>
            <w:hideMark/>
          </w:tcPr>
          <w:p w14:paraId="653F5441" w14:textId="77777777" w:rsidR="007443B8" w:rsidRPr="007443B8" w:rsidRDefault="007443B8" w:rsidP="007443B8">
            <w:pPr>
              <w:spacing w:after="0" w:line="240" w:lineRule="auto"/>
              <w:jc w:val="right"/>
              <w:rPr>
                <w:rFonts w:ascii="Arial" w:eastAsia="Times New Roman" w:hAnsi="Arial" w:cs="Arial"/>
                <w:color w:val="000000"/>
                <w:sz w:val="16"/>
                <w:szCs w:val="16"/>
                <w:lang w:eastAsia="fi-FI"/>
              </w:rPr>
            </w:pPr>
            <w:r w:rsidRPr="007443B8">
              <w:rPr>
                <w:rFonts w:ascii="Arial" w:eastAsia="Times New Roman" w:hAnsi="Arial" w:cs="Arial"/>
                <w:color w:val="000000"/>
                <w:sz w:val="16"/>
                <w:szCs w:val="16"/>
                <w:lang w:eastAsia="fi-FI"/>
              </w:rPr>
              <w:t> </w:t>
            </w:r>
          </w:p>
        </w:tc>
        <w:tc>
          <w:tcPr>
            <w:tcW w:w="1080" w:type="dxa"/>
            <w:tcBorders>
              <w:top w:val="nil"/>
              <w:left w:val="nil"/>
              <w:bottom w:val="single" w:sz="8" w:space="0" w:color="AEAEAE"/>
              <w:right w:val="single" w:sz="8" w:space="0" w:color="AEAEAE"/>
            </w:tcBorders>
            <w:shd w:val="clear" w:color="000000" w:fill="FFFFFF"/>
            <w:vAlign w:val="center"/>
            <w:hideMark/>
          </w:tcPr>
          <w:p w14:paraId="49902D23" w14:textId="77777777" w:rsidR="007443B8" w:rsidRPr="007443B8" w:rsidRDefault="007443B8" w:rsidP="007443B8">
            <w:pPr>
              <w:spacing w:after="0" w:line="240" w:lineRule="auto"/>
              <w:jc w:val="right"/>
              <w:rPr>
                <w:rFonts w:ascii="Arial" w:eastAsia="Times New Roman" w:hAnsi="Arial" w:cs="Arial"/>
                <w:color w:val="000000"/>
                <w:sz w:val="16"/>
                <w:szCs w:val="16"/>
                <w:lang w:eastAsia="fi-FI"/>
              </w:rPr>
            </w:pPr>
            <w:r w:rsidRPr="007443B8">
              <w:rPr>
                <w:rFonts w:ascii="Arial" w:eastAsia="Times New Roman" w:hAnsi="Arial" w:cs="Arial"/>
                <w:color w:val="000000"/>
                <w:sz w:val="16"/>
                <w:szCs w:val="16"/>
                <w:lang w:eastAsia="fi-FI"/>
              </w:rPr>
              <w:t> </w:t>
            </w:r>
          </w:p>
        </w:tc>
        <w:tc>
          <w:tcPr>
            <w:tcW w:w="1040" w:type="dxa"/>
            <w:tcBorders>
              <w:top w:val="nil"/>
              <w:left w:val="nil"/>
              <w:bottom w:val="single" w:sz="8" w:space="0" w:color="AEAEAE"/>
              <w:right w:val="single" w:sz="8" w:space="0" w:color="AEAEAE"/>
            </w:tcBorders>
            <w:shd w:val="clear" w:color="000000" w:fill="FFFFFF"/>
            <w:vAlign w:val="center"/>
            <w:hideMark/>
          </w:tcPr>
          <w:p w14:paraId="3B20644B" w14:textId="77777777" w:rsidR="007443B8" w:rsidRPr="007443B8" w:rsidRDefault="007443B8" w:rsidP="007443B8">
            <w:pPr>
              <w:spacing w:after="0" w:line="240" w:lineRule="auto"/>
              <w:jc w:val="right"/>
              <w:rPr>
                <w:rFonts w:ascii="Arial" w:eastAsia="Times New Roman" w:hAnsi="Arial" w:cs="Arial"/>
                <w:color w:val="000000"/>
                <w:sz w:val="16"/>
                <w:szCs w:val="16"/>
                <w:lang w:eastAsia="fi-FI"/>
              </w:rPr>
            </w:pPr>
            <w:r w:rsidRPr="007443B8">
              <w:rPr>
                <w:rFonts w:ascii="Arial" w:eastAsia="Times New Roman" w:hAnsi="Arial" w:cs="Arial"/>
                <w:color w:val="000000"/>
                <w:sz w:val="16"/>
                <w:szCs w:val="16"/>
                <w:lang w:eastAsia="fi-FI"/>
              </w:rPr>
              <w:t> </w:t>
            </w:r>
          </w:p>
        </w:tc>
      </w:tr>
      <w:tr w:rsidR="007443B8" w:rsidRPr="007443B8" w14:paraId="5805F3E2" w14:textId="77777777" w:rsidTr="007443B8">
        <w:trPr>
          <w:trHeight w:val="300"/>
        </w:trPr>
        <w:tc>
          <w:tcPr>
            <w:tcW w:w="2640" w:type="dxa"/>
            <w:tcBorders>
              <w:top w:val="nil"/>
              <w:left w:val="single" w:sz="8" w:space="0" w:color="AEAEAE"/>
              <w:bottom w:val="single" w:sz="8" w:space="0" w:color="AEAEAE"/>
              <w:right w:val="single" w:sz="8" w:space="0" w:color="AEAEAE"/>
            </w:tcBorders>
            <w:shd w:val="clear" w:color="000000" w:fill="B7CFE8"/>
            <w:vAlign w:val="center"/>
            <w:hideMark/>
          </w:tcPr>
          <w:p w14:paraId="766654B7" w14:textId="77777777" w:rsidR="007443B8" w:rsidRPr="007443B8" w:rsidRDefault="007443B8" w:rsidP="007443B8">
            <w:pPr>
              <w:spacing w:after="0" w:line="240" w:lineRule="auto"/>
              <w:rPr>
                <w:rFonts w:ascii="Arial" w:eastAsia="Times New Roman" w:hAnsi="Arial" w:cs="Arial"/>
                <w:color w:val="000000"/>
                <w:sz w:val="16"/>
                <w:szCs w:val="16"/>
                <w:lang w:eastAsia="fi-FI"/>
              </w:rPr>
            </w:pPr>
            <w:r w:rsidRPr="007443B8">
              <w:rPr>
                <w:rFonts w:ascii="Arial" w:eastAsia="Times New Roman" w:hAnsi="Arial" w:cs="Arial"/>
                <w:color w:val="000000"/>
                <w:sz w:val="16"/>
                <w:szCs w:val="16"/>
                <w:lang w:eastAsia="fi-FI"/>
              </w:rPr>
              <w:t>Toimintakate 2 (ulkoinen ja sisäinen)</w:t>
            </w:r>
          </w:p>
        </w:tc>
        <w:tc>
          <w:tcPr>
            <w:tcW w:w="1460" w:type="dxa"/>
            <w:tcBorders>
              <w:top w:val="nil"/>
              <w:left w:val="nil"/>
              <w:bottom w:val="single" w:sz="8" w:space="0" w:color="AEAEAE"/>
              <w:right w:val="single" w:sz="8" w:space="0" w:color="AEAEAE"/>
            </w:tcBorders>
            <w:shd w:val="clear" w:color="000000" w:fill="FFFFFF"/>
            <w:vAlign w:val="center"/>
            <w:hideMark/>
          </w:tcPr>
          <w:p w14:paraId="4ECCEF7C" w14:textId="77777777" w:rsidR="007443B8" w:rsidRPr="007443B8" w:rsidRDefault="007443B8" w:rsidP="007443B8">
            <w:pPr>
              <w:spacing w:after="0" w:line="240" w:lineRule="auto"/>
              <w:jc w:val="right"/>
              <w:rPr>
                <w:rFonts w:ascii="Arial" w:eastAsia="Times New Roman" w:hAnsi="Arial" w:cs="Arial"/>
                <w:color w:val="000000"/>
                <w:sz w:val="16"/>
                <w:szCs w:val="16"/>
                <w:lang w:eastAsia="fi-FI"/>
              </w:rPr>
            </w:pPr>
            <w:r w:rsidRPr="007443B8">
              <w:rPr>
                <w:rFonts w:ascii="Arial" w:eastAsia="Times New Roman" w:hAnsi="Arial" w:cs="Arial"/>
                <w:color w:val="000000"/>
                <w:sz w:val="16"/>
                <w:szCs w:val="16"/>
                <w:lang w:eastAsia="fi-FI"/>
              </w:rPr>
              <w:t>-37 278,18</w:t>
            </w:r>
          </w:p>
        </w:tc>
        <w:tc>
          <w:tcPr>
            <w:tcW w:w="1400" w:type="dxa"/>
            <w:tcBorders>
              <w:top w:val="nil"/>
              <w:left w:val="nil"/>
              <w:bottom w:val="single" w:sz="8" w:space="0" w:color="AEAEAE"/>
              <w:right w:val="single" w:sz="8" w:space="0" w:color="AEAEAE"/>
            </w:tcBorders>
            <w:shd w:val="clear" w:color="000000" w:fill="FFFFFF"/>
            <w:vAlign w:val="center"/>
            <w:hideMark/>
          </w:tcPr>
          <w:p w14:paraId="270C3D64" w14:textId="77777777" w:rsidR="007443B8" w:rsidRPr="007443B8" w:rsidRDefault="007443B8" w:rsidP="007443B8">
            <w:pPr>
              <w:spacing w:after="0" w:line="240" w:lineRule="auto"/>
              <w:jc w:val="right"/>
              <w:rPr>
                <w:rFonts w:ascii="Arial" w:eastAsia="Times New Roman" w:hAnsi="Arial" w:cs="Arial"/>
                <w:color w:val="000000"/>
                <w:sz w:val="16"/>
                <w:szCs w:val="16"/>
                <w:lang w:eastAsia="fi-FI"/>
              </w:rPr>
            </w:pPr>
            <w:r w:rsidRPr="007443B8">
              <w:rPr>
                <w:rFonts w:ascii="Arial" w:eastAsia="Times New Roman" w:hAnsi="Arial" w:cs="Arial"/>
                <w:color w:val="000000"/>
                <w:sz w:val="16"/>
                <w:szCs w:val="16"/>
                <w:lang w:eastAsia="fi-FI"/>
              </w:rPr>
              <w:t>104 570,00</w:t>
            </w:r>
          </w:p>
        </w:tc>
        <w:tc>
          <w:tcPr>
            <w:tcW w:w="1440" w:type="dxa"/>
            <w:tcBorders>
              <w:top w:val="nil"/>
              <w:left w:val="nil"/>
              <w:bottom w:val="single" w:sz="8" w:space="0" w:color="AEAEAE"/>
              <w:right w:val="single" w:sz="8" w:space="0" w:color="AEAEAE"/>
            </w:tcBorders>
            <w:shd w:val="clear" w:color="000000" w:fill="FFFFFF"/>
            <w:vAlign w:val="center"/>
            <w:hideMark/>
          </w:tcPr>
          <w:p w14:paraId="1B9BFAE6" w14:textId="77777777" w:rsidR="007443B8" w:rsidRPr="007443B8" w:rsidRDefault="007443B8" w:rsidP="007443B8">
            <w:pPr>
              <w:spacing w:after="0" w:line="240" w:lineRule="auto"/>
              <w:jc w:val="right"/>
              <w:rPr>
                <w:rFonts w:ascii="Arial" w:eastAsia="Times New Roman" w:hAnsi="Arial" w:cs="Arial"/>
                <w:color w:val="000000"/>
                <w:sz w:val="16"/>
                <w:szCs w:val="16"/>
                <w:lang w:eastAsia="fi-FI"/>
              </w:rPr>
            </w:pPr>
            <w:r w:rsidRPr="007443B8">
              <w:rPr>
                <w:rFonts w:ascii="Arial" w:eastAsia="Times New Roman" w:hAnsi="Arial" w:cs="Arial"/>
                <w:color w:val="000000"/>
                <w:sz w:val="16"/>
                <w:szCs w:val="16"/>
                <w:lang w:eastAsia="fi-FI"/>
              </w:rPr>
              <w:t>17 787,00</w:t>
            </w:r>
          </w:p>
        </w:tc>
        <w:tc>
          <w:tcPr>
            <w:tcW w:w="1080" w:type="dxa"/>
            <w:tcBorders>
              <w:top w:val="nil"/>
              <w:left w:val="nil"/>
              <w:bottom w:val="single" w:sz="8" w:space="0" w:color="AEAEAE"/>
              <w:right w:val="single" w:sz="8" w:space="0" w:color="AEAEAE"/>
            </w:tcBorders>
            <w:shd w:val="clear" w:color="000000" w:fill="FFFFFF"/>
            <w:vAlign w:val="center"/>
            <w:hideMark/>
          </w:tcPr>
          <w:p w14:paraId="49F50DAA" w14:textId="77777777" w:rsidR="007443B8" w:rsidRPr="007443B8" w:rsidRDefault="007443B8" w:rsidP="007443B8">
            <w:pPr>
              <w:spacing w:after="0" w:line="240" w:lineRule="auto"/>
              <w:jc w:val="right"/>
              <w:rPr>
                <w:rFonts w:ascii="Arial" w:eastAsia="Times New Roman" w:hAnsi="Arial" w:cs="Arial"/>
                <w:color w:val="000000"/>
                <w:sz w:val="16"/>
                <w:szCs w:val="16"/>
                <w:lang w:eastAsia="fi-FI"/>
              </w:rPr>
            </w:pPr>
            <w:r w:rsidRPr="007443B8">
              <w:rPr>
                <w:rFonts w:ascii="Arial" w:eastAsia="Times New Roman" w:hAnsi="Arial" w:cs="Arial"/>
                <w:color w:val="000000"/>
                <w:sz w:val="16"/>
                <w:szCs w:val="16"/>
                <w:lang w:eastAsia="fi-FI"/>
              </w:rPr>
              <w:t>11 737,00</w:t>
            </w:r>
          </w:p>
        </w:tc>
        <w:tc>
          <w:tcPr>
            <w:tcW w:w="1040" w:type="dxa"/>
            <w:tcBorders>
              <w:top w:val="nil"/>
              <w:left w:val="nil"/>
              <w:bottom w:val="single" w:sz="8" w:space="0" w:color="AEAEAE"/>
              <w:right w:val="single" w:sz="8" w:space="0" w:color="AEAEAE"/>
            </w:tcBorders>
            <w:shd w:val="clear" w:color="000000" w:fill="FFFFFF"/>
            <w:vAlign w:val="center"/>
            <w:hideMark/>
          </w:tcPr>
          <w:p w14:paraId="591A10DE" w14:textId="77777777" w:rsidR="007443B8" w:rsidRPr="007443B8" w:rsidRDefault="007443B8" w:rsidP="007443B8">
            <w:pPr>
              <w:spacing w:after="0" w:line="240" w:lineRule="auto"/>
              <w:jc w:val="right"/>
              <w:rPr>
                <w:rFonts w:ascii="Arial" w:eastAsia="Times New Roman" w:hAnsi="Arial" w:cs="Arial"/>
                <w:color w:val="000000"/>
                <w:sz w:val="16"/>
                <w:szCs w:val="16"/>
                <w:lang w:eastAsia="fi-FI"/>
              </w:rPr>
            </w:pPr>
            <w:r w:rsidRPr="007443B8">
              <w:rPr>
                <w:rFonts w:ascii="Arial" w:eastAsia="Times New Roman" w:hAnsi="Arial" w:cs="Arial"/>
                <w:color w:val="000000"/>
                <w:sz w:val="16"/>
                <w:szCs w:val="16"/>
                <w:lang w:eastAsia="fi-FI"/>
              </w:rPr>
              <w:t>18 262,00</w:t>
            </w:r>
          </w:p>
        </w:tc>
      </w:tr>
      <w:tr w:rsidR="007443B8" w:rsidRPr="007443B8" w14:paraId="4D8ECA7E" w14:textId="77777777" w:rsidTr="007443B8">
        <w:trPr>
          <w:trHeight w:val="300"/>
        </w:trPr>
        <w:tc>
          <w:tcPr>
            <w:tcW w:w="2640" w:type="dxa"/>
            <w:tcBorders>
              <w:top w:val="nil"/>
              <w:left w:val="single" w:sz="8" w:space="0" w:color="AEAEAE"/>
              <w:bottom w:val="single" w:sz="8" w:space="0" w:color="AEAEAE"/>
              <w:right w:val="single" w:sz="8" w:space="0" w:color="AEAEAE"/>
            </w:tcBorders>
            <w:shd w:val="clear" w:color="000000" w:fill="B7CFE8"/>
            <w:vAlign w:val="center"/>
            <w:hideMark/>
          </w:tcPr>
          <w:p w14:paraId="7769F9C4" w14:textId="77777777" w:rsidR="007443B8" w:rsidRPr="007443B8" w:rsidRDefault="007443B8" w:rsidP="007443B8">
            <w:pPr>
              <w:spacing w:after="0" w:line="240" w:lineRule="auto"/>
              <w:rPr>
                <w:rFonts w:ascii="Arial" w:eastAsia="Times New Roman" w:hAnsi="Arial" w:cs="Arial"/>
                <w:color w:val="000000"/>
                <w:sz w:val="16"/>
                <w:szCs w:val="16"/>
                <w:lang w:eastAsia="fi-FI"/>
              </w:rPr>
            </w:pPr>
            <w:r w:rsidRPr="007443B8">
              <w:rPr>
                <w:rFonts w:ascii="Arial" w:eastAsia="Times New Roman" w:hAnsi="Arial" w:cs="Arial"/>
                <w:color w:val="000000"/>
                <w:sz w:val="16"/>
                <w:szCs w:val="16"/>
                <w:lang w:eastAsia="fi-FI"/>
              </w:rPr>
              <w:t>Poistot ja arvonalentumiset</w:t>
            </w:r>
          </w:p>
        </w:tc>
        <w:tc>
          <w:tcPr>
            <w:tcW w:w="1460" w:type="dxa"/>
            <w:tcBorders>
              <w:top w:val="nil"/>
              <w:left w:val="nil"/>
              <w:bottom w:val="single" w:sz="8" w:space="0" w:color="AEAEAE"/>
              <w:right w:val="single" w:sz="8" w:space="0" w:color="AEAEAE"/>
            </w:tcBorders>
            <w:shd w:val="clear" w:color="000000" w:fill="FFFFFF"/>
            <w:vAlign w:val="center"/>
            <w:hideMark/>
          </w:tcPr>
          <w:p w14:paraId="379FDE26" w14:textId="77777777" w:rsidR="007443B8" w:rsidRPr="007443B8" w:rsidRDefault="007443B8" w:rsidP="007443B8">
            <w:pPr>
              <w:spacing w:after="0" w:line="240" w:lineRule="auto"/>
              <w:jc w:val="right"/>
              <w:rPr>
                <w:rFonts w:ascii="Arial" w:eastAsia="Times New Roman" w:hAnsi="Arial" w:cs="Arial"/>
                <w:color w:val="000000"/>
                <w:sz w:val="16"/>
                <w:szCs w:val="16"/>
                <w:lang w:eastAsia="fi-FI"/>
              </w:rPr>
            </w:pPr>
            <w:r w:rsidRPr="007443B8">
              <w:rPr>
                <w:rFonts w:ascii="Arial" w:eastAsia="Times New Roman" w:hAnsi="Arial" w:cs="Arial"/>
                <w:color w:val="000000"/>
                <w:sz w:val="16"/>
                <w:szCs w:val="16"/>
                <w:lang w:eastAsia="fi-FI"/>
              </w:rPr>
              <w:t>21 622,97</w:t>
            </w:r>
          </w:p>
        </w:tc>
        <w:tc>
          <w:tcPr>
            <w:tcW w:w="1400" w:type="dxa"/>
            <w:tcBorders>
              <w:top w:val="nil"/>
              <w:left w:val="nil"/>
              <w:bottom w:val="single" w:sz="8" w:space="0" w:color="AEAEAE"/>
              <w:right w:val="single" w:sz="8" w:space="0" w:color="AEAEAE"/>
            </w:tcBorders>
            <w:shd w:val="clear" w:color="000000" w:fill="FFFFFF"/>
            <w:vAlign w:val="center"/>
            <w:hideMark/>
          </w:tcPr>
          <w:p w14:paraId="0B1A1AB8" w14:textId="77777777" w:rsidR="007443B8" w:rsidRPr="007443B8" w:rsidRDefault="007443B8" w:rsidP="007443B8">
            <w:pPr>
              <w:spacing w:after="0" w:line="240" w:lineRule="auto"/>
              <w:jc w:val="right"/>
              <w:rPr>
                <w:rFonts w:ascii="Arial" w:eastAsia="Times New Roman" w:hAnsi="Arial" w:cs="Arial"/>
                <w:color w:val="000000"/>
                <w:sz w:val="16"/>
                <w:szCs w:val="16"/>
                <w:lang w:eastAsia="fi-FI"/>
              </w:rPr>
            </w:pPr>
            <w:r w:rsidRPr="007443B8">
              <w:rPr>
                <w:rFonts w:ascii="Arial" w:eastAsia="Times New Roman" w:hAnsi="Arial" w:cs="Arial"/>
                <w:color w:val="000000"/>
                <w:sz w:val="16"/>
                <w:szCs w:val="16"/>
                <w:lang w:eastAsia="fi-FI"/>
              </w:rPr>
              <w:t> </w:t>
            </w:r>
          </w:p>
        </w:tc>
        <w:tc>
          <w:tcPr>
            <w:tcW w:w="1440" w:type="dxa"/>
            <w:tcBorders>
              <w:top w:val="nil"/>
              <w:left w:val="nil"/>
              <w:bottom w:val="single" w:sz="8" w:space="0" w:color="AEAEAE"/>
              <w:right w:val="single" w:sz="8" w:space="0" w:color="AEAEAE"/>
            </w:tcBorders>
            <w:shd w:val="clear" w:color="000000" w:fill="FFFFFF"/>
            <w:vAlign w:val="center"/>
            <w:hideMark/>
          </w:tcPr>
          <w:p w14:paraId="037FC031" w14:textId="77777777" w:rsidR="007443B8" w:rsidRPr="007443B8" w:rsidRDefault="007443B8" w:rsidP="007443B8">
            <w:pPr>
              <w:spacing w:after="0" w:line="240" w:lineRule="auto"/>
              <w:jc w:val="right"/>
              <w:rPr>
                <w:rFonts w:ascii="Arial" w:eastAsia="Times New Roman" w:hAnsi="Arial" w:cs="Arial"/>
                <w:color w:val="000000"/>
                <w:sz w:val="16"/>
                <w:szCs w:val="16"/>
                <w:lang w:eastAsia="fi-FI"/>
              </w:rPr>
            </w:pPr>
            <w:r w:rsidRPr="007443B8">
              <w:rPr>
                <w:rFonts w:ascii="Arial" w:eastAsia="Times New Roman" w:hAnsi="Arial" w:cs="Arial"/>
                <w:color w:val="000000"/>
                <w:sz w:val="16"/>
                <w:szCs w:val="16"/>
                <w:lang w:eastAsia="fi-FI"/>
              </w:rPr>
              <w:t>17 200,00</w:t>
            </w:r>
          </w:p>
        </w:tc>
        <w:tc>
          <w:tcPr>
            <w:tcW w:w="1080" w:type="dxa"/>
            <w:tcBorders>
              <w:top w:val="nil"/>
              <w:left w:val="nil"/>
              <w:bottom w:val="single" w:sz="8" w:space="0" w:color="AEAEAE"/>
              <w:right w:val="single" w:sz="8" w:space="0" w:color="AEAEAE"/>
            </w:tcBorders>
            <w:shd w:val="clear" w:color="000000" w:fill="FFFFFF"/>
            <w:vAlign w:val="center"/>
            <w:hideMark/>
          </w:tcPr>
          <w:p w14:paraId="56FCC5E1" w14:textId="77777777" w:rsidR="007443B8" w:rsidRPr="007443B8" w:rsidRDefault="007443B8" w:rsidP="007443B8">
            <w:pPr>
              <w:spacing w:after="0" w:line="240" w:lineRule="auto"/>
              <w:jc w:val="right"/>
              <w:rPr>
                <w:rFonts w:ascii="Arial" w:eastAsia="Times New Roman" w:hAnsi="Arial" w:cs="Arial"/>
                <w:color w:val="000000"/>
                <w:sz w:val="16"/>
                <w:szCs w:val="16"/>
                <w:lang w:eastAsia="fi-FI"/>
              </w:rPr>
            </w:pPr>
            <w:r w:rsidRPr="007443B8">
              <w:rPr>
                <w:rFonts w:ascii="Arial" w:eastAsia="Times New Roman" w:hAnsi="Arial" w:cs="Arial"/>
                <w:color w:val="000000"/>
                <w:sz w:val="16"/>
                <w:szCs w:val="16"/>
                <w:lang w:eastAsia="fi-FI"/>
              </w:rPr>
              <w:t>15 600,00</w:t>
            </w:r>
          </w:p>
        </w:tc>
        <w:tc>
          <w:tcPr>
            <w:tcW w:w="1040" w:type="dxa"/>
            <w:tcBorders>
              <w:top w:val="nil"/>
              <w:left w:val="nil"/>
              <w:bottom w:val="single" w:sz="8" w:space="0" w:color="AEAEAE"/>
              <w:right w:val="single" w:sz="8" w:space="0" w:color="AEAEAE"/>
            </w:tcBorders>
            <w:shd w:val="clear" w:color="000000" w:fill="FFFFFF"/>
            <w:vAlign w:val="center"/>
            <w:hideMark/>
          </w:tcPr>
          <w:p w14:paraId="3A403DC7" w14:textId="77777777" w:rsidR="007443B8" w:rsidRPr="007443B8" w:rsidRDefault="007443B8" w:rsidP="007443B8">
            <w:pPr>
              <w:spacing w:after="0" w:line="240" w:lineRule="auto"/>
              <w:jc w:val="right"/>
              <w:rPr>
                <w:rFonts w:ascii="Arial" w:eastAsia="Times New Roman" w:hAnsi="Arial" w:cs="Arial"/>
                <w:color w:val="000000"/>
                <w:sz w:val="16"/>
                <w:szCs w:val="16"/>
                <w:lang w:eastAsia="fi-FI"/>
              </w:rPr>
            </w:pPr>
            <w:r w:rsidRPr="007443B8">
              <w:rPr>
                <w:rFonts w:ascii="Arial" w:eastAsia="Times New Roman" w:hAnsi="Arial" w:cs="Arial"/>
                <w:color w:val="000000"/>
                <w:sz w:val="16"/>
                <w:szCs w:val="16"/>
                <w:lang w:eastAsia="fi-FI"/>
              </w:rPr>
              <w:t>14 000,00</w:t>
            </w:r>
          </w:p>
        </w:tc>
      </w:tr>
      <w:tr w:rsidR="007443B8" w:rsidRPr="007443B8" w14:paraId="315C137C" w14:textId="77777777" w:rsidTr="007443B8">
        <w:trPr>
          <w:trHeight w:val="300"/>
        </w:trPr>
        <w:tc>
          <w:tcPr>
            <w:tcW w:w="2640" w:type="dxa"/>
            <w:tcBorders>
              <w:top w:val="nil"/>
              <w:left w:val="single" w:sz="8" w:space="0" w:color="AEAEAE"/>
              <w:bottom w:val="single" w:sz="8" w:space="0" w:color="AEAEAE"/>
              <w:right w:val="single" w:sz="8" w:space="0" w:color="AEAEAE"/>
            </w:tcBorders>
            <w:shd w:val="clear" w:color="000000" w:fill="B7CFE8"/>
            <w:vAlign w:val="center"/>
            <w:hideMark/>
          </w:tcPr>
          <w:p w14:paraId="79FB1D62" w14:textId="77777777" w:rsidR="007443B8" w:rsidRPr="007443B8" w:rsidRDefault="007443B8" w:rsidP="007443B8">
            <w:pPr>
              <w:spacing w:after="0" w:line="240" w:lineRule="auto"/>
              <w:rPr>
                <w:rFonts w:ascii="Arial" w:eastAsia="Times New Roman" w:hAnsi="Arial" w:cs="Arial"/>
                <w:color w:val="000000"/>
                <w:sz w:val="16"/>
                <w:szCs w:val="16"/>
                <w:lang w:eastAsia="fi-FI"/>
              </w:rPr>
            </w:pPr>
            <w:r w:rsidRPr="007443B8">
              <w:rPr>
                <w:rFonts w:ascii="Arial" w:eastAsia="Times New Roman" w:hAnsi="Arial" w:cs="Arial"/>
                <w:color w:val="000000"/>
                <w:sz w:val="16"/>
                <w:szCs w:val="16"/>
                <w:lang w:eastAsia="fi-FI"/>
              </w:rPr>
              <w:t>Laskennalliset erät</w:t>
            </w:r>
          </w:p>
        </w:tc>
        <w:tc>
          <w:tcPr>
            <w:tcW w:w="1460" w:type="dxa"/>
            <w:tcBorders>
              <w:top w:val="nil"/>
              <w:left w:val="nil"/>
              <w:bottom w:val="single" w:sz="8" w:space="0" w:color="AEAEAE"/>
              <w:right w:val="single" w:sz="8" w:space="0" w:color="AEAEAE"/>
            </w:tcBorders>
            <w:shd w:val="clear" w:color="000000" w:fill="FFFFFF"/>
            <w:vAlign w:val="center"/>
            <w:hideMark/>
          </w:tcPr>
          <w:p w14:paraId="31A34219" w14:textId="77777777" w:rsidR="007443B8" w:rsidRPr="007443B8" w:rsidRDefault="007443B8" w:rsidP="007443B8">
            <w:pPr>
              <w:spacing w:after="0" w:line="240" w:lineRule="auto"/>
              <w:jc w:val="right"/>
              <w:rPr>
                <w:rFonts w:ascii="Arial" w:eastAsia="Times New Roman" w:hAnsi="Arial" w:cs="Arial"/>
                <w:color w:val="000000"/>
                <w:sz w:val="16"/>
                <w:szCs w:val="16"/>
                <w:lang w:eastAsia="fi-FI"/>
              </w:rPr>
            </w:pPr>
            <w:r w:rsidRPr="007443B8">
              <w:rPr>
                <w:rFonts w:ascii="Arial" w:eastAsia="Times New Roman" w:hAnsi="Arial" w:cs="Arial"/>
                <w:color w:val="000000"/>
                <w:sz w:val="16"/>
                <w:szCs w:val="16"/>
                <w:lang w:eastAsia="fi-FI"/>
              </w:rPr>
              <w:t> </w:t>
            </w:r>
          </w:p>
        </w:tc>
        <w:tc>
          <w:tcPr>
            <w:tcW w:w="1400" w:type="dxa"/>
            <w:tcBorders>
              <w:top w:val="nil"/>
              <w:left w:val="nil"/>
              <w:bottom w:val="single" w:sz="8" w:space="0" w:color="AEAEAE"/>
              <w:right w:val="single" w:sz="8" w:space="0" w:color="AEAEAE"/>
            </w:tcBorders>
            <w:shd w:val="clear" w:color="000000" w:fill="FFFFFF"/>
            <w:vAlign w:val="center"/>
            <w:hideMark/>
          </w:tcPr>
          <w:p w14:paraId="5F2B788B" w14:textId="77777777" w:rsidR="007443B8" w:rsidRPr="007443B8" w:rsidRDefault="007443B8" w:rsidP="007443B8">
            <w:pPr>
              <w:spacing w:after="0" w:line="240" w:lineRule="auto"/>
              <w:jc w:val="right"/>
              <w:rPr>
                <w:rFonts w:ascii="Arial" w:eastAsia="Times New Roman" w:hAnsi="Arial" w:cs="Arial"/>
                <w:color w:val="000000"/>
                <w:sz w:val="16"/>
                <w:szCs w:val="16"/>
                <w:lang w:eastAsia="fi-FI"/>
              </w:rPr>
            </w:pPr>
            <w:r w:rsidRPr="007443B8">
              <w:rPr>
                <w:rFonts w:ascii="Arial" w:eastAsia="Times New Roman" w:hAnsi="Arial" w:cs="Arial"/>
                <w:color w:val="000000"/>
                <w:sz w:val="16"/>
                <w:szCs w:val="16"/>
                <w:lang w:eastAsia="fi-FI"/>
              </w:rPr>
              <w:t> </w:t>
            </w:r>
          </w:p>
        </w:tc>
        <w:tc>
          <w:tcPr>
            <w:tcW w:w="1440" w:type="dxa"/>
            <w:tcBorders>
              <w:top w:val="nil"/>
              <w:left w:val="nil"/>
              <w:bottom w:val="single" w:sz="8" w:space="0" w:color="AEAEAE"/>
              <w:right w:val="single" w:sz="8" w:space="0" w:color="AEAEAE"/>
            </w:tcBorders>
            <w:shd w:val="clear" w:color="000000" w:fill="FFFFFF"/>
            <w:vAlign w:val="center"/>
            <w:hideMark/>
          </w:tcPr>
          <w:p w14:paraId="21BC66EE" w14:textId="77777777" w:rsidR="007443B8" w:rsidRPr="007443B8" w:rsidRDefault="007443B8" w:rsidP="007443B8">
            <w:pPr>
              <w:spacing w:after="0" w:line="240" w:lineRule="auto"/>
              <w:jc w:val="right"/>
              <w:rPr>
                <w:rFonts w:ascii="Arial" w:eastAsia="Times New Roman" w:hAnsi="Arial" w:cs="Arial"/>
                <w:color w:val="000000"/>
                <w:sz w:val="16"/>
                <w:szCs w:val="16"/>
                <w:lang w:eastAsia="fi-FI"/>
              </w:rPr>
            </w:pPr>
            <w:r w:rsidRPr="007443B8">
              <w:rPr>
                <w:rFonts w:ascii="Arial" w:eastAsia="Times New Roman" w:hAnsi="Arial" w:cs="Arial"/>
                <w:color w:val="000000"/>
                <w:sz w:val="16"/>
                <w:szCs w:val="16"/>
                <w:lang w:eastAsia="fi-FI"/>
              </w:rPr>
              <w:t> </w:t>
            </w:r>
          </w:p>
        </w:tc>
        <w:tc>
          <w:tcPr>
            <w:tcW w:w="1080" w:type="dxa"/>
            <w:tcBorders>
              <w:top w:val="nil"/>
              <w:left w:val="nil"/>
              <w:bottom w:val="single" w:sz="8" w:space="0" w:color="AEAEAE"/>
              <w:right w:val="single" w:sz="8" w:space="0" w:color="AEAEAE"/>
            </w:tcBorders>
            <w:shd w:val="clear" w:color="000000" w:fill="FFFFFF"/>
            <w:vAlign w:val="center"/>
            <w:hideMark/>
          </w:tcPr>
          <w:p w14:paraId="53C58AA8" w14:textId="77777777" w:rsidR="007443B8" w:rsidRPr="007443B8" w:rsidRDefault="007443B8" w:rsidP="007443B8">
            <w:pPr>
              <w:spacing w:after="0" w:line="240" w:lineRule="auto"/>
              <w:jc w:val="right"/>
              <w:rPr>
                <w:rFonts w:ascii="Arial" w:eastAsia="Times New Roman" w:hAnsi="Arial" w:cs="Arial"/>
                <w:color w:val="000000"/>
                <w:sz w:val="16"/>
                <w:szCs w:val="16"/>
                <w:lang w:eastAsia="fi-FI"/>
              </w:rPr>
            </w:pPr>
            <w:r w:rsidRPr="007443B8">
              <w:rPr>
                <w:rFonts w:ascii="Arial" w:eastAsia="Times New Roman" w:hAnsi="Arial" w:cs="Arial"/>
                <w:color w:val="000000"/>
                <w:sz w:val="16"/>
                <w:szCs w:val="16"/>
                <w:lang w:eastAsia="fi-FI"/>
              </w:rPr>
              <w:t> </w:t>
            </w:r>
          </w:p>
        </w:tc>
        <w:tc>
          <w:tcPr>
            <w:tcW w:w="1040" w:type="dxa"/>
            <w:tcBorders>
              <w:top w:val="nil"/>
              <w:left w:val="nil"/>
              <w:bottom w:val="single" w:sz="8" w:space="0" w:color="AEAEAE"/>
              <w:right w:val="single" w:sz="8" w:space="0" w:color="AEAEAE"/>
            </w:tcBorders>
            <w:shd w:val="clear" w:color="000000" w:fill="FFFFFF"/>
            <w:vAlign w:val="center"/>
            <w:hideMark/>
          </w:tcPr>
          <w:p w14:paraId="5C6532D6" w14:textId="77777777" w:rsidR="007443B8" w:rsidRPr="007443B8" w:rsidRDefault="007443B8" w:rsidP="007443B8">
            <w:pPr>
              <w:spacing w:after="0" w:line="240" w:lineRule="auto"/>
              <w:jc w:val="right"/>
              <w:rPr>
                <w:rFonts w:ascii="Arial" w:eastAsia="Times New Roman" w:hAnsi="Arial" w:cs="Arial"/>
                <w:color w:val="000000"/>
                <w:sz w:val="16"/>
                <w:szCs w:val="16"/>
                <w:lang w:eastAsia="fi-FI"/>
              </w:rPr>
            </w:pPr>
            <w:r w:rsidRPr="007443B8">
              <w:rPr>
                <w:rFonts w:ascii="Arial" w:eastAsia="Times New Roman" w:hAnsi="Arial" w:cs="Arial"/>
                <w:color w:val="000000"/>
                <w:sz w:val="16"/>
                <w:szCs w:val="16"/>
                <w:lang w:eastAsia="fi-FI"/>
              </w:rPr>
              <w:t> </w:t>
            </w:r>
          </w:p>
        </w:tc>
      </w:tr>
      <w:tr w:rsidR="007443B8" w:rsidRPr="007443B8" w14:paraId="42F003C8" w14:textId="77777777" w:rsidTr="007443B8">
        <w:trPr>
          <w:trHeight w:val="300"/>
        </w:trPr>
        <w:tc>
          <w:tcPr>
            <w:tcW w:w="2640" w:type="dxa"/>
            <w:tcBorders>
              <w:top w:val="nil"/>
              <w:left w:val="single" w:sz="8" w:space="0" w:color="AEAEAE"/>
              <w:bottom w:val="single" w:sz="8" w:space="0" w:color="AEAEAE"/>
              <w:right w:val="single" w:sz="8" w:space="0" w:color="AEAEAE"/>
            </w:tcBorders>
            <w:shd w:val="clear" w:color="000000" w:fill="C3D6EB"/>
            <w:vAlign w:val="center"/>
            <w:hideMark/>
          </w:tcPr>
          <w:p w14:paraId="34644A6C" w14:textId="77777777" w:rsidR="007443B8" w:rsidRPr="007443B8" w:rsidRDefault="007443B8" w:rsidP="007443B8">
            <w:pPr>
              <w:spacing w:after="0" w:line="240" w:lineRule="auto"/>
              <w:ind w:firstLineChars="100" w:firstLine="160"/>
              <w:rPr>
                <w:rFonts w:ascii="Arial" w:eastAsia="Times New Roman" w:hAnsi="Arial" w:cs="Arial"/>
                <w:color w:val="000000"/>
                <w:sz w:val="16"/>
                <w:szCs w:val="16"/>
                <w:lang w:eastAsia="fi-FI"/>
              </w:rPr>
            </w:pPr>
            <w:r w:rsidRPr="007443B8">
              <w:rPr>
                <w:rFonts w:ascii="Arial" w:eastAsia="Times New Roman" w:hAnsi="Arial" w:cs="Arial"/>
                <w:color w:val="000000"/>
                <w:sz w:val="16"/>
                <w:szCs w:val="16"/>
                <w:lang w:eastAsia="fi-FI"/>
              </w:rPr>
              <w:t>Sisäiset korkokulut</w:t>
            </w:r>
          </w:p>
        </w:tc>
        <w:tc>
          <w:tcPr>
            <w:tcW w:w="1460" w:type="dxa"/>
            <w:tcBorders>
              <w:top w:val="nil"/>
              <w:left w:val="nil"/>
              <w:bottom w:val="single" w:sz="8" w:space="0" w:color="AEAEAE"/>
              <w:right w:val="single" w:sz="8" w:space="0" w:color="AEAEAE"/>
            </w:tcBorders>
            <w:shd w:val="clear" w:color="000000" w:fill="FFFFFF"/>
            <w:vAlign w:val="center"/>
            <w:hideMark/>
          </w:tcPr>
          <w:p w14:paraId="0687EAED" w14:textId="77777777" w:rsidR="007443B8" w:rsidRPr="007443B8" w:rsidRDefault="007443B8" w:rsidP="007443B8">
            <w:pPr>
              <w:spacing w:after="0" w:line="240" w:lineRule="auto"/>
              <w:jc w:val="right"/>
              <w:rPr>
                <w:rFonts w:ascii="Arial" w:eastAsia="Times New Roman" w:hAnsi="Arial" w:cs="Arial"/>
                <w:color w:val="000000"/>
                <w:sz w:val="16"/>
                <w:szCs w:val="16"/>
                <w:lang w:eastAsia="fi-FI"/>
              </w:rPr>
            </w:pPr>
            <w:r w:rsidRPr="007443B8">
              <w:rPr>
                <w:rFonts w:ascii="Arial" w:eastAsia="Times New Roman" w:hAnsi="Arial" w:cs="Arial"/>
                <w:color w:val="000000"/>
                <w:sz w:val="16"/>
                <w:szCs w:val="16"/>
                <w:lang w:eastAsia="fi-FI"/>
              </w:rPr>
              <w:t>13 317,56</w:t>
            </w:r>
          </w:p>
        </w:tc>
        <w:tc>
          <w:tcPr>
            <w:tcW w:w="1400" w:type="dxa"/>
            <w:tcBorders>
              <w:top w:val="nil"/>
              <w:left w:val="nil"/>
              <w:bottom w:val="single" w:sz="8" w:space="0" w:color="AEAEAE"/>
              <w:right w:val="single" w:sz="8" w:space="0" w:color="AEAEAE"/>
            </w:tcBorders>
            <w:shd w:val="clear" w:color="000000" w:fill="FFFFFF"/>
            <w:vAlign w:val="center"/>
            <w:hideMark/>
          </w:tcPr>
          <w:p w14:paraId="274C49D6" w14:textId="77777777" w:rsidR="007443B8" w:rsidRPr="007443B8" w:rsidRDefault="007443B8" w:rsidP="007443B8">
            <w:pPr>
              <w:spacing w:after="0" w:line="240" w:lineRule="auto"/>
              <w:jc w:val="right"/>
              <w:rPr>
                <w:rFonts w:ascii="Arial" w:eastAsia="Times New Roman" w:hAnsi="Arial" w:cs="Arial"/>
                <w:color w:val="000000"/>
                <w:sz w:val="16"/>
                <w:szCs w:val="16"/>
                <w:lang w:eastAsia="fi-FI"/>
              </w:rPr>
            </w:pPr>
            <w:r w:rsidRPr="007443B8">
              <w:rPr>
                <w:rFonts w:ascii="Arial" w:eastAsia="Times New Roman" w:hAnsi="Arial" w:cs="Arial"/>
                <w:color w:val="000000"/>
                <w:sz w:val="16"/>
                <w:szCs w:val="16"/>
                <w:lang w:eastAsia="fi-FI"/>
              </w:rPr>
              <w:t> </w:t>
            </w:r>
          </w:p>
        </w:tc>
        <w:tc>
          <w:tcPr>
            <w:tcW w:w="1440" w:type="dxa"/>
            <w:tcBorders>
              <w:top w:val="nil"/>
              <w:left w:val="nil"/>
              <w:bottom w:val="single" w:sz="8" w:space="0" w:color="AEAEAE"/>
              <w:right w:val="single" w:sz="8" w:space="0" w:color="AEAEAE"/>
            </w:tcBorders>
            <w:shd w:val="clear" w:color="000000" w:fill="FFFFFF"/>
            <w:vAlign w:val="center"/>
            <w:hideMark/>
          </w:tcPr>
          <w:p w14:paraId="34B95203" w14:textId="77777777" w:rsidR="007443B8" w:rsidRPr="007443B8" w:rsidRDefault="007443B8" w:rsidP="007443B8">
            <w:pPr>
              <w:spacing w:after="0" w:line="240" w:lineRule="auto"/>
              <w:jc w:val="right"/>
              <w:rPr>
                <w:rFonts w:ascii="Arial" w:eastAsia="Times New Roman" w:hAnsi="Arial" w:cs="Arial"/>
                <w:color w:val="000000"/>
                <w:sz w:val="16"/>
                <w:szCs w:val="16"/>
                <w:lang w:eastAsia="fi-FI"/>
              </w:rPr>
            </w:pPr>
            <w:r w:rsidRPr="007443B8">
              <w:rPr>
                <w:rFonts w:ascii="Arial" w:eastAsia="Times New Roman" w:hAnsi="Arial" w:cs="Arial"/>
                <w:color w:val="000000"/>
                <w:sz w:val="16"/>
                <w:szCs w:val="16"/>
                <w:lang w:eastAsia="fi-FI"/>
              </w:rPr>
              <w:t>16 874,00</w:t>
            </w:r>
          </w:p>
        </w:tc>
        <w:tc>
          <w:tcPr>
            <w:tcW w:w="1080" w:type="dxa"/>
            <w:tcBorders>
              <w:top w:val="nil"/>
              <w:left w:val="nil"/>
              <w:bottom w:val="single" w:sz="8" w:space="0" w:color="AEAEAE"/>
              <w:right w:val="single" w:sz="8" w:space="0" w:color="AEAEAE"/>
            </w:tcBorders>
            <w:shd w:val="clear" w:color="000000" w:fill="FFFFFF"/>
            <w:vAlign w:val="center"/>
            <w:hideMark/>
          </w:tcPr>
          <w:p w14:paraId="448C0A91" w14:textId="77777777" w:rsidR="007443B8" w:rsidRPr="007443B8" w:rsidRDefault="007443B8" w:rsidP="007443B8">
            <w:pPr>
              <w:spacing w:after="0" w:line="240" w:lineRule="auto"/>
              <w:jc w:val="right"/>
              <w:rPr>
                <w:rFonts w:ascii="Arial" w:eastAsia="Times New Roman" w:hAnsi="Arial" w:cs="Arial"/>
                <w:color w:val="000000"/>
                <w:sz w:val="16"/>
                <w:szCs w:val="16"/>
                <w:lang w:eastAsia="fi-FI"/>
              </w:rPr>
            </w:pPr>
            <w:r w:rsidRPr="007443B8">
              <w:rPr>
                <w:rFonts w:ascii="Arial" w:eastAsia="Times New Roman" w:hAnsi="Arial" w:cs="Arial"/>
                <w:color w:val="000000"/>
                <w:sz w:val="16"/>
                <w:szCs w:val="16"/>
                <w:lang w:eastAsia="fi-FI"/>
              </w:rPr>
              <w:t>16 874,00</w:t>
            </w:r>
          </w:p>
        </w:tc>
        <w:tc>
          <w:tcPr>
            <w:tcW w:w="1040" w:type="dxa"/>
            <w:tcBorders>
              <w:top w:val="nil"/>
              <w:left w:val="nil"/>
              <w:bottom w:val="single" w:sz="8" w:space="0" w:color="AEAEAE"/>
              <w:right w:val="single" w:sz="8" w:space="0" w:color="AEAEAE"/>
            </w:tcBorders>
            <w:shd w:val="clear" w:color="000000" w:fill="FFFFFF"/>
            <w:vAlign w:val="center"/>
            <w:hideMark/>
          </w:tcPr>
          <w:p w14:paraId="4B7E2F79" w14:textId="77777777" w:rsidR="007443B8" w:rsidRPr="007443B8" w:rsidRDefault="007443B8" w:rsidP="007443B8">
            <w:pPr>
              <w:spacing w:after="0" w:line="240" w:lineRule="auto"/>
              <w:jc w:val="right"/>
              <w:rPr>
                <w:rFonts w:ascii="Arial" w:eastAsia="Times New Roman" w:hAnsi="Arial" w:cs="Arial"/>
                <w:color w:val="000000"/>
                <w:sz w:val="16"/>
                <w:szCs w:val="16"/>
                <w:lang w:eastAsia="fi-FI"/>
              </w:rPr>
            </w:pPr>
            <w:r w:rsidRPr="007443B8">
              <w:rPr>
                <w:rFonts w:ascii="Arial" w:eastAsia="Times New Roman" w:hAnsi="Arial" w:cs="Arial"/>
                <w:color w:val="000000"/>
                <w:sz w:val="16"/>
                <w:szCs w:val="16"/>
                <w:lang w:eastAsia="fi-FI"/>
              </w:rPr>
              <w:t>16 874,00</w:t>
            </w:r>
          </w:p>
        </w:tc>
      </w:tr>
      <w:tr w:rsidR="007443B8" w:rsidRPr="007443B8" w14:paraId="6434EC50" w14:textId="77777777" w:rsidTr="007443B8">
        <w:trPr>
          <w:trHeight w:val="300"/>
        </w:trPr>
        <w:tc>
          <w:tcPr>
            <w:tcW w:w="2640" w:type="dxa"/>
            <w:tcBorders>
              <w:top w:val="nil"/>
              <w:left w:val="single" w:sz="8" w:space="0" w:color="AEAEAE"/>
              <w:bottom w:val="single" w:sz="8" w:space="0" w:color="AEAEAE"/>
              <w:right w:val="single" w:sz="8" w:space="0" w:color="AEAEAE"/>
            </w:tcBorders>
            <w:shd w:val="clear" w:color="000000" w:fill="C3D6EB"/>
            <w:vAlign w:val="center"/>
            <w:hideMark/>
          </w:tcPr>
          <w:p w14:paraId="0CCDECCC" w14:textId="77777777" w:rsidR="007443B8" w:rsidRPr="007443B8" w:rsidRDefault="007443B8" w:rsidP="007443B8">
            <w:pPr>
              <w:spacing w:after="0" w:line="240" w:lineRule="auto"/>
              <w:ind w:firstLineChars="100" w:firstLine="160"/>
              <w:rPr>
                <w:rFonts w:ascii="Arial" w:eastAsia="Times New Roman" w:hAnsi="Arial" w:cs="Arial"/>
                <w:color w:val="000000"/>
                <w:sz w:val="16"/>
                <w:szCs w:val="16"/>
                <w:lang w:eastAsia="fi-FI"/>
              </w:rPr>
            </w:pPr>
            <w:r w:rsidRPr="007443B8">
              <w:rPr>
                <w:rFonts w:ascii="Arial" w:eastAsia="Times New Roman" w:hAnsi="Arial" w:cs="Arial"/>
                <w:color w:val="000000"/>
                <w:sz w:val="16"/>
                <w:szCs w:val="16"/>
                <w:lang w:eastAsia="fi-FI"/>
              </w:rPr>
              <w:t>Sisäiset vyörytyserät</w:t>
            </w:r>
          </w:p>
        </w:tc>
        <w:tc>
          <w:tcPr>
            <w:tcW w:w="1460" w:type="dxa"/>
            <w:tcBorders>
              <w:top w:val="nil"/>
              <w:left w:val="nil"/>
              <w:bottom w:val="single" w:sz="8" w:space="0" w:color="AEAEAE"/>
              <w:right w:val="single" w:sz="8" w:space="0" w:color="AEAEAE"/>
            </w:tcBorders>
            <w:shd w:val="clear" w:color="000000" w:fill="FFFFFF"/>
            <w:vAlign w:val="center"/>
            <w:hideMark/>
          </w:tcPr>
          <w:p w14:paraId="5301F91E" w14:textId="77777777" w:rsidR="007443B8" w:rsidRPr="007443B8" w:rsidRDefault="007443B8" w:rsidP="007443B8">
            <w:pPr>
              <w:spacing w:after="0" w:line="240" w:lineRule="auto"/>
              <w:jc w:val="right"/>
              <w:rPr>
                <w:rFonts w:ascii="Arial" w:eastAsia="Times New Roman" w:hAnsi="Arial" w:cs="Arial"/>
                <w:color w:val="000000"/>
                <w:sz w:val="16"/>
                <w:szCs w:val="16"/>
                <w:lang w:eastAsia="fi-FI"/>
              </w:rPr>
            </w:pPr>
            <w:r w:rsidRPr="007443B8">
              <w:rPr>
                <w:rFonts w:ascii="Arial" w:eastAsia="Times New Roman" w:hAnsi="Arial" w:cs="Arial"/>
                <w:color w:val="000000"/>
                <w:sz w:val="16"/>
                <w:szCs w:val="16"/>
                <w:lang w:eastAsia="fi-FI"/>
              </w:rPr>
              <w:t>3 473,20</w:t>
            </w:r>
          </w:p>
        </w:tc>
        <w:tc>
          <w:tcPr>
            <w:tcW w:w="1400" w:type="dxa"/>
            <w:tcBorders>
              <w:top w:val="nil"/>
              <w:left w:val="nil"/>
              <w:bottom w:val="single" w:sz="8" w:space="0" w:color="AEAEAE"/>
              <w:right w:val="single" w:sz="8" w:space="0" w:color="AEAEAE"/>
            </w:tcBorders>
            <w:shd w:val="clear" w:color="000000" w:fill="FFFFFF"/>
            <w:vAlign w:val="center"/>
            <w:hideMark/>
          </w:tcPr>
          <w:p w14:paraId="0DBED7C8" w14:textId="77777777" w:rsidR="007443B8" w:rsidRPr="007443B8" w:rsidRDefault="007443B8" w:rsidP="007443B8">
            <w:pPr>
              <w:spacing w:after="0" w:line="240" w:lineRule="auto"/>
              <w:jc w:val="right"/>
              <w:rPr>
                <w:rFonts w:ascii="Arial" w:eastAsia="Times New Roman" w:hAnsi="Arial" w:cs="Arial"/>
                <w:color w:val="000000"/>
                <w:sz w:val="16"/>
                <w:szCs w:val="16"/>
                <w:lang w:eastAsia="fi-FI"/>
              </w:rPr>
            </w:pPr>
            <w:r w:rsidRPr="007443B8">
              <w:rPr>
                <w:rFonts w:ascii="Arial" w:eastAsia="Times New Roman" w:hAnsi="Arial" w:cs="Arial"/>
                <w:color w:val="000000"/>
                <w:sz w:val="16"/>
                <w:szCs w:val="16"/>
                <w:lang w:eastAsia="fi-FI"/>
              </w:rPr>
              <w:t> </w:t>
            </w:r>
          </w:p>
        </w:tc>
        <w:tc>
          <w:tcPr>
            <w:tcW w:w="1440" w:type="dxa"/>
            <w:tcBorders>
              <w:top w:val="nil"/>
              <w:left w:val="nil"/>
              <w:bottom w:val="single" w:sz="8" w:space="0" w:color="AEAEAE"/>
              <w:right w:val="single" w:sz="8" w:space="0" w:color="AEAEAE"/>
            </w:tcBorders>
            <w:shd w:val="clear" w:color="000000" w:fill="FFFFFF"/>
            <w:vAlign w:val="center"/>
            <w:hideMark/>
          </w:tcPr>
          <w:p w14:paraId="6D68CC00" w14:textId="77777777" w:rsidR="007443B8" w:rsidRPr="007443B8" w:rsidRDefault="007443B8" w:rsidP="007443B8">
            <w:pPr>
              <w:spacing w:after="0" w:line="240" w:lineRule="auto"/>
              <w:jc w:val="right"/>
              <w:rPr>
                <w:rFonts w:ascii="Arial" w:eastAsia="Times New Roman" w:hAnsi="Arial" w:cs="Arial"/>
                <w:color w:val="000000"/>
                <w:sz w:val="16"/>
                <w:szCs w:val="16"/>
                <w:lang w:eastAsia="fi-FI"/>
              </w:rPr>
            </w:pPr>
            <w:r w:rsidRPr="007443B8">
              <w:rPr>
                <w:rFonts w:ascii="Arial" w:eastAsia="Times New Roman" w:hAnsi="Arial" w:cs="Arial"/>
                <w:color w:val="000000"/>
                <w:sz w:val="16"/>
                <w:szCs w:val="16"/>
                <w:lang w:eastAsia="fi-FI"/>
              </w:rPr>
              <w:t> </w:t>
            </w:r>
          </w:p>
        </w:tc>
        <w:tc>
          <w:tcPr>
            <w:tcW w:w="1080" w:type="dxa"/>
            <w:tcBorders>
              <w:top w:val="nil"/>
              <w:left w:val="nil"/>
              <w:bottom w:val="single" w:sz="8" w:space="0" w:color="AEAEAE"/>
              <w:right w:val="single" w:sz="8" w:space="0" w:color="AEAEAE"/>
            </w:tcBorders>
            <w:shd w:val="clear" w:color="000000" w:fill="FFFFFF"/>
            <w:vAlign w:val="center"/>
            <w:hideMark/>
          </w:tcPr>
          <w:p w14:paraId="68670C9D" w14:textId="77777777" w:rsidR="007443B8" w:rsidRPr="007443B8" w:rsidRDefault="007443B8" w:rsidP="007443B8">
            <w:pPr>
              <w:spacing w:after="0" w:line="240" w:lineRule="auto"/>
              <w:jc w:val="right"/>
              <w:rPr>
                <w:rFonts w:ascii="Arial" w:eastAsia="Times New Roman" w:hAnsi="Arial" w:cs="Arial"/>
                <w:color w:val="000000"/>
                <w:sz w:val="16"/>
                <w:szCs w:val="16"/>
                <w:lang w:eastAsia="fi-FI"/>
              </w:rPr>
            </w:pPr>
            <w:r w:rsidRPr="007443B8">
              <w:rPr>
                <w:rFonts w:ascii="Arial" w:eastAsia="Times New Roman" w:hAnsi="Arial" w:cs="Arial"/>
                <w:color w:val="000000"/>
                <w:sz w:val="16"/>
                <w:szCs w:val="16"/>
                <w:lang w:eastAsia="fi-FI"/>
              </w:rPr>
              <w:t> </w:t>
            </w:r>
          </w:p>
        </w:tc>
        <w:tc>
          <w:tcPr>
            <w:tcW w:w="1040" w:type="dxa"/>
            <w:tcBorders>
              <w:top w:val="nil"/>
              <w:left w:val="nil"/>
              <w:bottom w:val="single" w:sz="8" w:space="0" w:color="AEAEAE"/>
              <w:right w:val="single" w:sz="8" w:space="0" w:color="AEAEAE"/>
            </w:tcBorders>
            <w:shd w:val="clear" w:color="000000" w:fill="FFFFFF"/>
            <w:vAlign w:val="center"/>
            <w:hideMark/>
          </w:tcPr>
          <w:p w14:paraId="545BE389" w14:textId="77777777" w:rsidR="007443B8" w:rsidRPr="007443B8" w:rsidRDefault="007443B8" w:rsidP="007443B8">
            <w:pPr>
              <w:spacing w:after="0" w:line="240" w:lineRule="auto"/>
              <w:jc w:val="right"/>
              <w:rPr>
                <w:rFonts w:ascii="Arial" w:eastAsia="Times New Roman" w:hAnsi="Arial" w:cs="Arial"/>
                <w:color w:val="000000"/>
                <w:sz w:val="16"/>
                <w:szCs w:val="16"/>
                <w:lang w:eastAsia="fi-FI"/>
              </w:rPr>
            </w:pPr>
            <w:r w:rsidRPr="007443B8">
              <w:rPr>
                <w:rFonts w:ascii="Arial" w:eastAsia="Times New Roman" w:hAnsi="Arial" w:cs="Arial"/>
                <w:color w:val="000000"/>
                <w:sz w:val="16"/>
                <w:szCs w:val="16"/>
                <w:lang w:eastAsia="fi-FI"/>
              </w:rPr>
              <w:t> </w:t>
            </w:r>
          </w:p>
        </w:tc>
      </w:tr>
      <w:tr w:rsidR="007443B8" w:rsidRPr="007443B8" w14:paraId="4B850D2E" w14:textId="77777777" w:rsidTr="007443B8">
        <w:trPr>
          <w:trHeight w:val="300"/>
        </w:trPr>
        <w:tc>
          <w:tcPr>
            <w:tcW w:w="2640" w:type="dxa"/>
            <w:tcBorders>
              <w:top w:val="nil"/>
              <w:left w:val="single" w:sz="8" w:space="0" w:color="AEAEAE"/>
              <w:bottom w:val="single" w:sz="8" w:space="0" w:color="AEAEAE"/>
              <w:right w:val="single" w:sz="8" w:space="0" w:color="AEAEAE"/>
            </w:tcBorders>
            <w:shd w:val="clear" w:color="000000" w:fill="B7CFE8"/>
            <w:vAlign w:val="center"/>
            <w:hideMark/>
          </w:tcPr>
          <w:p w14:paraId="5D5AA854" w14:textId="77777777" w:rsidR="007443B8" w:rsidRPr="007443B8" w:rsidRDefault="007443B8" w:rsidP="007443B8">
            <w:pPr>
              <w:spacing w:after="0" w:line="240" w:lineRule="auto"/>
              <w:rPr>
                <w:rFonts w:ascii="Arial" w:eastAsia="Times New Roman" w:hAnsi="Arial" w:cs="Arial"/>
                <w:b/>
                <w:bCs/>
                <w:color w:val="000000"/>
                <w:sz w:val="16"/>
                <w:szCs w:val="16"/>
                <w:lang w:eastAsia="fi-FI"/>
              </w:rPr>
            </w:pPr>
            <w:r w:rsidRPr="007443B8">
              <w:rPr>
                <w:rFonts w:ascii="Arial" w:eastAsia="Times New Roman" w:hAnsi="Arial" w:cs="Arial"/>
                <w:b/>
                <w:bCs/>
                <w:color w:val="000000"/>
                <w:sz w:val="16"/>
                <w:szCs w:val="16"/>
                <w:lang w:eastAsia="fi-FI"/>
              </w:rPr>
              <w:t>Työalakate (ulkoiset ja sisäiset)</w:t>
            </w:r>
          </w:p>
        </w:tc>
        <w:tc>
          <w:tcPr>
            <w:tcW w:w="1460" w:type="dxa"/>
            <w:tcBorders>
              <w:top w:val="nil"/>
              <w:left w:val="nil"/>
              <w:bottom w:val="single" w:sz="8" w:space="0" w:color="AEAEAE"/>
              <w:right w:val="single" w:sz="8" w:space="0" w:color="AEAEAE"/>
            </w:tcBorders>
            <w:shd w:val="clear" w:color="000000" w:fill="FFFFFF"/>
            <w:vAlign w:val="center"/>
            <w:hideMark/>
          </w:tcPr>
          <w:p w14:paraId="79F89499" w14:textId="77777777" w:rsidR="007443B8" w:rsidRPr="007443B8" w:rsidRDefault="007443B8" w:rsidP="007443B8">
            <w:pPr>
              <w:spacing w:after="0" w:line="240" w:lineRule="auto"/>
              <w:jc w:val="right"/>
              <w:rPr>
                <w:rFonts w:ascii="Arial" w:eastAsia="Times New Roman" w:hAnsi="Arial" w:cs="Arial"/>
                <w:b/>
                <w:bCs/>
                <w:color w:val="000000"/>
                <w:sz w:val="16"/>
                <w:szCs w:val="16"/>
                <w:lang w:eastAsia="fi-FI"/>
              </w:rPr>
            </w:pPr>
            <w:r w:rsidRPr="007443B8">
              <w:rPr>
                <w:rFonts w:ascii="Arial" w:eastAsia="Times New Roman" w:hAnsi="Arial" w:cs="Arial"/>
                <w:b/>
                <w:bCs/>
                <w:color w:val="000000"/>
                <w:sz w:val="16"/>
                <w:szCs w:val="16"/>
                <w:lang w:eastAsia="fi-FI"/>
              </w:rPr>
              <w:t>1 135,55</w:t>
            </w:r>
          </w:p>
        </w:tc>
        <w:tc>
          <w:tcPr>
            <w:tcW w:w="1400" w:type="dxa"/>
            <w:tcBorders>
              <w:top w:val="nil"/>
              <w:left w:val="nil"/>
              <w:bottom w:val="single" w:sz="8" w:space="0" w:color="AEAEAE"/>
              <w:right w:val="single" w:sz="8" w:space="0" w:color="AEAEAE"/>
            </w:tcBorders>
            <w:shd w:val="clear" w:color="000000" w:fill="FFFFFF"/>
            <w:vAlign w:val="center"/>
            <w:hideMark/>
          </w:tcPr>
          <w:p w14:paraId="5069BBF9" w14:textId="77777777" w:rsidR="007443B8" w:rsidRPr="007443B8" w:rsidRDefault="007443B8" w:rsidP="007443B8">
            <w:pPr>
              <w:spacing w:after="0" w:line="240" w:lineRule="auto"/>
              <w:jc w:val="right"/>
              <w:rPr>
                <w:rFonts w:ascii="Arial" w:eastAsia="Times New Roman" w:hAnsi="Arial" w:cs="Arial"/>
                <w:b/>
                <w:bCs/>
                <w:color w:val="000000"/>
                <w:sz w:val="16"/>
                <w:szCs w:val="16"/>
                <w:lang w:eastAsia="fi-FI"/>
              </w:rPr>
            </w:pPr>
            <w:r w:rsidRPr="007443B8">
              <w:rPr>
                <w:rFonts w:ascii="Arial" w:eastAsia="Times New Roman" w:hAnsi="Arial" w:cs="Arial"/>
                <w:b/>
                <w:bCs/>
                <w:color w:val="000000"/>
                <w:sz w:val="16"/>
                <w:szCs w:val="16"/>
                <w:lang w:eastAsia="fi-FI"/>
              </w:rPr>
              <w:t>104 570,00</w:t>
            </w:r>
          </w:p>
        </w:tc>
        <w:tc>
          <w:tcPr>
            <w:tcW w:w="1440" w:type="dxa"/>
            <w:tcBorders>
              <w:top w:val="nil"/>
              <w:left w:val="nil"/>
              <w:bottom w:val="single" w:sz="8" w:space="0" w:color="AEAEAE"/>
              <w:right w:val="single" w:sz="8" w:space="0" w:color="AEAEAE"/>
            </w:tcBorders>
            <w:shd w:val="clear" w:color="000000" w:fill="FFFFFF"/>
            <w:vAlign w:val="center"/>
            <w:hideMark/>
          </w:tcPr>
          <w:p w14:paraId="035D2C2F" w14:textId="77777777" w:rsidR="007443B8" w:rsidRPr="007443B8" w:rsidRDefault="007443B8" w:rsidP="007443B8">
            <w:pPr>
              <w:spacing w:after="0" w:line="240" w:lineRule="auto"/>
              <w:jc w:val="right"/>
              <w:rPr>
                <w:rFonts w:ascii="Arial" w:eastAsia="Times New Roman" w:hAnsi="Arial" w:cs="Arial"/>
                <w:b/>
                <w:bCs/>
                <w:color w:val="000000"/>
                <w:sz w:val="16"/>
                <w:szCs w:val="16"/>
                <w:lang w:eastAsia="fi-FI"/>
              </w:rPr>
            </w:pPr>
            <w:r w:rsidRPr="007443B8">
              <w:rPr>
                <w:rFonts w:ascii="Arial" w:eastAsia="Times New Roman" w:hAnsi="Arial" w:cs="Arial"/>
                <w:b/>
                <w:bCs/>
                <w:color w:val="000000"/>
                <w:sz w:val="16"/>
                <w:szCs w:val="16"/>
                <w:lang w:eastAsia="fi-FI"/>
              </w:rPr>
              <w:t>51 861,00</w:t>
            </w:r>
          </w:p>
        </w:tc>
        <w:tc>
          <w:tcPr>
            <w:tcW w:w="1080" w:type="dxa"/>
            <w:tcBorders>
              <w:top w:val="nil"/>
              <w:left w:val="nil"/>
              <w:bottom w:val="single" w:sz="8" w:space="0" w:color="AEAEAE"/>
              <w:right w:val="single" w:sz="8" w:space="0" w:color="AEAEAE"/>
            </w:tcBorders>
            <w:shd w:val="clear" w:color="000000" w:fill="FFFFFF"/>
            <w:vAlign w:val="center"/>
            <w:hideMark/>
          </w:tcPr>
          <w:p w14:paraId="2874A9B1" w14:textId="77777777" w:rsidR="007443B8" w:rsidRPr="007443B8" w:rsidRDefault="007443B8" w:rsidP="007443B8">
            <w:pPr>
              <w:spacing w:after="0" w:line="240" w:lineRule="auto"/>
              <w:jc w:val="right"/>
              <w:rPr>
                <w:rFonts w:ascii="Arial" w:eastAsia="Times New Roman" w:hAnsi="Arial" w:cs="Arial"/>
                <w:b/>
                <w:bCs/>
                <w:color w:val="000000"/>
                <w:sz w:val="16"/>
                <w:szCs w:val="16"/>
                <w:lang w:eastAsia="fi-FI"/>
              </w:rPr>
            </w:pPr>
            <w:r w:rsidRPr="007443B8">
              <w:rPr>
                <w:rFonts w:ascii="Arial" w:eastAsia="Times New Roman" w:hAnsi="Arial" w:cs="Arial"/>
                <w:b/>
                <w:bCs/>
                <w:color w:val="000000"/>
                <w:sz w:val="16"/>
                <w:szCs w:val="16"/>
                <w:lang w:eastAsia="fi-FI"/>
              </w:rPr>
              <w:t>44 211,00</w:t>
            </w:r>
          </w:p>
        </w:tc>
        <w:tc>
          <w:tcPr>
            <w:tcW w:w="1040" w:type="dxa"/>
            <w:tcBorders>
              <w:top w:val="nil"/>
              <w:left w:val="nil"/>
              <w:bottom w:val="single" w:sz="8" w:space="0" w:color="AEAEAE"/>
              <w:right w:val="single" w:sz="8" w:space="0" w:color="AEAEAE"/>
            </w:tcBorders>
            <w:shd w:val="clear" w:color="000000" w:fill="FFFFFF"/>
            <w:vAlign w:val="center"/>
            <w:hideMark/>
          </w:tcPr>
          <w:p w14:paraId="1E9EC1FF" w14:textId="77777777" w:rsidR="007443B8" w:rsidRPr="007443B8" w:rsidRDefault="007443B8" w:rsidP="007443B8">
            <w:pPr>
              <w:spacing w:after="0" w:line="240" w:lineRule="auto"/>
              <w:jc w:val="right"/>
              <w:rPr>
                <w:rFonts w:ascii="Arial" w:eastAsia="Times New Roman" w:hAnsi="Arial" w:cs="Arial"/>
                <w:b/>
                <w:bCs/>
                <w:color w:val="000000"/>
                <w:sz w:val="16"/>
                <w:szCs w:val="16"/>
                <w:lang w:eastAsia="fi-FI"/>
              </w:rPr>
            </w:pPr>
            <w:r w:rsidRPr="007443B8">
              <w:rPr>
                <w:rFonts w:ascii="Arial" w:eastAsia="Times New Roman" w:hAnsi="Arial" w:cs="Arial"/>
                <w:b/>
                <w:bCs/>
                <w:color w:val="000000"/>
                <w:sz w:val="16"/>
                <w:szCs w:val="16"/>
                <w:lang w:eastAsia="fi-FI"/>
              </w:rPr>
              <w:t>49 136,00</w:t>
            </w:r>
          </w:p>
        </w:tc>
      </w:tr>
    </w:tbl>
    <w:p w14:paraId="1BF39D2C" w14:textId="77777777" w:rsidR="00657333" w:rsidRDefault="00657333" w:rsidP="00B15736">
      <w:pPr>
        <w:rPr>
          <w:b/>
          <w:bCs/>
        </w:rPr>
      </w:pPr>
    </w:p>
    <w:p w14:paraId="2ECF237C" w14:textId="258B2DC3" w:rsidR="00026EF6" w:rsidRDefault="00A11CBA" w:rsidP="00B15736">
      <w:r w:rsidRPr="00EB6762">
        <w:t xml:space="preserve">Kiinteistötoimi huolehtii seurakunnan kiinteän omaisuuden hoidosta mahdollisimman hyvin </w:t>
      </w:r>
      <w:r w:rsidR="00EB6762" w:rsidRPr="00EB6762">
        <w:t>ja korjaustarpeisiin nopeasti reagoiden.</w:t>
      </w:r>
    </w:p>
    <w:p w14:paraId="56CF0DAE" w14:textId="4A1BFEE5" w:rsidR="003E6D73" w:rsidRPr="00EB6762" w:rsidRDefault="008A663F" w:rsidP="00B15736">
      <w:r>
        <w:t>Kiinteistötoimen tehtävänä on tukea seurakunnallista toimintaa ylläpitämällä ja korjaamalla seurakunnan omistamia rakennuksia</w:t>
      </w:r>
      <w:r w:rsidR="00DB1794">
        <w:t xml:space="preserve"> ja muuta kiinteää omaisuutta. Kiinteistötoimi toteuttaa kiinteistötoimen tehtäviä </w:t>
      </w:r>
      <w:r w:rsidR="005D6DA9">
        <w:t>kirkkovaltuuston hyväksymän kiinteistöstrategian mukaisesti.</w:t>
      </w:r>
    </w:p>
    <w:p w14:paraId="1A314BC1" w14:textId="015C40CD" w:rsidR="00B15736" w:rsidRPr="007443B8" w:rsidRDefault="00B15736" w:rsidP="00B15736">
      <w:pPr>
        <w:rPr>
          <w:b/>
          <w:bCs/>
        </w:rPr>
      </w:pPr>
      <w:r w:rsidRPr="007443B8">
        <w:rPr>
          <w:b/>
          <w:bCs/>
        </w:rPr>
        <w:t>Kiinteistöhallinto (501)</w:t>
      </w:r>
    </w:p>
    <w:p w14:paraId="7033F630" w14:textId="37DCFC4C" w:rsidR="00B15736" w:rsidRPr="007443B8" w:rsidRDefault="00D27F05" w:rsidP="00B15736">
      <w:r w:rsidRPr="007443B8">
        <w:t>Humppilan</w:t>
      </w:r>
      <w:r w:rsidR="005D6DA9" w:rsidRPr="007443B8">
        <w:t xml:space="preserve"> seurakunnassa ei ole erillistä kiinteistöhallinto</w:t>
      </w:r>
      <w:r w:rsidR="00BD4F28" w:rsidRPr="007443B8">
        <w:t>a</w:t>
      </w:r>
      <w:r w:rsidR="007443B8" w:rsidRPr="007443B8">
        <w:t>.</w:t>
      </w:r>
    </w:p>
    <w:p w14:paraId="131D829B" w14:textId="6BFA5732" w:rsidR="003B6032" w:rsidRDefault="00342F1F" w:rsidP="00307D72">
      <w:pPr>
        <w:rPr>
          <w:rFonts w:asciiTheme="minorHAnsi" w:hAnsiTheme="minorHAnsi"/>
          <w:sz w:val="22"/>
        </w:rPr>
      </w:pPr>
      <w:r>
        <w:rPr>
          <w:noProof/>
        </w:rPr>
        <w:fldChar w:fldCharType="begin"/>
      </w:r>
      <w:r>
        <w:rPr>
          <w:noProof/>
        </w:rPr>
        <w:instrText xml:space="preserve"> LINK </w:instrText>
      </w:r>
      <w:r w:rsidR="003B6032">
        <w:rPr>
          <w:noProof/>
        </w:rPr>
        <w:instrText xml:space="preserve">Excel.Sheet.12 "https://evl-my.sharepoint.com/personal/rauni_ruonala_evl_fi/Documents/H_Aseman_Juuri/Tilinpäätös 2022/RS_Tilinpäätös_Talousarvion_tuloslaskelmaosa_toteumavertailu Mallila.xlsx" Raportti!R6S1:R223S8 </w:instrText>
      </w:r>
      <w:r>
        <w:rPr>
          <w:noProof/>
        </w:rPr>
        <w:instrText xml:space="preserve">\a \f 4 \h  \* MERGEFORMAT </w:instrText>
      </w:r>
      <w:r>
        <w:rPr>
          <w:noProof/>
        </w:rPr>
        <w:fldChar w:fldCharType="separate"/>
      </w:r>
    </w:p>
    <w:p w14:paraId="41D9A098" w14:textId="54E7E2E2" w:rsidR="006F4B11" w:rsidRPr="005A459D" w:rsidRDefault="00342F1F" w:rsidP="00DA043D">
      <w:r>
        <w:rPr>
          <w:noProof/>
          <w:szCs w:val="24"/>
        </w:rPr>
        <w:fldChar w:fldCharType="end"/>
      </w:r>
      <w:r w:rsidR="00FD1F2B" w:rsidRPr="005B4375">
        <w:rPr>
          <w:noProof/>
          <w:szCs w:val="24"/>
        </w:rPr>
        <mc:AlternateContent>
          <mc:Choice Requires="wps">
            <w:drawing>
              <wp:anchor distT="0" distB="0" distL="114300" distR="114300" simplePos="0" relativeHeight="251650048" behindDoc="0" locked="0" layoutInCell="1" allowOverlap="1" wp14:anchorId="2345C33A" wp14:editId="01305D34">
                <wp:simplePos x="0" y="0"/>
                <wp:positionH relativeFrom="column">
                  <wp:posOffset>7150695</wp:posOffset>
                </wp:positionH>
                <wp:positionV relativeFrom="paragraph">
                  <wp:posOffset>1287185</wp:posOffset>
                </wp:positionV>
                <wp:extent cx="1927185" cy="792866"/>
                <wp:effectExtent l="0" t="0" r="16510" b="26670"/>
                <wp:wrapNone/>
                <wp:docPr id="3" name="Tekstiruutu 3"/>
                <wp:cNvGraphicFramePr/>
                <a:graphic xmlns:a="http://schemas.openxmlformats.org/drawingml/2006/main">
                  <a:graphicData uri="http://schemas.microsoft.com/office/word/2010/wordprocessingShape">
                    <wps:wsp>
                      <wps:cNvSpPr txBox="1"/>
                      <wps:spPr>
                        <a:xfrm>
                          <a:off x="0" y="0"/>
                          <a:ext cx="1927185" cy="792866"/>
                        </a:xfrm>
                        <a:prstGeom prst="rect">
                          <a:avLst/>
                        </a:prstGeom>
                        <a:solidFill>
                          <a:schemeClr val="lt1"/>
                        </a:solidFill>
                        <a:ln w="6350">
                          <a:solidFill>
                            <a:prstClr val="black"/>
                          </a:solidFill>
                        </a:ln>
                      </wps:spPr>
                      <wps:txbx>
                        <w:txbxContent>
                          <w:p w14:paraId="0C02896E" w14:textId="3CB801C9" w:rsidR="00FD1F2B" w:rsidRDefault="00FD1F2B">
                            <w:r>
                              <w:t>Samalla tarkkuustasolla kuin mitä talousarviossakin on esitetty.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45C33A" id="Tekstiruutu 3" o:spid="_x0000_s1028" type="#_x0000_t202" style="position:absolute;margin-left:563.05pt;margin-top:101.35pt;width:151.75pt;height:62.45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" fillcolor="white [3201]" strokeweight=".5pt">
                <v:textbox>
                  <w:txbxContent>
                    <w:p w14:paraId="0C02896E" w14:textId="3CB801C9" w:rsidR="00FD1F2B" w:rsidRDefault="00FD1F2B">
                      <w:r>
                        <w:t>Samalla tarkkuustasolla kuin mitä talousarviossakin on esitetty.</w:t>
                      </w:r>
                    </w:p>
                  </w:txbxContent>
                </v:textbox>
              </v:shape>
            </w:pict>
          </mc:Fallback>
        </mc:AlternateContent>
      </w:r>
    </w:p>
    <w:p w14:paraId="3477F3AB" w14:textId="09D75FD8" w:rsidR="00B2000F" w:rsidRDefault="00B2000F" w:rsidP="003A63C8">
      <w:pPr>
        <w:rPr>
          <w:rFonts w:eastAsia="Times New Roman"/>
          <w:b/>
          <w:bCs/>
          <w:lang w:eastAsia="fi-FI"/>
        </w:rPr>
      </w:pPr>
    </w:p>
    <w:p w14:paraId="3F78CD11" w14:textId="0EA2671C" w:rsidR="00483E34" w:rsidRPr="002E35D3" w:rsidRDefault="009D0C30" w:rsidP="002E35D3">
      <w:pPr>
        <w:spacing w:before="200"/>
        <w:rPr>
          <w:b/>
          <w:bCs/>
          <w:noProof/>
        </w:rPr>
      </w:pPr>
      <w:r w:rsidRPr="005A459D">
        <w:rPr>
          <w:noProof/>
        </w:rPr>
        <w:lastRenderedPageBreak/>
        <mc:AlternateContent>
          <mc:Choice Requires="wps">
            <w:drawing>
              <wp:anchor distT="0" distB="0" distL="114300" distR="114300" simplePos="0" relativeHeight="251657216" behindDoc="0" locked="0" layoutInCell="1" allowOverlap="1" wp14:anchorId="7C2EE323" wp14:editId="075A5E23">
                <wp:simplePos x="0" y="0"/>
                <wp:positionH relativeFrom="column">
                  <wp:posOffset>7191206</wp:posOffset>
                </wp:positionH>
                <wp:positionV relativeFrom="paragraph">
                  <wp:posOffset>1388729</wp:posOffset>
                </wp:positionV>
                <wp:extent cx="1915610" cy="1001210"/>
                <wp:effectExtent l="0" t="0" r="27940" b="27940"/>
                <wp:wrapNone/>
                <wp:docPr id="4" name="Tekstiruutu 4"/>
                <wp:cNvGraphicFramePr/>
                <a:graphic xmlns:a="http://schemas.openxmlformats.org/drawingml/2006/main">
                  <a:graphicData uri="http://schemas.microsoft.com/office/word/2010/wordprocessingShape">
                    <wps:wsp>
                      <wps:cNvSpPr txBox="1"/>
                      <wps:spPr>
                        <a:xfrm>
                          <a:off x="0" y="0"/>
                          <a:ext cx="1915610" cy="1001210"/>
                        </a:xfrm>
                        <a:prstGeom prst="rect">
                          <a:avLst/>
                        </a:prstGeom>
                        <a:solidFill>
                          <a:schemeClr val="lt1"/>
                        </a:solidFill>
                        <a:ln w="6350">
                          <a:solidFill>
                            <a:prstClr val="black"/>
                          </a:solidFill>
                        </a:ln>
                      </wps:spPr>
                      <wps:txbx>
                        <w:txbxContent>
                          <w:p w14:paraId="3311BA3C" w14:textId="7492DE88" w:rsidR="009D0C30" w:rsidRDefault="009D0C30">
                            <w:r>
                              <w:t xml:space="preserve">Rahoitusosa esitetään samalla tarkkuustasolla kuin mitä se on talousarviossa </w:t>
                            </w:r>
                            <w:r w:rsidR="00090875">
                              <w:t>hyväksytty.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2EE323" id="Tekstiruutu 4" o:spid="_x0000_s1029" type="#_x0000_t202" style="position:absolute;margin-left:566.25pt;margin-top:109.35pt;width:150.85pt;height:78.8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" fillcolor="white [3201]" strokeweight=".5pt">
                <v:textbox>
                  <w:txbxContent>
                    <w:p w14:paraId="3311BA3C" w14:textId="7492DE88" w:rsidR="009D0C30" w:rsidRDefault="009D0C30">
                      <w:r>
                        <w:t xml:space="preserve">Rahoitusosa esitetään samalla tarkkuustasolla kuin mitä se on talousarviossa </w:t>
                      </w:r>
                      <w:r w:rsidR="00090875">
                        <w:t>hyväksytty.</w:t>
                      </w:r>
                    </w:p>
                  </w:txbxContent>
                </v:textbox>
              </v:shape>
            </w:pict>
          </mc:Fallback>
        </mc:AlternateContent>
      </w:r>
    </w:p>
    <w:p w14:paraId="485FD3F2" w14:textId="78A507A7" w:rsidR="009F1EA1" w:rsidRDefault="00483E34" w:rsidP="00F72DF1">
      <w:pPr>
        <w:spacing w:after="160" w:line="259" w:lineRule="auto"/>
      </w:pPr>
      <w:r>
        <w:br w:type="page"/>
      </w:r>
    </w:p>
    <w:p w14:paraId="09BC587B" w14:textId="49BA46BC" w:rsidR="00F72DF1" w:rsidRDefault="00F72DF1" w:rsidP="00F72DF1">
      <w:pPr>
        <w:pStyle w:val="Otsikko2"/>
        <w:numPr>
          <w:ilvl w:val="0"/>
          <w:numId w:val="0"/>
        </w:numPr>
        <w:ind w:left="360"/>
      </w:pPr>
      <w:bookmarkStart w:id="19" w:name="_Toc143704673"/>
      <w:bookmarkStart w:id="20" w:name="_Toc144729397"/>
      <w:r>
        <w:lastRenderedPageBreak/>
        <w:t xml:space="preserve">III </w:t>
      </w:r>
      <w:r w:rsidRPr="006413F2">
        <w:t>T</w:t>
      </w:r>
      <w:r>
        <w:t>uloslaskelmaosa</w:t>
      </w:r>
      <w:bookmarkEnd w:id="19"/>
      <w:bookmarkEnd w:id="20"/>
    </w:p>
    <w:p w14:paraId="737EC7A1" w14:textId="77777777" w:rsidR="008E1F32" w:rsidRDefault="008E1F32" w:rsidP="008E1F32"/>
    <w:p w14:paraId="2C93310F" w14:textId="569FB462" w:rsidR="008E1F32" w:rsidRPr="002B37CF" w:rsidRDefault="008E1F32" w:rsidP="008E1F32">
      <w:pPr>
        <w:rPr>
          <w:szCs w:val="24"/>
        </w:rPr>
      </w:pPr>
      <w:r w:rsidRPr="002B37CF">
        <w:rPr>
          <w:szCs w:val="24"/>
        </w:rPr>
        <w:t>Tuloslaskelmaosasta nähdään koko seurakunnan tulos, joka sisältää sisäiset erät.</w:t>
      </w:r>
    </w:p>
    <w:p w14:paraId="25CDCF36" w14:textId="3AB5D512" w:rsidR="008E1F32" w:rsidRPr="002B37CF" w:rsidRDefault="008E1F32" w:rsidP="008E1F32">
      <w:pPr>
        <w:rPr>
          <w:szCs w:val="24"/>
        </w:rPr>
      </w:pPr>
      <w:r w:rsidRPr="002B37CF">
        <w:rPr>
          <w:szCs w:val="24"/>
        </w:rPr>
        <w:t>Tuloslaskelmaosa osoittaa seurakunnan tulorahoituksen riittävyyden toiminnan menoihin, korko- ja muihin rahoitusmenoihin, pitkävaikutteisten omaisuuserien hankintamenojen jaksottamisesta aiheutuviin poistoihin ja arvonalentumisiin.</w:t>
      </w:r>
    </w:p>
    <w:p w14:paraId="397A86D3" w14:textId="77777777" w:rsidR="008E1F32" w:rsidRPr="008E1F32" w:rsidRDefault="008E1F32" w:rsidP="008E1F32"/>
    <w:p w14:paraId="6249A9F9" w14:textId="2503DABA" w:rsidR="00811230" w:rsidRPr="00811230" w:rsidRDefault="00936F74" w:rsidP="005B0A5C">
      <w:pPr>
        <w:pStyle w:val="Otsikko3"/>
        <w:numPr>
          <w:ilvl w:val="1"/>
          <w:numId w:val="17"/>
        </w:numPr>
        <w:jc w:val="both"/>
        <w:rPr>
          <w:sz w:val="28"/>
          <w:szCs w:val="28"/>
        </w:rPr>
      </w:pPr>
      <w:bookmarkStart w:id="21" w:name="_Toc144729398"/>
      <w:r>
        <w:rPr>
          <w:sz w:val="28"/>
          <w:szCs w:val="28"/>
        </w:rPr>
        <w:t>Perustelut</w:t>
      </w:r>
      <w:bookmarkEnd w:id="21"/>
    </w:p>
    <w:p w14:paraId="2F88EAA2" w14:textId="01A31ECA" w:rsidR="00634B72" w:rsidRPr="002B37CF" w:rsidRDefault="007443B8" w:rsidP="002E35D3">
      <w:pPr>
        <w:rPr>
          <w:szCs w:val="24"/>
        </w:rPr>
      </w:pPr>
      <w:r w:rsidRPr="002B37CF">
        <w:rPr>
          <w:szCs w:val="24"/>
        </w:rPr>
        <w:t xml:space="preserve">Humppilan </w:t>
      </w:r>
      <w:r w:rsidR="00092242" w:rsidRPr="002B37CF">
        <w:rPr>
          <w:szCs w:val="24"/>
        </w:rPr>
        <w:t>seurakunnan t</w:t>
      </w:r>
      <w:r w:rsidR="009B6F96" w:rsidRPr="002B37CF">
        <w:rPr>
          <w:szCs w:val="24"/>
        </w:rPr>
        <w:t>uloslaskelmaosan erien tulo-/menoarvio</w:t>
      </w:r>
      <w:r w:rsidR="002C370B" w:rsidRPr="002B37CF">
        <w:rPr>
          <w:szCs w:val="24"/>
        </w:rPr>
        <w:t>i</w:t>
      </w:r>
      <w:r w:rsidR="00815513" w:rsidRPr="002B37CF">
        <w:rPr>
          <w:szCs w:val="24"/>
        </w:rPr>
        <w:t xml:space="preserve">sta sitovia ovat kirkollisverotuloarviot, rahastomaksut, valtionrahoitus. </w:t>
      </w:r>
    </w:p>
    <w:p w14:paraId="17676CC4" w14:textId="07C71E38" w:rsidR="00CF1E61" w:rsidRDefault="00CF1E61" w:rsidP="002E35D3">
      <w:pPr>
        <w:rPr>
          <w:szCs w:val="24"/>
        </w:rPr>
      </w:pPr>
      <w:r w:rsidRPr="000B368D">
        <w:rPr>
          <w:szCs w:val="24"/>
        </w:rPr>
        <w:t>Talous</w:t>
      </w:r>
      <w:r>
        <w:rPr>
          <w:szCs w:val="24"/>
        </w:rPr>
        <w:t>a</w:t>
      </w:r>
      <w:r w:rsidRPr="000B368D">
        <w:rPr>
          <w:szCs w:val="24"/>
        </w:rPr>
        <w:t>rvion verotuloarvio on Kirkkohallituksen tilaamaan FCG:n verotuloennusteen (31.8.2023) mukainen</w:t>
      </w:r>
      <w:r w:rsidR="007443B8">
        <w:rPr>
          <w:szCs w:val="24"/>
        </w:rPr>
        <w:t xml:space="preserve"> varovaisuuden periaatetta noudattaen.</w:t>
      </w:r>
      <w:r w:rsidRPr="000B368D">
        <w:rPr>
          <w:szCs w:val="24"/>
        </w:rPr>
        <w:t xml:space="preserve"> Rahastomaksut ja valtionrahoituksen määrä perustuvat </w:t>
      </w:r>
      <w:r>
        <w:rPr>
          <w:szCs w:val="24"/>
        </w:rPr>
        <w:t xml:space="preserve">Kirkkohallituksen </w:t>
      </w:r>
      <w:r w:rsidRPr="000B368D">
        <w:rPr>
          <w:szCs w:val="24"/>
        </w:rPr>
        <w:t>arvioihin</w:t>
      </w:r>
      <w:r>
        <w:rPr>
          <w:szCs w:val="24"/>
        </w:rPr>
        <w:t xml:space="preserve">. Kirkolliskokous päättää maksut ja valtionrahoituksen jaettavan summan </w:t>
      </w:r>
      <w:r w:rsidRPr="000B368D">
        <w:rPr>
          <w:szCs w:val="24"/>
        </w:rPr>
        <w:t>marraskuussa.</w:t>
      </w:r>
    </w:p>
    <w:p w14:paraId="18E53986" w14:textId="2E415F44" w:rsidR="00F660C1" w:rsidRDefault="00F660C1" w:rsidP="00F660C1">
      <w:pPr>
        <w:rPr>
          <w:b/>
          <w:bCs/>
        </w:rPr>
      </w:pPr>
      <w:r>
        <w:t>Talousarvio on suunniteltu</w:t>
      </w:r>
      <w:r w:rsidR="003E1F48">
        <w:t xml:space="preserve"> </w:t>
      </w:r>
      <w:r w:rsidR="00527D28">
        <w:t>21</w:t>
      </w:r>
      <w:r w:rsidR="00747F56">
        <w:t xml:space="preserve"> 826</w:t>
      </w:r>
      <w:r w:rsidR="003E1F48">
        <w:t>,00</w:t>
      </w:r>
      <w:r>
        <w:t xml:space="preserve"> euroa </w:t>
      </w:r>
      <w:r w:rsidR="0003589F">
        <w:t>a</w:t>
      </w:r>
      <w:r>
        <w:t>lijäämäiseksi</w:t>
      </w:r>
      <w:r w:rsidR="002B37CF">
        <w:t>, joka toteutuessaan pystytään kattamaan edellisten vuosien kertyneillä ylijäämillä.</w:t>
      </w:r>
      <w:r>
        <w:t xml:space="preserve"> Kuluvan vuoden</w:t>
      </w:r>
      <w:r w:rsidR="00527D28">
        <w:t xml:space="preserve"> 2023</w:t>
      </w:r>
      <w:r>
        <w:t xml:space="preserve"> </w:t>
      </w:r>
      <w:r w:rsidR="003E1F48">
        <w:t>ali</w:t>
      </w:r>
      <w:r>
        <w:t xml:space="preserve">jäämäksi on budjetoitu talousarviossa </w:t>
      </w:r>
      <w:r w:rsidR="003E1F48">
        <w:t xml:space="preserve">49 332,00 </w:t>
      </w:r>
      <w:r>
        <w:t>euroa</w:t>
      </w:r>
      <w:r w:rsidR="00EB7B9E">
        <w:t>.</w:t>
      </w:r>
      <w:r>
        <w:t xml:space="preserve"> </w:t>
      </w:r>
      <w:r w:rsidR="00EB7B9E">
        <w:t xml:space="preserve">19.10.2023 </w:t>
      </w:r>
      <w:r>
        <w:t>tilantee</w:t>
      </w:r>
      <w:r w:rsidR="003E1F48">
        <w:t xml:space="preserve">n </w:t>
      </w:r>
      <w:r w:rsidR="003E1F48" w:rsidRPr="00EB7B9E">
        <w:rPr>
          <w:color w:val="000000" w:themeColor="text1"/>
        </w:rPr>
        <w:t>(</w:t>
      </w:r>
      <w:r w:rsidR="00EB7B9E" w:rsidRPr="00EB7B9E">
        <w:rPr>
          <w:color w:val="000000" w:themeColor="text1"/>
        </w:rPr>
        <w:t>4 574,50</w:t>
      </w:r>
      <w:r w:rsidR="003E1F48">
        <w:t xml:space="preserve">) </w:t>
      </w:r>
      <w:r w:rsidR="00EB7B9E">
        <w:t>perusteella alijäämä tulee olemaan huomattavasti pienempi.</w:t>
      </w:r>
      <w:r>
        <w:t xml:space="preserve"> Tilinpäätösennusteen merkittävin epävarmuustekijä on, ettei sote-verouudistuksen lopullista vaikutusta kuluvan vuoden verokertymään vielä tiedetä.  Talousarvion 2024 toimintatulojen ja -menojen erotuksena muodostuva toimintakate on </w:t>
      </w:r>
      <w:r w:rsidR="003E1F48">
        <w:t>48</w:t>
      </w:r>
      <w:r w:rsidR="00527D28">
        <w:t>9</w:t>
      </w:r>
      <w:r w:rsidR="00861E63">
        <w:t> 982,00</w:t>
      </w:r>
      <w:r>
        <w:t xml:space="preserve"> euroa. Vuoden 2022 tilinpäätökseen nähden toimintakate eli toiminnan nettomenot kasvavat </w:t>
      </w:r>
      <w:r w:rsidR="00B373DE">
        <w:t>1</w:t>
      </w:r>
      <w:r w:rsidR="00527D28">
        <w:t>12</w:t>
      </w:r>
      <w:r w:rsidR="00927FC6">
        <w:t xml:space="preserve"> 58</w:t>
      </w:r>
      <w:r w:rsidR="00B373DE">
        <w:t>1,00</w:t>
      </w:r>
      <w:r>
        <w:t xml:space="preserve"> euroa.</w:t>
      </w:r>
    </w:p>
    <w:p w14:paraId="50745F91" w14:textId="26C8F4E9" w:rsidR="00822C22" w:rsidRPr="0013179E" w:rsidRDefault="00936F74" w:rsidP="002010E0">
      <w:pPr>
        <w:pStyle w:val="Otsikko3"/>
        <w:numPr>
          <w:ilvl w:val="1"/>
          <w:numId w:val="17"/>
        </w:numPr>
        <w:jc w:val="both"/>
        <w:rPr>
          <w:sz w:val="20"/>
          <w:szCs w:val="20"/>
        </w:rPr>
      </w:pPr>
      <w:bookmarkStart w:id="22" w:name="_Toc144729399"/>
      <w:r>
        <w:rPr>
          <w:sz w:val="28"/>
          <w:szCs w:val="28"/>
        </w:rPr>
        <w:lastRenderedPageBreak/>
        <w:t>Tuloslaskelmat</w:t>
      </w:r>
      <w:bookmarkEnd w:id="22"/>
      <w:r w:rsidR="0013179E">
        <w:rPr>
          <w:sz w:val="28"/>
          <w:szCs w:val="28"/>
        </w:rPr>
        <w:t xml:space="preserve">    </w:t>
      </w:r>
      <w:r w:rsidR="00A0108B" w:rsidRPr="0013179E">
        <w:rPr>
          <w:sz w:val="20"/>
          <w:szCs w:val="20"/>
        </w:rPr>
        <w:t>(sis. sisäiset tulot ja menot ja laskennalliset erät)</w:t>
      </w:r>
    </w:p>
    <w:tbl>
      <w:tblPr>
        <w:tblW w:w="10180" w:type="dxa"/>
        <w:tblCellMar>
          <w:left w:w="70" w:type="dxa"/>
          <w:right w:w="70" w:type="dxa"/>
        </w:tblCellMar>
        <w:tblLook w:val="04A0" w:firstRow="1" w:lastRow="0" w:firstColumn="1" w:lastColumn="0" w:noHBand="0" w:noVBand="1"/>
      </w:tblPr>
      <w:tblGrid>
        <w:gridCol w:w="3200"/>
        <w:gridCol w:w="1460"/>
        <w:gridCol w:w="1420"/>
        <w:gridCol w:w="1780"/>
        <w:gridCol w:w="1160"/>
        <w:gridCol w:w="1160"/>
      </w:tblGrid>
      <w:tr w:rsidR="0060330A" w:rsidRPr="0060330A" w14:paraId="2A901118" w14:textId="77777777" w:rsidTr="0060330A">
        <w:trPr>
          <w:trHeight w:val="410"/>
        </w:trPr>
        <w:tc>
          <w:tcPr>
            <w:tcW w:w="3200" w:type="dxa"/>
            <w:tcBorders>
              <w:top w:val="single" w:sz="8" w:space="0" w:color="AEAEAE"/>
              <w:left w:val="single" w:sz="8" w:space="0" w:color="AEAEAE"/>
              <w:bottom w:val="single" w:sz="8" w:space="0" w:color="AEAEAE"/>
              <w:right w:val="single" w:sz="8" w:space="0" w:color="AEAEAE"/>
            </w:tcBorders>
            <w:shd w:val="clear" w:color="000000" w:fill="C6C4C4"/>
            <w:vAlign w:val="center"/>
            <w:hideMark/>
          </w:tcPr>
          <w:p w14:paraId="343650CD" w14:textId="77777777" w:rsidR="0060330A" w:rsidRPr="0060330A" w:rsidRDefault="0060330A" w:rsidP="0060330A">
            <w:pPr>
              <w:spacing w:after="0" w:line="240" w:lineRule="auto"/>
              <w:rPr>
                <w:rFonts w:ascii="Calibri" w:eastAsia="Times New Roman" w:hAnsi="Calibri" w:cs="Calibri"/>
                <w:color w:val="000000"/>
                <w:sz w:val="22"/>
                <w:lang w:eastAsia="fi-FI"/>
              </w:rPr>
            </w:pPr>
            <w:r w:rsidRPr="0060330A">
              <w:rPr>
                <w:rFonts w:ascii="Calibri" w:eastAsia="Times New Roman" w:hAnsi="Calibri" w:cs="Calibri"/>
                <w:color w:val="000000"/>
                <w:sz w:val="22"/>
                <w:lang w:eastAsia="fi-FI"/>
              </w:rPr>
              <w:t>Tuloslaskelmaosa talousarvio</w:t>
            </w:r>
          </w:p>
        </w:tc>
        <w:tc>
          <w:tcPr>
            <w:tcW w:w="1460" w:type="dxa"/>
            <w:tcBorders>
              <w:top w:val="single" w:sz="8" w:space="0" w:color="AEAEAE"/>
              <w:left w:val="nil"/>
              <w:bottom w:val="single" w:sz="8" w:space="0" w:color="AEAEAE"/>
              <w:right w:val="single" w:sz="8" w:space="0" w:color="AEAEAE"/>
            </w:tcBorders>
            <w:shd w:val="clear" w:color="000000" w:fill="C6C4C4"/>
            <w:vAlign w:val="center"/>
            <w:hideMark/>
          </w:tcPr>
          <w:p w14:paraId="22C68F22" w14:textId="77777777" w:rsidR="0060330A" w:rsidRPr="0060330A" w:rsidRDefault="0060330A" w:rsidP="0060330A">
            <w:pPr>
              <w:spacing w:after="0" w:line="240" w:lineRule="auto"/>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Edellinen TP</w:t>
            </w:r>
            <w:r w:rsidRPr="0060330A">
              <w:rPr>
                <w:rFonts w:ascii="Arial" w:eastAsia="Times New Roman" w:hAnsi="Arial" w:cs="Arial"/>
                <w:color w:val="000000"/>
                <w:sz w:val="16"/>
                <w:szCs w:val="16"/>
                <w:lang w:eastAsia="fi-FI"/>
              </w:rPr>
              <w:br/>
              <w:t>2022</w:t>
            </w:r>
          </w:p>
        </w:tc>
        <w:tc>
          <w:tcPr>
            <w:tcW w:w="1420" w:type="dxa"/>
            <w:tcBorders>
              <w:top w:val="single" w:sz="8" w:space="0" w:color="AEAEAE"/>
              <w:left w:val="nil"/>
              <w:bottom w:val="single" w:sz="8" w:space="0" w:color="AEAEAE"/>
              <w:right w:val="single" w:sz="8" w:space="0" w:color="AEAEAE"/>
            </w:tcBorders>
            <w:shd w:val="clear" w:color="000000" w:fill="C6C4C4"/>
            <w:vAlign w:val="center"/>
            <w:hideMark/>
          </w:tcPr>
          <w:p w14:paraId="366DC9D8" w14:textId="77777777" w:rsidR="0060330A" w:rsidRPr="0060330A" w:rsidRDefault="0060330A" w:rsidP="0060330A">
            <w:pPr>
              <w:spacing w:after="0" w:line="240" w:lineRule="auto"/>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 xml:space="preserve">Kuluvan vuoden TA </w:t>
            </w:r>
            <w:r w:rsidRPr="0060330A">
              <w:rPr>
                <w:rFonts w:ascii="Arial" w:eastAsia="Times New Roman" w:hAnsi="Arial" w:cs="Arial"/>
                <w:color w:val="000000"/>
                <w:sz w:val="16"/>
                <w:szCs w:val="16"/>
                <w:lang w:eastAsia="fi-FI"/>
              </w:rPr>
              <w:br/>
              <w:t>2023</w:t>
            </w:r>
          </w:p>
        </w:tc>
        <w:tc>
          <w:tcPr>
            <w:tcW w:w="1780" w:type="dxa"/>
            <w:tcBorders>
              <w:top w:val="single" w:sz="8" w:space="0" w:color="AEAEAE"/>
              <w:left w:val="nil"/>
              <w:bottom w:val="single" w:sz="8" w:space="0" w:color="AEAEAE"/>
              <w:right w:val="single" w:sz="8" w:space="0" w:color="AEAEAE"/>
            </w:tcBorders>
            <w:shd w:val="clear" w:color="000000" w:fill="C6C4C4"/>
            <w:vAlign w:val="center"/>
            <w:hideMark/>
          </w:tcPr>
          <w:p w14:paraId="2CE529AE" w14:textId="77777777" w:rsidR="0060330A" w:rsidRPr="0060330A" w:rsidRDefault="0060330A" w:rsidP="0060330A">
            <w:pPr>
              <w:spacing w:after="0" w:line="240" w:lineRule="auto"/>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TA</w:t>
            </w:r>
            <w:r w:rsidRPr="0060330A">
              <w:rPr>
                <w:rFonts w:ascii="Arial" w:eastAsia="Times New Roman" w:hAnsi="Arial" w:cs="Arial"/>
                <w:color w:val="000000"/>
                <w:sz w:val="16"/>
                <w:szCs w:val="16"/>
                <w:lang w:eastAsia="fi-FI"/>
              </w:rPr>
              <w:br/>
              <w:t>2024</w:t>
            </w:r>
          </w:p>
        </w:tc>
        <w:tc>
          <w:tcPr>
            <w:tcW w:w="1160" w:type="dxa"/>
            <w:tcBorders>
              <w:top w:val="single" w:sz="8" w:space="0" w:color="AEAEAE"/>
              <w:left w:val="nil"/>
              <w:bottom w:val="single" w:sz="8" w:space="0" w:color="AEAEAE"/>
              <w:right w:val="single" w:sz="8" w:space="0" w:color="AEAEAE"/>
            </w:tcBorders>
            <w:shd w:val="clear" w:color="000000" w:fill="C6C4C4"/>
            <w:vAlign w:val="center"/>
            <w:hideMark/>
          </w:tcPr>
          <w:p w14:paraId="6E7CB340" w14:textId="77777777" w:rsidR="0060330A" w:rsidRPr="0060330A" w:rsidRDefault="0060330A" w:rsidP="0060330A">
            <w:pPr>
              <w:spacing w:after="0" w:line="240" w:lineRule="auto"/>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 xml:space="preserve">TS1 </w:t>
            </w:r>
            <w:r w:rsidRPr="0060330A">
              <w:rPr>
                <w:rFonts w:ascii="Arial" w:eastAsia="Times New Roman" w:hAnsi="Arial" w:cs="Arial"/>
                <w:color w:val="000000"/>
                <w:sz w:val="16"/>
                <w:szCs w:val="16"/>
                <w:lang w:eastAsia="fi-FI"/>
              </w:rPr>
              <w:br/>
              <w:t>2025</w:t>
            </w:r>
          </w:p>
        </w:tc>
        <w:tc>
          <w:tcPr>
            <w:tcW w:w="1160" w:type="dxa"/>
            <w:tcBorders>
              <w:top w:val="single" w:sz="8" w:space="0" w:color="AEAEAE"/>
              <w:left w:val="nil"/>
              <w:bottom w:val="single" w:sz="8" w:space="0" w:color="AEAEAE"/>
              <w:right w:val="single" w:sz="8" w:space="0" w:color="AEAEAE"/>
            </w:tcBorders>
            <w:shd w:val="clear" w:color="000000" w:fill="C6C4C4"/>
            <w:vAlign w:val="center"/>
            <w:hideMark/>
          </w:tcPr>
          <w:p w14:paraId="40F5A38C" w14:textId="77777777" w:rsidR="0060330A" w:rsidRPr="0060330A" w:rsidRDefault="0060330A" w:rsidP="0060330A">
            <w:pPr>
              <w:spacing w:after="0" w:line="240" w:lineRule="auto"/>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 xml:space="preserve">TS2 </w:t>
            </w:r>
            <w:r w:rsidRPr="0060330A">
              <w:rPr>
                <w:rFonts w:ascii="Arial" w:eastAsia="Times New Roman" w:hAnsi="Arial" w:cs="Arial"/>
                <w:color w:val="000000"/>
                <w:sz w:val="16"/>
                <w:szCs w:val="16"/>
                <w:lang w:eastAsia="fi-FI"/>
              </w:rPr>
              <w:br/>
              <w:t>2026</w:t>
            </w:r>
          </w:p>
        </w:tc>
      </w:tr>
      <w:tr w:rsidR="0060330A" w:rsidRPr="0060330A" w14:paraId="72E6D9EB" w14:textId="77777777" w:rsidTr="0060330A">
        <w:trPr>
          <w:trHeight w:val="300"/>
        </w:trPr>
        <w:tc>
          <w:tcPr>
            <w:tcW w:w="3200" w:type="dxa"/>
            <w:tcBorders>
              <w:top w:val="nil"/>
              <w:left w:val="single" w:sz="8" w:space="0" w:color="AEAEAE"/>
              <w:bottom w:val="single" w:sz="8" w:space="0" w:color="AEAEAE"/>
              <w:right w:val="single" w:sz="8" w:space="0" w:color="AEAEAE"/>
            </w:tcBorders>
            <w:shd w:val="clear" w:color="000000" w:fill="B7CFE8"/>
            <w:vAlign w:val="center"/>
            <w:hideMark/>
          </w:tcPr>
          <w:p w14:paraId="73EC9A63" w14:textId="77777777" w:rsidR="0060330A" w:rsidRPr="0060330A" w:rsidRDefault="0060330A" w:rsidP="0060330A">
            <w:pPr>
              <w:spacing w:after="0" w:line="240" w:lineRule="auto"/>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Toimintatuotot</w:t>
            </w:r>
          </w:p>
        </w:tc>
        <w:tc>
          <w:tcPr>
            <w:tcW w:w="1460" w:type="dxa"/>
            <w:tcBorders>
              <w:top w:val="nil"/>
              <w:left w:val="nil"/>
              <w:bottom w:val="single" w:sz="8" w:space="0" w:color="AEAEAE"/>
              <w:right w:val="single" w:sz="8" w:space="0" w:color="AEAEAE"/>
            </w:tcBorders>
            <w:shd w:val="clear" w:color="000000" w:fill="FFFFFF"/>
            <w:vAlign w:val="center"/>
            <w:hideMark/>
          </w:tcPr>
          <w:p w14:paraId="56EBAB8B"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-156 381,90</w:t>
            </w:r>
          </w:p>
        </w:tc>
        <w:tc>
          <w:tcPr>
            <w:tcW w:w="1420" w:type="dxa"/>
            <w:tcBorders>
              <w:top w:val="nil"/>
              <w:left w:val="nil"/>
              <w:bottom w:val="single" w:sz="8" w:space="0" w:color="AEAEAE"/>
              <w:right w:val="single" w:sz="8" w:space="0" w:color="AEAEAE"/>
            </w:tcBorders>
            <w:shd w:val="clear" w:color="000000" w:fill="FFFFFF"/>
            <w:vAlign w:val="center"/>
            <w:hideMark/>
          </w:tcPr>
          <w:p w14:paraId="2A20DCC6"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-16 920,00</w:t>
            </w:r>
          </w:p>
        </w:tc>
        <w:tc>
          <w:tcPr>
            <w:tcW w:w="1780" w:type="dxa"/>
            <w:tcBorders>
              <w:top w:val="nil"/>
              <w:left w:val="nil"/>
              <w:bottom w:val="single" w:sz="8" w:space="0" w:color="AEAEAE"/>
              <w:right w:val="single" w:sz="8" w:space="0" w:color="AEAEAE"/>
            </w:tcBorders>
            <w:shd w:val="clear" w:color="000000" w:fill="FFFFFF"/>
            <w:vAlign w:val="center"/>
            <w:hideMark/>
          </w:tcPr>
          <w:p w14:paraId="49C25346"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-120 888,00</w:t>
            </w:r>
          </w:p>
        </w:tc>
        <w:tc>
          <w:tcPr>
            <w:tcW w:w="1160" w:type="dxa"/>
            <w:tcBorders>
              <w:top w:val="nil"/>
              <w:left w:val="nil"/>
              <w:bottom w:val="single" w:sz="8" w:space="0" w:color="AEAEAE"/>
              <w:right w:val="single" w:sz="8" w:space="0" w:color="AEAEAE"/>
            </w:tcBorders>
            <w:shd w:val="clear" w:color="000000" w:fill="FFFFFF"/>
            <w:vAlign w:val="center"/>
            <w:hideMark/>
          </w:tcPr>
          <w:p w14:paraId="3F0178E0"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-120 888,00</w:t>
            </w:r>
          </w:p>
        </w:tc>
        <w:tc>
          <w:tcPr>
            <w:tcW w:w="1160" w:type="dxa"/>
            <w:tcBorders>
              <w:top w:val="nil"/>
              <w:left w:val="nil"/>
              <w:bottom w:val="single" w:sz="8" w:space="0" w:color="AEAEAE"/>
              <w:right w:val="single" w:sz="8" w:space="0" w:color="AEAEAE"/>
            </w:tcBorders>
            <w:shd w:val="clear" w:color="000000" w:fill="FFFFFF"/>
            <w:vAlign w:val="center"/>
            <w:hideMark/>
          </w:tcPr>
          <w:p w14:paraId="3686F80D"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-120 888,00</w:t>
            </w:r>
          </w:p>
        </w:tc>
      </w:tr>
      <w:tr w:rsidR="0060330A" w:rsidRPr="0060330A" w14:paraId="3CB77DA4" w14:textId="77777777" w:rsidTr="0060330A">
        <w:trPr>
          <w:trHeight w:val="300"/>
        </w:trPr>
        <w:tc>
          <w:tcPr>
            <w:tcW w:w="3200" w:type="dxa"/>
            <w:tcBorders>
              <w:top w:val="nil"/>
              <w:left w:val="single" w:sz="8" w:space="0" w:color="AEAEAE"/>
              <w:bottom w:val="single" w:sz="8" w:space="0" w:color="AEAEAE"/>
              <w:right w:val="single" w:sz="8" w:space="0" w:color="AEAEAE"/>
            </w:tcBorders>
            <w:shd w:val="clear" w:color="000000" w:fill="C3D6EB"/>
            <w:vAlign w:val="center"/>
            <w:hideMark/>
          </w:tcPr>
          <w:p w14:paraId="1D430C5A" w14:textId="77777777" w:rsidR="0060330A" w:rsidRPr="0060330A" w:rsidRDefault="0060330A" w:rsidP="0060330A">
            <w:pPr>
              <w:spacing w:after="0" w:line="240" w:lineRule="auto"/>
              <w:ind w:firstLineChars="100" w:firstLine="160"/>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Myyntituotot</w:t>
            </w:r>
          </w:p>
        </w:tc>
        <w:tc>
          <w:tcPr>
            <w:tcW w:w="1460" w:type="dxa"/>
            <w:tcBorders>
              <w:top w:val="nil"/>
              <w:left w:val="nil"/>
              <w:bottom w:val="single" w:sz="8" w:space="0" w:color="AEAEAE"/>
              <w:right w:val="single" w:sz="8" w:space="0" w:color="AEAEAE"/>
            </w:tcBorders>
            <w:shd w:val="clear" w:color="000000" w:fill="FFFFFF"/>
            <w:vAlign w:val="center"/>
            <w:hideMark/>
          </w:tcPr>
          <w:p w14:paraId="303D9577"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-888,56</w:t>
            </w:r>
          </w:p>
        </w:tc>
        <w:tc>
          <w:tcPr>
            <w:tcW w:w="1420" w:type="dxa"/>
            <w:tcBorders>
              <w:top w:val="nil"/>
              <w:left w:val="nil"/>
              <w:bottom w:val="single" w:sz="8" w:space="0" w:color="AEAEAE"/>
              <w:right w:val="single" w:sz="8" w:space="0" w:color="AEAEAE"/>
            </w:tcBorders>
            <w:shd w:val="clear" w:color="000000" w:fill="FFFFFF"/>
            <w:vAlign w:val="center"/>
            <w:hideMark/>
          </w:tcPr>
          <w:p w14:paraId="459BB59F"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-500,00</w:t>
            </w:r>
          </w:p>
        </w:tc>
        <w:tc>
          <w:tcPr>
            <w:tcW w:w="1780" w:type="dxa"/>
            <w:tcBorders>
              <w:top w:val="nil"/>
              <w:left w:val="nil"/>
              <w:bottom w:val="single" w:sz="8" w:space="0" w:color="AEAEAE"/>
              <w:right w:val="single" w:sz="8" w:space="0" w:color="AEAEAE"/>
            </w:tcBorders>
            <w:shd w:val="clear" w:color="000000" w:fill="FFFFFF"/>
            <w:vAlign w:val="center"/>
            <w:hideMark/>
          </w:tcPr>
          <w:p w14:paraId="019361DE"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-500,00</w:t>
            </w:r>
          </w:p>
        </w:tc>
        <w:tc>
          <w:tcPr>
            <w:tcW w:w="1160" w:type="dxa"/>
            <w:tcBorders>
              <w:top w:val="nil"/>
              <w:left w:val="nil"/>
              <w:bottom w:val="single" w:sz="8" w:space="0" w:color="AEAEAE"/>
              <w:right w:val="single" w:sz="8" w:space="0" w:color="AEAEAE"/>
            </w:tcBorders>
            <w:shd w:val="clear" w:color="000000" w:fill="FFFFFF"/>
            <w:vAlign w:val="center"/>
            <w:hideMark/>
          </w:tcPr>
          <w:p w14:paraId="0E1E319B"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-500,00</w:t>
            </w:r>
          </w:p>
        </w:tc>
        <w:tc>
          <w:tcPr>
            <w:tcW w:w="1160" w:type="dxa"/>
            <w:tcBorders>
              <w:top w:val="nil"/>
              <w:left w:val="nil"/>
              <w:bottom w:val="single" w:sz="8" w:space="0" w:color="AEAEAE"/>
              <w:right w:val="single" w:sz="8" w:space="0" w:color="AEAEAE"/>
            </w:tcBorders>
            <w:shd w:val="clear" w:color="000000" w:fill="FFFFFF"/>
            <w:vAlign w:val="center"/>
            <w:hideMark/>
          </w:tcPr>
          <w:p w14:paraId="3761C461"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-500,00</w:t>
            </w:r>
          </w:p>
        </w:tc>
      </w:tr>
      <w:tr w:rsidR="0060330A" w:rsidRPr="0060330A" w14:paraId="31CA8A94" w14:textId="77777777" w:rsidTr="0060330A">
        <w:trPr>
          <w:trHeight w:val="300"/>
        </w:trPr>
        <w:tc>
          <w:tcPr>
            <w:tcW w:w="3200" w:type="dxa"/>
            <w:tcBorders>
              <w:top w:val="nil"/>
              <w:left w:val="single" w:sz="8" w:space="0" w:color="AEAEAE"/>
              <w:bottom w:val="single" w:sz="8" w:space="0" w:color="AEAEAE"/>
              <w:right w:val="single" w:sz="8" w:space="0" w:color="AEAEAE"/>
            </w:tcBorders>
            <w:shd w:val="clear" w:color="000000" w:fill="C3D6EB"/>
            <w:vAlign w:val="center"/>
            <w:hideMark/>
          </w:tcPr>
          <w:p w14:paraId="665BC7CE" w14:textId="77777777" w:rsidR="0060330A" w:rsidRPr="0060330A" w:rsidRDefault="0060330A" w:rsidP="0060330A">
            <w:pPr>
              <w:spacing w:after="0" w:line="240" w:lineRule="auto"/>
              <w:ind w:firstLineChars="100" w:firstLine="160"/>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Maksutuotot</w:t>
            </w:r>
          </w:p>
        </w:tc>
        <w:tc>
          <w:tcPr>
            <w:tcW w:w="1460" w:type="dxa"/>
            <w:tcBorders>
              <w:top w:val="nil"/>
              <w:left w:val="nil"/>
              <w:bottom w:val="single" w:sz="8" w:space="0" w:color="AEAEAE"/>
              <w:right w:val="single" w:sz="8" w:space="0" w:color="AEAEAE"/>
            </w:tcBorders>
            <w:shd w:val="clear" w:color="000000" w:fill="FFFFFF"/>
            <w:vAlign w:val="center"/>
            <w:hideMark/>
          </w:tcPr>
          <w:p w14:paraId="6A0D11C2"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-10 853,17</w:t>
            </w:r>
          </w:p>
        </w:tc>
        <w:tc>
          <w:tcPr>
            <w:tcW w:w="1420" w:type="dxa"/>
            <w:tcBorders>
              <w:top w:val="nil"/>
              <w:left w:val="nil"/>
              <w:bottom w:val="single" w:sz="8" w:space="0" w:color="AEAEAE"/>
              <w:right w:val="single" w:sz="8" w:space="0" w:color="AEAEAE"/>
            </w:tcBorders>
            <w:shd w:val="clear" w:color="000000" w:fill="FFFFFF"/>
            <w:vAlign w:val="center"/>
            <w:hideMark/>
          </w:tcPr>
          <w:p w14:paraId="126F3D36"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-14 920,00</w:t>
            </w:r>
          </w:p>
        </w:tc>
        <w:tc>
          <w:tcPr>
            <w:tcW w:w="1780" w:type="dxa"/>
            <w:tcBorders>
              <w:top w:val="nil"/>
              <w:left w:val="nil"/>
              <w:bottom w:val="single" w:sz="8" w:space="0" w:color="AEAEAE"/>
              <w:right w:val="single" w:sz="8" w:space="0" w:color="AEAEAE"/>
            </w:tcBorders>
            <w:shd w:val="clear" w:color="000000" w:fill="FFFFFF"/>
            <w:vAlign w:val="center"/>
            <w:hideMark/>
          </w:tcPr>
          <w:p w14:paraId="508BEC26"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-14 620,00</w:t>
            </w:r>
          </w:p>
        </w:tc>
        <w:tc>
          <w:tcPr>
            <w:tcW w:w="1160" w:type="dxa"/>
            <w:tcBorders>
              <w:top w:val="nil"/>
              <w:left w:val="nil"/>
              <w:bottom w:val="single" w:sz="8" w:space="0" w:color="AEAEAE"/>
              <w:right w:val="single" w:sz="8" w:space="0" w:color="AEAEAE"/>
            </w:tcBorders>
            <w:shd w:val="clear" w:color="000000" w:fill="FFFFFF"/>
            <w:vAlign w:val="center"/>
            <w:hideMark/>
          </w:tcPr>
          <w:p w14:paraId="22EF5C1A"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-14 620,00</w:t>
            </w:r>
          </w:p>
        </w:tc>
        <w:tc>
          <w:tcPr>
            <w:tcW w:w="1160" w:type="dxa"/>
            <w:tcBorders>
              <w:top w:val="nil"/>
              <w:left w:val="nil"/>
              <w:bottom w:val="single" w:sz="8" w:space="0" w:color="AEAEAE"/>
              <w:right w:val="single" w:sz="8" w:space="0" w:color="AEAEAE"/>
            </w:tcBorders>
            <w:shd w:val="clear" w:color="000000" w:fill="FFFFFF"/>
            <w:vAlign w:val="center"/>
            <w:hideMark/>
          </w:tcPr>
          <w:p w14:paraId="53AD134E"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-14 620,00</w:t>
            </w:r>
          </w:p>
        </w:tc>
      </w:tr>
      <w:tr w:rsidR="0060330A" w:rsidRPr="0060330A" w14:paraId="19BD35E7" w14:textId="77777777" w:rsidTr="0060330A">
        <w:trPr>
          <w:trHeight w:val="300"/>
        </w:trPr>
        <w:tc>
          <w:tcPr>
            <w:tcW w:w="3200" w:type="dxa"/>
            <w:tcBorders>
              <w:top w:val="nil"/>
              <w:left w:val="single" w:sz="8" w:space="0" w:color="AEAEAE"/>
              <w:bottom w:val="single" w:sz="8" w:space="0" w:color="AEAEAE"/>
              <w:right w:val="single" w:sz="8" w:space="0" w:color="AEAEAE"/>
            </w:tcBorders>
            <w:shd w:val="clear" w:color="000000" w:fill="C3D6EB"/>
            <w:vAlign w:val="center"/>
            <w:hideMark/>
          </w:tcPr>
          <w:p w14:paraId="4233112E" w14:textId="77777777" w:rsidR="0060330A" w:rsidRPr="0060330A" w:rsidRDefault="0060330A" w:rsidP="0060330A">
            <w:pPr>
              <w:spacing w:after="0" w:line="240" w:lineRule="auto"/>
              <w:ind w:firstLineChars="100" w:firstLine="160"/>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Vuokratuotot</w:t>
            </w:r>
          </w:p>
        </w:tc>
        <w:tc>
          <w:tcPr>
            <w:tcW w:w="1460" w:type="dxa"/>
            <w:tcBorders>
              <w:top w:val="nil"/>
              <w:left w:val="nil"/>
              <w:bottom w:val="single" w:sz="8" w:space="0" w:color="AEAEAE"/>
              <w:right w:val="single" w:sz="8" w:space="0" w:color="AEAEAE"/>
            </w:tcBorders>
            <w:shd w:val="clear" w:color="000000" w:fill="FFFFFF"/>
            <w:vAlign w:val="center"/>
            <w:hideMark/>
          </w:tcPr>
          <w:p w14:paraId="3C26DB24"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-4 570,87</w:t>
            </w:r>
          </w:p>
        </w:tc>
        <w:tc>
          <w:tcPr>
            <w:tcW w:w="1420" w:type="dxa"/>
            <w:tcBorders>
              <w:top w:val="nil"/>
              <w:left w:val="nil"/>
              <w:bottom w:val="single" w:sz="8" w:space="0" w:color="AEAEAE"/>
              <w:right w:val="single" w:sz="8" w:space="0" w:color="AEAEAE"/>
            </w:tcBorders>
            <w:shd w:val="clear" w:color="000000" w:fill="FFFFFF"/>
            <w:vAlign w:val="center"/>
            <w:hideMark/>
          </w:tcPr>
          <w:p w14:paraId="39B1CE38"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-1 500,00</w:t>
            </w:r>
          </w:p>
        </w:tc>
        <w:tc>
          <w:tcPr>
            <w:tcW w:w="1780" w:type="dxa"/>
            <w:tcBorders>
              <w:top w:val="nil"/>
              <w:left w:val="nil"/>
              <w:bottom w:val="single" w:sz="8" w:space="0" w:color="AEAEAE"/>
              <w:right w:val="single" w:sz="8" w:space="0" w:color="AEAEAE"/>
            </w:tcBorders>
            <w:shd w:val="clear" w:color="000000" w:fill="FFFFFF"/>
            <w:vAlign w:val="center"/>
            <w:hideMark/>
          </w:tcPr>
          <w:p w14:paraId="75410186"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-1 685,00</w:t>
            </w:r>
          </w:p>
        </w:tc>
        <w:tc>
          <w:tcPr>
            <w:tcW w:w="1160" w:type="dxa"/>
            <w:tcBorders>
              <w:top w:val="nil"/>
              <w:left w:val="nil"/>
              <w:bottom w:val="single" w:sz="8" w:space="0" w:color="AEAEAE"/>
              <w:right w:val="single" w:sz="8" w:space="0" w:color="AEAEAE"/>
            </w:tcBorders>
            <w:shd w:val="clear" w:color="000000" w:fill="FFFFFF"/>
            <w:vAlign w:val="center"/>
            <w:hideMark/>
          </w:tcPr>
          <w:p w14:paraId="59E460F2"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-1 685,00</w:t>
            </w:r>
          </w:p>
        </w:tc>
        <w:tc>
          <w:tcPr>
            <w:tcW w:w="1160" w:type="dxa"/>
            <w:tcBorders>
              <w:top w:val="nil"/>
              <w:left w:val="nil"/>
              <w:bottom w:val="single" w:sz="8" w:space="0" w:color="AEAEAE"/>
              <w:right w:val="single" w:sz="8" w:space="0" w:color="AEAEAE"/>
            </w:tcBorders>
            <w:shd w:val="clear" w:color="000000" w:fill="FFFFFF"/>
            <w:vAlign w:val="center"/>
            <w:hideMark/>
          </w:tcPr>
          <w:p w14:paraId="29681A14"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-1 685,00</w:t>
            </w:r>
          </w:p>
        </w:tc>
      </w:tr>
      <w:tr w:rsidR="0060330A" w:rsidRPr="0060330A" w14:paraId="4A1CD296" w14:textId="77777777" w:rsidTr="0060330A">
        <w:trPr>
          <w:trHeight w:val="300"/>
        </w:trPr>
        <w:tc>
          <w:tcPr>
            <w:tcW w:w="3200" w:type="dxa"/>
            <w:tcBorders>
              <w:top w:val="nil"/>
              <w:left w:val="single" w:sz="8" w:space="0" w:color="AEAEAE"/>
              <w:bottom w:val="single" w:sz="8" w:space="0" w:color="AEAEAE"/>
              <w:right w:val="single" w:sz="8" w:space="0" w:color="AEAEAE"/>
            </w:tcBorders>
            <w:shd w:val="clear" w:color="000000" w:fill="C3D6EB"/>
            <w:vAlign w:val="center"/>
            <w:hideMark/>
          </w:tcPr>
          <w:p w14:paraId="0AC9A115" w14:textId="77777777" w:rsidR="0060330A" w:rsidRPr="0060330A" w:rsidRDefault="0060330A" w:rsidP="0060330A">
            <w:pPr>
              <w:spacing w:after="0" w:line="240" w:lineRule="auto"/>
              <w:ind w:firstLineChars="100" w:firstLine="160"/>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Kolehdit, keräykset ja lahjoitusvarat</w:t>
            </w:r>
          </w:p>
        </w:tc>
        <w:tc>
          <w:tcPr>
            <w:tcW w:w="1460" w:type="dxa"/>
            <w:tcBorders>
              <w:top w:val="nil"/>
              <w:left w:val="nil"/>
              <w:bottom w:val="single" w:sz="8" w:space="0" w:color="AEAEAE"/>
              <w:right w:val="single" w:sz="8" w:space="0" w:color="AEAEAE"/>
            </w:tcBorders>
            <w:shd w:val="clear" w:color="000000" w:fill="FFFFFF"/>
            <w:vAlign w:val="center"/>
            <w:hideMark/>
          </w:tcPr>
          <w:p w14:paraId="74356503"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-3 473,07</w:t>
            </w:r>
          </w:p>
        </w:tc>
        <w:tc>
          <w:tcPr>
            <w:tcW w:w="1420" w:type="dxa"/>
            <w:tcBorders>
              <w:top w:val="nil"/>
              <w:left w:val="nil"/>
              <w:bottom w:val="single" w:sz="8" w:space="0" w:color="AEAEAE"/>
              <w:right w:val="single" w:sz="8" w:space="0" w:color="AEAEAE"/>
            </w:tcBorders>
            <w:shd w:val="clear" w:color="000000" w:fill="FFFFFF"/>
            <w:vAlign w:val="center"/>
            <w:hideMark/>
          </w:tcPr>
          <w:p w14:paraId="3F7121BF"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 </w:t>
            </w:r>
          </w:p>
        </w:tc>
        <w:tc>
          <w:tcPr>
            <w:tcW w:w="1780" w:type="dxa"/>
            <w:tcBorders>
              <w:top w:val="nil"/>
              <w:left w:val="nil"/>
              <w:bottom w:val="single" w:sz="8" w:space="0" w:color="AEAEAE"/>
              <w:right w:val="single" w:sz="8" w:space="0" w:color="AEAEAE"/>
            </w:tcBorders>
            <w:shd w:val="clear" w:color="000000" w:fill="FFFFFF"/>
            <w:vAlign w:val="center"/>
            <w:hideMark/>
          </w:tcPr>
          <w:p w14:paraId="72286763"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 </w:t>
            </w:r>
          </w:p>
        </w:tc>
        <w:tc>
          <w:tcPr>
            <w:tcW w:w="1160" w:type="dxa"/>
            <w:tcBorders>
              <w:top w:val="nil"/>
              <w:left w:val="nil"/>
              <w:bottom w:val="single" w:sz="8" w:space="0" w:color="AEAEAE"/>
              <w:right w:val="single" w:sz="8" w:space="0" w:color="AEAEAE"/>
            </w:tcBorders>
            <w:shd w:val="clear" w:color="000000" w:fill="FFFFFF"/>
            <w:vAlign w:val="center"/>
            <w:hideMark/>
          </w:tcPr>
          <w:p w14:paraId="13133A5A"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 </w:t>
            </w:r>
          </w:p>
        </w:tc>
        <w:tc>
          <w:tcPr>
            <w:tcW w:w="1160" w:type="dxa"/>
            <w:tcBorders>
              <w:top w:val="nil"/>
              <w:left w:val="nil"/>
              <w:bottom w:val="single" w:sz="8" w:space="0" w:color="AEAEAE"/>
              <w:right w:val="single" w:sz="8" w:space="0" w:color="AEAEAE"/>
            </w:tcBorders>
            <w:shd w:val="clear" w:color="000000" w:fill="FFFFFF"/>
            <w:vAlign w:val="center"/>
            <w:hideMark/>
          </w:tcPr>
          <w:p w14:paraId="63B24C0F"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 </w:t>
            </w:r>
          </w:p>
        </w:tc>
      </w:tr>
      <w:tr w:rsidR="0060330A" w:rsidRPr="0060330A" w14:paraId="6E2DFF68" w14:textId="77777777" w:rsidTr="0060330A">
        <w:trPr>
          <w:trHeight w:val="300"/>
        </w:trPr>
        <w:tc>
          <w:tcPr>
            <w:tcW w:w="3200" w:type="dxa"/>
            <w:tcBorders>
              <w:top w:val="nil"/>
              <w:left w:val="single" w:sz="8" w:space="0" w:color="AEAEAE"/>
              <w:bottom w:val="single" w:sz="8" w:space="0" w:color="AEAEAE"/>
              <w:right w:val="single" w:sz="8" w:space="0" w:color="AEAEAE"/>
            </w:tcBorders>
            <w:shd w:val="clear" w:color="000000" w:fill="C3D6EB"/>
            <w:vAlign w:val="center"/>
            <w:hideMark/>
          </w:tcPr>
          <w:p w14:paraId="4EC796FD" w14:textId="77777777" w:rsidR="0060330A" w:rsidRPr="0060330A" w:rsidRDefault="0060330A" w:rsidP="0060330A">
            <w:pPr>
              <w:spacing w:after="0" w:line="240" w:lineRule="auto"/>
              <w:ind w:firstLineChars="100" w:firstLine="160"/>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Tuet ja avustukset</w:t>
            </w:r>
          </w:p>
        </w:tc>
        <w:tc>
          <w:tcPr>
            <w:tcW w:w="1460" w:type="dxa"/>
            <w:tcBorders>
              <w:top w:val="nil"/>
              <w:left w:val="nil"/>
              <w:bottom w:val="single" w:sz="8" w:space="0" w:color="AEAEAE"/>
              <w:right w:val="single" w:sz="8" w:space="0" w:color="AEAEAE"/>
            </w:tcBorders>
            <w:shd w:val="clear" w:color="000000" w:fill="FFFFFF"/>
            <w:vAlign w:val="center"/>
            <w:hideMark/>
          </w:tcPr>
          <w:p w14:paraId="59F84139"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-10 491,95</w:t>
            </w:r>
          </w:p>
        </w:tc>
        <w:tc>
          <w:tcPr>
            <w:tcW w:w="1420" w:type="dxa"/>
            <w:tcBorders>
              <w:top w:val="nil"/>
              <w:left w:val="nil"/>
              <w:bottom w:val="single" w:sz="8" w:space="0" w:color="AEAEAE"/>
              <w:right w:val="single" w:sz="8" w:space="0" w:color="AEAEAE"/>
            </w:tcBorders>
            <w:shd w:val="clear" w:color="000000" w:fill="FFFFFF"/>
            <w:vAlign w:val="center"/>
            <w:hideMark/>
          </w:tcPr>
          <w:p w14:paraId="23EB1554"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 </w:t>
            </w:r>
          </w:p>
        </w:tc>
        <w:tc>
          <w:tcPr>
            <w:tcW w:w="1780" w:type="dxa"/>
            <w:tcBorders>
              <w:top w:val="nil"/>
              <w:left w:val="nil"/>
              <w:bottom w:val="single" w:sz="8" w:space="0" w:color="AEAEAE"/>
              <w:right w:val="single" w:sz="8" w:space="0" w:color="AEAEAE"/>
            </w:tcBorders>
            <w:shd w:val="clear" w:color="000000" w:fill="FFFFFF"/>
            <w:vAlign w:val="center"/>
            <w:hideMark/>
          </w:tcPr>
          <w:p w14:paraId="0C9E0765"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-600,00</w:t>
            </w:r>
          </w:p>
        </w:tc>
        <w:tc>
          <w:tcPr>
            <w:tcW w:w="1160" w:type="dxa"/>
            <w:tcBorders>
              <w:top w:val="nil"/>
              <w:left w:val="nil"/>
              <w:bottom w:val="single" w:sz="8" w:space="0" w:color="AEAEAE"/>
              <w:right w:val="single" w:sz="8" w:space="0" w:color="AEAEAE"/>
            </w:tcBorders>
            <w:shd w:val="clear" w:color="000000" w:fill="FFFFFF"/>
            <w:vAlign w:val="center"/>
            <w:hideMark/>
          </w:tcPr>
          <w:p w14:paraId="258E52EF"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-600,00</w:t>
            </w:r>
          </w:p>
        </w:tc>
        <w:tc>
          <w:tcPr>
            <w:tcW w:w="1160" w:type="dxa"/>
            <w:tcBorders>
              <w:top w:val="nil"/>
              <w:left w:val="nil"/>
              <w:bottom w:val="single" w:sz="8" w:space="0" w:color="AEAEAE"/>
              <w:right w:val="single" w:sz="8" w:space="0" w:color="AEAEAE"/>
            </w:tcBorders>
            <w:shd w:val="clear" w:color="000000" w:fill="FFFFFF"/>
            <w:vAlign w:val="center"/>
            <w:hideMark/>
          </w:tcPr>
          <w:p w14:paraId="601058DD"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-600,00</w:t>
            </w:r>
          </w:p>
        </w:tc>
      </w:tr>
      <w:tr w:rsidR="0060330A" w:rsidRPr="0060330A" w14:paraId="0546BD50" w14:textId="77777777" w:rsidTr="0060330A">
        <w:trPr>
          <w:trHeight w:val="300"/>
        </w:trPr>
        <w:tc>
          <w:tcPr>
            <w:tcW w:w="3200" w:type="dxa"/>
            <w:tcBorders>
              <w:top w:val="nil"/>
              <w:left w:val="single" w:sz="8" w:space="0" w:color="AEAEAE"/>
              <w:bottom w:val="single" w:sz="8" w:space="0" w:color="AEAEAE"/>
              <w:right w:val="single" w:sz="8" w:space="0" w:color="AEAEAE"/>
            </w:tcBorders>
            <w:shd w:val="clear" w:color="000000" w:fill="C3D6EB"/>
            <w:vAlign w:val="center"/>
            <w:hideMark/>
          </w:tcPr>
          <w:p w14:paraId="75AC32E9" w14:textId="77777777" w:rsidR="0060330A" w:rsidRPr="0060330A" w:rsidRDefault="0060330A" w:rsidP="0060330A">
            <w:pPr>
              <w:spacing w:after="0" w:line="240" w:lineRule="auto"/>
              <w:ind w:firstLineChars="100" w:firstLine="160"/>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Sisäiset tuotot</w:t>
            </w:r>
          </w:p>
        </w:tc>
        <w:tc>
          <w:tcPr>
            <w:tcW w:w="1460" w:type="dxa"/>
            <w:tcBorders>
              <w:top w:val="nil"/>
              <w:left w:val="nil"/>
              <w:bottom w:val="single" w:sz="8" w:space="0" w:color="AEAEAE"/>
              <w:right w:val="single" w:sz="8" w:space="0" w:color="AEAEAE"/>
            </w:tcBorders>
            <w:shd w:val="clear" w:color="000000" w:fill="FFFFFF"/>
            <w:vAlign w:val="center"/>
            <w:hideMark/>
          </w:tcPr>
          <w:p w14:paraId="6A2A17D7"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-126 104,28</w:t>
            </w:r>
          </w:p>
        </w:tc>
        <w:tc>
          <w:tcPr>
            <w:tcW w:w="1420" w:type="dxa"/>
            <w:tcBorders>
              <w:top w:val="nil"/>
              <w:left w:val="nil"/>
              <w:bottom w:val="single" w:sz="8" w:space="0" w:color="AEAEAE"/>
              <w:right w:val="single" w:sz="8" w:space="0" w:color="AEAEAE"/>
            </w:tcBorders>
            <w:shd w:val="clear" w:color="000000" w:fill="FFFFFF"/>
            <w:vAlign w:val="center"/>
            <w:hideMark/>
          </w:tcPr>
          <w:p w14:paraId="6BE19567"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 </w:t>
            </w:r>
          </w:p>
        </w:tc>
        <w:tc>
          <w:tcPr>
            <w:tcW w:w="1780" w:type="dxa"/>
            <w:tcBorders>
              <w:top w:val="nil"/>
              <w:left w:val="nil"/>
              <w:bottom w:val="single" w:sz="8" w:space="0" w:color="AEAEAE"/>
              <w:right w:val="single" w:sz="8" w:space="0" w:color="AEAEAE"/>
            </w:tcBorders>
            <w:shd w:val="clear" w:color="000000" w:fill="FFFFFF"/>
            <w:vAlign w:val="center"/>
            <w:hideMark/>
          </w:tcPr>
          <w:p w14:paraId="482D8BC0"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-103 483,00</w:t>
            </w:r>
          </w:p>
        </w:tc>
        <w:tc>
          <w:tcPr>
            <w:tcW w:w="1160" w:type="dxa"/>
            <w:tcBorders>
              <w:top w:val="nil"/>
              <w:left w:val="nil"/>
              <w:bottom w:val="single" w:sz="8" w:space="0" w:color="AEAEAE"/>
              <w:right w:val="single" w:sz="8" w:space="0" w:color="AEAEAE"/>
            </w:tcBorders>
            <w:shd w:val="clear" w:color="000000" w:fill="FFFFFF"/>
            <w:vAlign w:val="center"/>
            <w:hideMark/>
          </w:tcPr>
          <w:p w14:paraId="16571DFE"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-103 483,00</w:t>
            </w:r>
          </w:p>
        </w:tc>
        <w:tc>
          <w:tcPr>
            <w:tcW w:w="1160" w:type="dxa"/>
            <w:tcBorders>
              <w:top w:val="nil"/>
              <w:left w:val="nil"/>
              <w:bottom w:val="single" w:sz="8" w:space="0" w:color="AEAEAE"/>
              <w:right w:val="single" w:sz="8" w:space="0" w:color="AEAEAE"/>
            </w:tcBorders>
            <w:shd w:val="clear" w:color="000000" w:fill="FFFFFF"/>
            <w:vAlign w:val="center"/>
            <w:hideMark/>
          </w:tcPr>
          <w:p w14:paraId="27265990"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-103 483,00</w:t>
            </w:r>
          </w:p>
        </w:tc>
      </w:tr>
      <w:tr w:rsidR="0060330A" w:rsidRPr="0060330A" w14:paraId="19494004" w14:textId="77777777" w:rsidTr="0060330A">
        <w:trPr>
          <w:trHeight w:val="300"/>
        </w:trPr>
        <w:tc>
          <w:tcPr>
            <w:tcW w:w="3200" w:type="dxa"/>
            <w:tcBorders>
              <w:top w:val="nil"/>
              <w:left w:val="single" w:sz="8" w:space="0" w:color="AEAEAE"/>
              <w:bottom w:val="single" w:sz="8" w:space="0" w:color="AEAEAE"/>
              <w:right w:val="single" w:sz="8" w:space="0" w:color="AEAEAE"/>
            </w:tcBorders>
            <w:shd w:val="clear" w:color="000000" w:fill="B7CFE8"/>
            <w:vAlign w:val="center"/>
            <w:hideMark/>
          </w:tcPr>
          <w:p w14:paraId="05D94AEE" w14:textId="77777777" w:rsidR="0060330A" w:rsidRPr="0060330A" w:rsidRDefault="0060330A" w:rsidP="0060330A">
            <w:pPr>
              <w:spacing w:after="0" w:line="240" w:lineRule="auto"/>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Toimintakulut</w:t>
            </w:r>
          </w:p>
        </w:tc>
        <w:tc>
          <w:tcPr>
            <w:tcW w:w="1460" w:type="dxa"/>
            <w:tcBorders>
              <w:top w:val="nil"/>
              <w:left w:val="nil"/>
              <w:bottom w:val="single" w:sz="8" w:space="0" w:color="AEAEAE"/>
              <w:right w:val="single" w:sz="8" w:space="0" w:color="AEAEAE"/>
            </w:tcBorders>
            <w:shd w:val="clear" w:color="000000" w:fill="FFFFFF"/>
            <w:vAlign w:val="center"/>
            <w:hideMark/>
          </w:tcPr>
          <w:p w14:paraId="7C1C4E05"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533 782,63</w:t>
            </w:r>
          </w:p>
        </w:tc>
        <w:tc>
          <w:tcPr>
            <w:tcW w:w="1420" w:type="dxa"/>
            <w:tcBorders>
              <w:top w:val="nil"/>
              <w:left w:val="nil"/>
              <w:bottom w:val="single" w:sz="8" w:space="0" w:color="AEAEAE"/>
              <w:right w:val="single" w:sz="8" w:space="0" w:color="AEAEAE"/>
            </w:tcBorders>
            <w:shd w:val="clear" w:color="000000" w:fill="FFFFFF"/>
            <w:vAlign w:val="center"/>
            <w:hideMark/>
          </w:tcPr>
          <w:p w14:paraId="64EA138B"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492 252,00</w:t>
            </w:r>
          </w:p>
        </w:tc>
        <w:tc>
          <w:tcPr>
            <w:tcW w:w="1780" w:type="dxa"/>
            <w:tcBorders>
              <w:top w:val="nil"/>
              <w:left w:val="nil"/>
              <w:bottom w:val="single" w:sz="8" w:space="0" w:color="AEAEAE"/>
              <w:right w:val="single" w:sz="8" w:space="0" w:color="AEAEAE"/>
            </w:tcBorders>
            <w:shd w:val="clear" w:color="000000" w:fill="FFFFFF"/>
            <w:vAlign w:val="center"/>
            <w:hideMark/>
          </w:tcPr>
          <w:p w14:paraId="02FCB3E9"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610 870,00</w:t>
            </w:r>
          </w:p>
        </w:tc>
        <w:tc>
          <w:tcPr>
            <w:tcW w:w="1160" w:type="dxa"/>
            <w:tcBorders>
              <w:top w:val="nil"/>
              <w:left w:val="nil"/>
              <w:bottom w:val="single" w:sz="8" w:space="0" w:color="AEAEAE"/>
              <w:right w:val="single" w:sz="8" w:space="0" w:color="AEAEAE"/>
            </w:tcBorders>
            <w:shd w:val="clear" w:color="000000" w:fill="FFFFFF"/>
            <w:vAlign w:val="center"/>
            <w:hideMark/>
          </w:tcPr>
          <w:p w14:paraId="338EA126"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594 058,00</w:t>
            </w:r>
          </w:p>
        </w:tc>
        <w:tc>
          <w:tcPr>
            <w:tcW w:w="1160" w:type="dxa"/>
            <w:tcBorders>
              <w:top w:val="nil"/>
              <w:left w:val="nil"/>
              <w:bottom w:val="single" w:sz="8" w:space="0" w:color="AEAEAE"/>
              <w:right w:val="single" w:sz="8" w:space="0" w:color="AEAEAE"/>
            </w:tcBorders>
            <w:shd w:val="clear" w:color="000000" w:fill="FFFFFF"/>
            <w:vAlign w:val="center"/>
            <w:hideMark/>
          </w:tcPr>
          <w:p w14:paraId="01C90ECB"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605 022,00</w:t>
            </w:r>
          </w:p>
        </w:tc>
      </w:tr>
      <w:tr w:rsidR="0060330A" w:rsidRPr="0060330A" w14:paraId="29DE7712" w14:textId="77777777" w:rsidTr="0060330A">
        <w:trPr>
          <w:trHeight w:val="300"/>
        </w:trPr>
        <w:tc>
          <w:tcPr>
            <w:tcW w:w="3200" w:type="dxa"/>
            <w:tcBorders>
              <w:top w:val="nil"/>
              <w:left w:val="single" w:sz="8" w:space="0" w:color="AEAEAE"/>
              <w:bottom w:val="single" w:sz="8" w:space="0" w:color="AEAEAE"/>
              <w:right w:val="single" w:sz="8" w:space="0" w:color="AEAEAE"/>
            </w:tcBorders>
            <w:shd w:val="clear" w:color="000000" w:fill="C3D6EB"/>
            <w:vAlign w:val="center"/>
            <w:hideMark/>
          </w:tcPr>
          <w:p w14:paraId="2A298AC3" w14:textId="77777777" w:rsidR="0060330A" w:rsidRPr="0060330A" w:rsidRDefault="0060330A" w:rsidP="0060330A">
            <w:pPr>
              <w:spacing w:after="0" w:line="240" w:lineRule="auto"/>
              <w:ind w:firstLineChars="100" w:firstLine="160"/>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Henkilöstökulut</w:t>
            </w:r>
          </w:p>
        </w:tc>
        <w:tc>
          <w:tcPr>
            <w:tcW w:w="1460" w:type="dxa"/>
            <w:tcBorders>
              <w:top w:val="nil"/>
              <w:left w:val="nil"/>
              <w:bottom w:val="single" w:sz="8" w:space="0" w:color="AEAEAE"/>
              <w:right w:val="single" w:sz="8" w:space="0" w:color="AEAEAE"/>
            </w:tcBorders>
            <w:shd w:val="clear" w:color="000000" w:fill="FFFFFF"/>
            <w:vAlign w:val="center"/>
            <w:hideMark/>
          </w:tcPr>
          <w:p w14:paraId="16BD12E4"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248 702,67</w:t>
            </w:r>
          </w:p>
        </w:tc>
        <w:tc>
          <w:tcPr>
            <w:tcW w:w="1420" w:type="dxa"/>
            <w:tcBorders>
              <w:top w:val="nil"/>
              <w:left w:val="nil"/>
              <w:bottom w:val="single" w:sz="8" w:space="0" w:color="AEAEAE"/>
              <w:right w:val="single" w:sz="8" w:space="0" w:color="AEAEAE"/>
            </w:tcBorders>
            <w:shd w:val="clear" w:color="000000" w:fill="FFFFFF"/>
            <w:vAlign w:val="center"/>
            <w:hideMark/>
          </w:tcPr>
          <w:p w14:paraId="6E8A6335"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292 784,00</w:t>
            </w:r>
          </w:p>
        </w:tc>
        <w:tc>
          <w:tcPr>
            <w:tcW w:w="1780" w:type="dxa"/>
            <w:tcBorders>
              <w:top w:val="nil"/>
              <w:left w:val="nil"/>
              <w:bottom w:val="single" w:sz="8" w:space="0" w:color="AEAEAE"/>
              <w:right w:val="single" w:sz="8" w:space="0" w:color="AEAEAE"/>
            </w:tcBorders>
            <w:shd w:val="clear" w:color="000000" w:fill="FFFFFF"/>
            <w:vAlign w:val="center"/>
            <w:hideMark/>
          </w:tcPr>
          <w:p w14:paraId="4E0CD2CD"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290 448,00</w:t>
            </w:r>
          </w:p>
        </w:tc>
        <w:tc>
          <w:tcPr>
            <w:tcW w:w="1160" w:type="dxa"/>
            <w:tcBorders>
              <w:top w:val="nil"/>
              <w:left w:val="nil"/>
              <w:bottom w:val="single" w:sz="8" w:space="0" w:color="AEAEAE"/>
              <w:right w:val="single" w:sz="8" w:space="0" w:color="AEAEAE"/>
            </w:tcBorders>
            <w:shd w:val="clear" w:color="000000" w:fill="FFFFFF"/>
            <w:vAlign w:val="center"/>
            <w:hideMark/>
          </w:tcPr>
          <w:p w14:paraId="5CFFE7B3"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293 276,00</w:t>
            </w:r>
          </w:p>
        </w:tc>
        <w:tc>
          <w:tcPr>
            <w:tcW w:w="1160" w:type="dxa"/>
            <w:tcBorders>
              <w:top w:val="nil"/>
              <w:left w:val="nil"/>
              <w:bottom w:val="single" w:sz="8" w:space="0" w:color="AEAEAE"/>
              <w:right w:val="single" w:sz="8" w:space="0" w:color="AEAEAE"/>
            </w:tcBorders>
            <w:shd w:val="clear" w:color="000000" w:fill="FFFFFF"/>
            <w:vAlign w:val="center"/>
            <w:hideMark/>
          </w:tcPr>
          <w:p w14:paraId="6068A713"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298 490,00</w:t>
            </w:r>
          </w:p>
        </w:tc>
      </w:tr>
      <w:tr w:rsidR="0060330A" w:rsidRPr="0060330A" w14:paraId="4FCDD013" w14:textId="77777777" w:rsidTr="0060330A">
        <w:trPr>
          <w:trHeight w:val="300"/>
        </w:trPr>
        <w:tc>
          <w:tcPr>
            <w:tcW w:w="3200" w:type="dxa"/>
            <w:tcBorders>
              <w:top w:val="nil"/>
              <w:left w:val="single" w:sz="8" w:space="0" w:color="AEAEAE"/>
              <w:bottom w:val="single" w:sz="8" w:space="0" w:color="AEAEAE"/>
              <w:right w:val="single" w:sz="8" w:space="0" w:color="AEAEAE"/>
            </w:tcBorders>
            <w:shd w:val="clear" w:color="000000" w:fill="D5E3F2"/>
            <w:vAlign w:val="center"/>
            <w:hideMark/>
          </w:tcPr>
          <w:p w14:paraId="568AA7FB" w14:textId="77777777" w:rsidR="0060330A" w:rsidRPr="0060330A" w:rsidRDefault="0060330A" w:rsidP="0060330A">
            <w:pPr>
              <w:spacing w:after="0" w:line="240" w:lineRule="auto"/>
              <w:ind w:firstLineChars="200" w:firstLine="320"/>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Palkat ja palkkiot</w:t>
            </w:r>
          </w:p>
        </w:tc>
        <w:tc>
          <w:tcPr>
            <w:tcW w:w="1460" w:type="dxa"/>
            <w:tcBorders>
              <w:top w:val="nil"/>
              <w:left w:val="nil"/>
              <w:bottom w:val="single" w:sz="8" w:space="0" w:color="AEAEAE"/>
              <w:right w:val="single" w:sz="8" w:space="0" w:color="AEAEAE"/>
            </w:tcBorders>
            <w:shd w:val="clear" w:color="000000" w:fill="FFFFFF"/>
            <w:vAlign w:val="center"/>
            <w:hideMark/>
          </w:tcPr>
          <w:p w14:paraId="205B3C1A"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203 667,46</w:t>
            </w:r>
          </w:p>
        </w:tc>
        <w:tc>
          <w:tcPr>
            <w:tcW w:w="1420" w:type="dxa"/>
            <w:tcBorders>
              <w:top w:val="nil"/>
              <w:left w:val="nil"/>
              <w:bottom w:val="single" w:sz="8" w:space="0" w:color="AEAEAE"/>
              <w:right w:val="single" w:sz="8" w:space="0" w:color="AEAEAE"/>
            </w:tcBorders>
            <w:shd w:val="clear" w:color="000000" w:fill="FFFFFF"/>
            <w:vAlign w:val="center"/>
            <w:hideMark/>
          </w:tcPr>
          <w:p w14:paraId="671D64D8"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237 431,00</w:t>
            </w:r>
          </w:p>
        </w:tc>
        <w:tc>
          <w:tcPr>
            <w:tcW w:w="1780" w:type="dxa"/>
            <w:tcBorders>
              <w:top w:val="nil"/>
              <w:left w:val="nil"/>
              <w:bottom w:val="single" w:sz="8" w:space="0" w:color="AEAEAE"/>
              <w:right w:val="single" w:sz="8" w:space="0" w:color="AEAEAE"/>
            </w:tcBorders>
            <w:shd w:val="clear" w:color="000000" w:fill="FFFFFF"/>
            <w:vAlign w:val="center"/>
            <w:hideMark/>
          </w:tcPr>
          <w:p w14:paraId="6DB2A388"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232 409,00</w:t>
            </w:r>
          </w:p>
        </w:tc>
        <w:tc>
          <w:tcPr>
            <w:tcW w:w="1160" w:type="dxa"/>
            <w:tcBorders>
              <w:top w:val="nil"/>
              <w:left w:val="nil"/>
              <w:bottom w:val="single" w:sz="8" w:space="0" w:color="AEAEAE"/>
              <w:right w:val="single" w:sz="8" w:space="0" w:color="AEAEAE"/>
            </w:tcBorders>
            <w:shd w:val="clear" w:color="000000" w:fill="FFFFFF"/>
            <w:vAlign w:val="center"/>
            <w:hideMark/>
          </w:tcPr>
          <w:p w14:paraId="79389C47"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234 745,00</w:t>
            </w:r>
          </w:p>
        </w:tc>
        <w:tc>
          <w:tcPr>
            <w:tcW w:w="1160" w:type="dxa"/>
            <w:tcBorders>
              <w:top w:val="nil"/>
              <w:left w:val="nil"/>
              <w:bottom w:val="single" w:sz="8" w:space="0" w:color="AEAEAE"/>
              <w:right w:val="single" w:sz="8" w:space="0" w:color="AEAEAE"/>
            </w:tcBorders>
            <w:shd w:val="clear" w:color="000000" w:fill="FFFFFF"/>
            <w:vAlign w:val="center"/>
            <w:hideMark/>
          </w:tcPr>
          <w:p w14:paraId="0BD04403"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238 887,00</w:t>
            </w:r>
          </w:p>
        </w:tc>
      </w:tr>
      <w:tr w:rsidR="0060330A" w:rsidRPr="0060330A" w14:paraId="61334910" w14:textId="77777777" w:rsidTr="0060330A">
        <w:trPr>
          <w:trHeight w:val="300"/>
        </w:trPr>
        <w:tc>
          <w:tcPr>
            <w:tcW w:w="3200" w:type="dxa"/>
            <w:tcBorders>
              <w:top w:val="nil"/>
              <w:left w:val="single" w:sz="8" w:space="0" w:color="AEAEAE"/>
              <w:bottom w:val="single" w:sz="8" w:space="0" w:color="AEAEAE"/>
              <w:right w:val="single" w:sz="8" w:space="0" w:color="AEAEAE"/>
            </w:tcBorders>
            <w:shd w:val="clear" w:color="000000" w:fill="D5E3F2"/>
            <w:vAlign w:val="center"/>
            <w:hideMark/>
          </w:tcPr>
          <w:p w14:paraId="25B45075" w14:textId="77777777" w:rsidR="0060330A" w:rsidRPr="0060330A" w:rsidRDefault="0060330A" w:rsidP="0060330A">
            <w:pPr>
              <w:spacing w:after="0" w:line="240" w:lineRule="auto"/>
              <w:ind w:firstLineChars="200" w:firstLine="320"/>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Henkilösivukulut</w:t>
            </w:r>
          </w:p>
        </w:tc>
        <w:tc>
          <w:tcPr>
            <w:tcW w:w="1460" w:type="dxa"/>
            <w:tcBorders>
              <w:top w:val="nil"/>
              <w:left w:val="nil"/>
              <w:bottom w:val="single" w:sz="8" w:space="0" w:color="AEAEAE"/>
              <w:right w:val="single" w:sz="8" w:space="0" w:color="AEAEAE"/>
            </w:tcBorders>
            <w:shd w:val="clear" w:color="000000" w:fill="FFFFFF"/>
            <w:vAlign w:val="center"/>
            <w:hideMark/>
          </w:tcPr>
          <w:p w14:paraId="117F4D08"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49 175,48</w:t>
            </w:r>
          </w:p>
        </w:tc>
        <w:tc>
          <w:tcPr>
            <w:tcW w:w="1420" w:type="dxa"/>
            <w:tcBorders>
              <w:top w:val="nil"/>
              <w:left w:val="nil"/>
              <w:bottom w:val="single" w:sz="8" w:space="0" w:color="AEAEAE"/>
              <w:right w:val="single" w:sz="8" w:space="0" w:color="AEAEAE"/>
            </w:tcBorders>
            <w:shd w:val="clear" w:color="000000" w:fill="FFFFFF"/>
            <w:vAlign w:val="center"/>
            <w:hideMark/>
          </w:tcPr>
          <w:p w14:paraId="5BBAEC0B"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55 353,00</w:t>
            </w:r>
          </w:p>
        </w:tc>
        <w:tc>
          <w:tcPr>
            <w:tcW w:w="1780" w:type="dxa"/>
            <w:tcBorders>
              <w:top w:val="nil"/>
              <w:left w:val="nil"/>
              <w:bottom w:val="single" w:sz="8" w:space="0" w:color="AEAEAE"/>
              <w:right w:val="single" w:sz="8" w:space="0" w:color="AEAEAE"/>
            </w:tcBorders>
            <w:shd w:val="clear" w:color="000000" w:fill="FFFFFF"/>
            <w:vAlign w:val="center"/>
            <w:hideMark/>
          </w:tcPr>
          <w:p w14:paraId="2CFE4E6B"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58 039,00</w:t>
            </w:r>
          </w:p>
        </w:tc>
        <w:tc>
          <w:tcPr>
            <w:tcW w:w="1160" w:type="dxa"/>
            <w:tcBorders>
              <w:top w:val="nil"/>
              <w:left w:val="nil"/>
              <w:bottom w:val="single" w:sz="8" w:space="0" w:color="AEAEAE"/>
              <w:right w:val="single" w:sz="8" w:space="0" w:color="AEAEAE"/>
            </w:tcBorders>
            <w:shd w:val="clear" w:color="000000" w:fill="FFFFFF"/>
            <w:vAlign w:val="center"/>
            <w:hideMark/>
          </w:tcPr>
          <w:p w14:paraId="33133258"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58 531,00</w:t>
            </w:r>
          </w:p>
        </w:tc>
        <w:tc>
          <w:tcPr>
            <w:tcW w:w="1160" w:type="dxa"/>
            <w:tcBorders>
              <w:top w:val="nil"/>
              <w:left w:val="nil"/>
              <w:bottom w:val="single" w:sz="8" w:space="0" w:color="AEAEAE"/>
              <w:right w:val="single" w:sz="8" w:space="0" w:color="AEAEAE"/>
            </w:tcBorders>
            <w:shd w:val="clear" w:color="000000" w:fill="FFFFFF"/>
            <w:vAlign w:val="center"/>
            <w:hideMark/>
          </w:tcPr>
          <w:p w14:paraId="027F1AC9"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59 603,00</w:t>
            </w:r>
          </w:p>
        </w:tc>
      </w:tr>
      <w:tr w:rsidR="0060330A" w:rsidRPr="0060330A" w14:paraId="5F6CD74D" w14:textId="77777777" w:rsidTr="0060330A">
        <w:trPr>
          <w:trHeight w:val="300"/>
        </w:trPr>
        <w:tc>
          <w:tcPr>
            <w:tcW w:w="3200" w:type="dxa"/>
            <w:tcBorders>
              <w:top w:val="nil"/>
              <w:left w:val="single" w:sz="8" w:space="0" w:color="AEAEAE"/>
              <w:bottom w:val="single" w:sz="8" w:space="0" w:color="AEAEAE"/>
              <w:right w:val="single" w:sz="8" w:space="0" w:color="AEAEAE"/>
            </w:tcBorders>
            <w:shd w:val="clear" w:color="000000" w:fill="D5E3F2"/>
            <w:vAlign w:val="center"/>
            <w:hideMark/>
          </w:tcPr>
          <w:p w14:paraId="0786E5ED" w14:textId="77777777" w:rsidR="0060330A" w:rsidRPr="0060330A" w:rsidRDefault="0060330A" w:rsidP="0060330A">
            <w:pPr>
              <w:spacing w:after="0" w:line="240" w:lineRule="auto"/>
              <w:ind w:firstLineChars="200" w:firstLine="320"/>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Henkilöstökulujen oikaisuerät</w:t>
            </w:r>
          </w:p>
        </w:tc>
        <w:tc>
          <w:tcPr>
            <w:tcW w:w="1460" w:type="dxa"/>
            <w:tcBorders>
              <w:top w:val="nil"/>
              <w:left w:val="nil"/>
              <w:bottom w:val="single" w:sz="8" w:space="0" w:color="AEAEAE"/>
              <w:right w:val="single" w:sz="8" w:space="0" w:color="AEAEAE"/>
            </w:tcBorders>
            <w:shd w:val="clear" w:color="000000" w:fill="FFFFFF"/>
            <w:vAlign w:val="center"/>
            <w:hideMark/>
          </w:tcPr>
          <w:p w14:paraId="5D2F69EC"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-4 140,27</w:t>
            </w:r>
          </w:p>
        </w:tc>
        <w:tc>
          <w:tcPr>
            <w:tcW w:w="1420" w:type="dxa"/>
            <w:tcBorders>
              <w:top w:val="nil"/>
              <w:left w:val="nil"/>
              <w:bottom w:val="single" w:sz="8" w:space="0" w:color="AEAEAE"/>
              <w:right w:val="single" w:sz="8" w:space="0" w:color="AEAEAE"/>
            </w:tcBorders>
            <w:shd w:val="clear" w:color="000000" w:fill="FFFFFF"/>
            <w:vAlign w:val="center"/>
            <w:hideMark/>
          </w:tcPr>
          <w:p w14:paraId="7EFF5EBE"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 </w:t>
            </w:r>
          </w:p>
        </w:tc>
        <w:tc>
          <w:tcPr>
            <w:tcW w:w="1780" w:type="dxa"/>
            <w:tcBorders>
              <w:top w:val="nil"/>
              <w:left w:val="nil"/>
              <w:bottom w:val="single" w:sz="8" w:space="0" w:color="AEAEAE"/>
              <w:right w:val="single" w:sz="8" w:space="0" w:color="AEAEAE"/>
            </w:tcBorders>
            <w:shd w:val="clear" w:color="000000" w:fill="FFFFFF"/>
            <w:vAlign w:val="center"/>
            <w:hideMark/>
          </w:tcPr>
          <w:p w14:paraId="25E2A153"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 </w:t>
            </w:r>
          </w:p>
        </w:tc>
        <w:tc>
          <w:tcPr>
            <w:tcW w:w="1160" w:type="dxa"/>
            <w:tcBorders>
              <w:top w:val="nil"/>
              <w:left w:val="nil"/>
              <w:bottom w:val="single" w:sz="8" w:space="0" w:color="AEAEAE"/>
              <w:right w:val="single" w:sz="8" w:space="0" w:color="AEAEAE"/>
            </w:tcBorders>
            <w:shd w:val="clear" w:color="000000" w:fill="FFFFFF"/>
            <w:vAlign w:val="center"/>
            <w:hideMark/>
          </w:tcPr>
          <w:p w14:paraId="0253C233"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 </w:t>
            </w:r>
          </w:p>
        </w:tc>
        <w:tc>
          <w:tcPr>
            <w:tcW w:w="1160" w:type="dxa"/>
            <w:tcBorders>
              <w:top w:val="nil"/>
              <w:left w:val="nil"/>
              <w:bottom w:val="single" w:sz="8" w:space="0" w:color="AEAEAE"/>
              <w:right w:val="single" w:sz="8" w:space="0" w:color="AEAEAE"/>
            </w:tcBorders>
            <w:shd w:val="clear" w:color="000000" w:fill="FFFFFF"/>
            <w:vAlign w:val="center"/>
            <w:hideMark/>
          </w:tcPr>
          <w:p w14:paraId="624DD838"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 </w:t>
            </w:r>
          </w:p>
        </w:tc>
      </w:tr>
      <w:tr w:rsidR="0060330A" w:rsidRPr="0060330A" w14:paraId="75580214" w14:textId="77777777" w:rsidTr="0060330A">
        <w:trPr>
          <w:trHeight w:val="300"/>
        </w:trPr>
        <w:tc>
          <w:tcPr>
            <w:tcW w:w="3200" w:type="dxa"/>
            <w:tcBorders>
              <w:top w:val="nil"/>
              <w:left w:val="single" w:sz="8" w:space="0" w:color="AEAEAE"/>
              <w:bottom w:val="single" w:sz="8" w:space="0" w:color="AEAEAE"/>
              <w:right w:val="single" w:sz="8" w:space="0" w:color="AEAEAE"/>
            </w:tcBorders>
            <w:shd w:val="clear" w:color="000000" w:fill="C3D6EB"/>
            <w:vAlign w:val="center"/>
            <w:hideMark/>
          </w:tcPr>
          <w:p w14:paraId="6D8C9896" w14:textId="77777777" w:rsidR="0060330A" w:rsidRPr="0060330A" w:rsidRDefault="0060330A" w:rsidP="0060330A">
            <w:pPr>
              <w:spacing w:after="0" w:line="240" w:lineRule="auto"/>
              <w:ind w:firstLineChars="100" w:firstLine="160"/>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Palvelujen ostot</w:t>
            </w:r>
          </w:p>
        </w:tc>
        <w:tc>
          <w:tcPr>
            <w:tcW w:w="1460" w:type="dxa"/>
            <w:tcBorders>
              <w:top w:val="nil"/>
              <w:left w:val="nil"/>
              <w:bottom w:val="single" w:sz="8" w:space="0" w:color="AEAEAE"/>
              <w:right w:val="single" w:sz="8" w:space="0" w:color="AEAEAE"/>
            </w:tcBorders>
            <w:shd w:val="clear" w:color="000000" w:fill="FFFFFF"/>
            <w:vAlign w:val="center"/>
            <w:hideMark/>
          </w:tcPr>
          <w:p w14:paraId="45C696BF"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84 283,30</w:t>
            </w:r>
          </w:p>
        </w:tc>
        <w:tc>
          <w:tcPr>
            <w:tcW w:w="1420" w:type="dxa"/>
            <w:tcBorders>
              <w:top w:val="nil"/>
              <w:left w:val="nil"/>
              <w:bottom w:val="single" w:sz="8" w:space="0" w:color="AEAEAE"/>
              <w:right w:val="single" w:sz="8" w:space="0" w:color="AEAEAE"/>
            </w:tcBorders>
            <w:shd w:val="clear" w:color="000000" w:fill="FFFFFF"/>
            <w:vAlign w:val="center"/>
            <w:hideMark/>
          </w:tcPr>
          <w:p w14:paraId="6E91F8B9"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115 836,00</w:t>
            </w:r>
          </w:p>
        </w:tc>
        <w:tc>
          <w:tcPr>
            <w:tcW w:w="1780" w:type="dxa"/>
            <w:tcBorders>
              <w:top w:val="nil"/>
              <w:left w:val="nil"/>
              <w:bottom w:val="single" w:sz="8" w:space="0" w:color="AEAEAE"/>
              <w:right w:val="single" w:sz="8" w:space="0" w:color="AEAEAE"/>
            </w:tcBorders>
            <w:shd w:val="clear" w:color="000000" w:fill="FFFFFF"/>
            <w:vAlign w:val="center"/>
            <w:hideMark/>
          </w:tcPr>
          <w:p w14:paraId="70FFBB27"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121 407,00</w:t>
            </w:r>
          </w:p>
        </w:tc>
        <w:tc>
          <w:tcPr>
            <w:tcW w:w="1160" w:type="dxa"/>
            <w:tcBorders>
              <w:top w:val="nil"/>
              <w:left w:val="nil"/>
              <w:bottom w:val="single" w:sz="8" w:space="0" w:color="AEAEAE"/>
              <w:right w:val="single" w:sz="8" w:space="0" w:color="AEAEAE"/>
            </w:tcBorders>
            <w:shd w:val="clear" w:color="000000" w:fill="FFFFFF"/>
            <w:vAlign w:val="center"/>
            <w:hideMark/>
          </w:tcPr>
          <w:p w14:paraId="1DBBC161"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111 777,00</w:t>
            </w:r>
          </w:p>
        </w:tc>
        <w:tc>
          <w:tcPr>
            <w:tcW w:w="1160" w:type="dxa"/>
            <w:tcBorders>
              <w:top w:val="nil"/>
              <w:left w:val="nil"/>
              <w:bottom w:val="single" w:sz="8" w:space="0" w:color="AEAEAE"/>
              <w:right w:val="single" w:sz="8" w:space="0" w:color="AEAEAE"/>
            </w:tcBorders>
            <w:shd w:val="clear" w:color="000000" w:fill="FFFFFF"/>
            <w:vAlign w:val="center"/>
            <w:hideMark/>
          </w:tcPr>
          <w:p w14:paraId="46F6639B"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116 547,00</w:t>
            </w:r>
          </w:p>
        </w:tc>
      </w:tr>
      <w:tr w:rsidR="0060330A" w:rsidRPr="0060330A" w14:paraId="1C9758BD" w14:textId="77777777" w:rsidTr="0060330A">
        <w:trPr>
          <w:trHeight w:val="300"/>
        </w:trPr>
        <w:tc>
          <w:tcPr>
            <w:tcW w:w="3200" w:type="dxa"/>
            <w:tcBorders>
              <w:top w:val="nil"/>
              <w:left w:val="single" w:sz="8" w:space="0" w:color="AEAEAE"/>
              <w:bottom w:val="single" w:sz="8" w:space="0" w:color="AEAEAE"/>
              <w:right w:val="single" w:sz="8" w:space="0" w:color="AEAEAE"/>
            </w:tcBorders>
            <w:shd w:val="clear" w:color="000000" w:fill="C3D6EB"/>
            <w:vAlign w:val="center"/>
            <w:hideMark/>
          </w:tcPr>
          <w:p w14:paraId="4C54B220" w14:textId="77777777" w:rsidR="0060330A" w:rsidRPr="0060330A" w:rsidRDefault="0060330A" w:rsidP="0060330A">
            <w:pPr>
              <w:spacing w:after="0" w:line="240" w:lineRule="auto"/>
              <w:ind w:firstLineChars="100" w:firstLine="160"/>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Vuokrakulut</w:t>
            </w:r>
          </w:p>
        </w:tc>
        <w:tc>
          <w:tcPr>
            <w:tcW w:w="1460" w:type="dxa"/>
            <w:tcBorders>
              <w:top w:val="nil"/>
              <w:left w:val="nil"/>
              <w:bottom w:val="single" w:sz="8" w:space="0" w:color="AEAEAE"/>
              <w:right w:val="single" w:sz="8" w:space="0" w:color="AEAEAE"/>
            </w:tcBorders>
            <w:shd w:val="clear" w:color="000000" w:fill="FFFFFF"/>
            <w:vAlign w:val="center"/>
            <w:hideMark/>
          </w:tcPr>
          <w:p w14:paraId="68424F03"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7 867,31</w:t>
            </w:r>
          </w:p>
        </w:tc>
        <w:tc>
          <w:tcPr>
            <w:tcW w:w="1420" w:type="dxa"/>
            <w:tcBorders>
              <w:top w:val="nil"/>
              <w:left w:val="nil"/>
              <w:bottom w:val="single" w:sz="8" w:space="0" w:color="AEAEAE"/>
              <w:right w:val="single" w:sz="8" w:space="0" w:color="AEAEAE"/>
            </w:tcBorders>
            <w:shd w:val="clear" w:color="000000" w:fill="FFFFFF"/>
            <w:vAlign w:val="center"/>
            <w:hideMark/>
          </w:tcPr>
          <w:p w14:paraId="52DE1AAD"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10 732,00</w:t>
            </w:r>
          </w:p>
        </w:tc>
        <w:tc>
          <w:tcPr>
            <w:tcW w:w="1780" w:type="dxa"/>
            <w:tcBorders>
              <w:top w:val="nil"/>
              <w:left w:val="nil"/>
              <w:bottom w:val="single" w:sz="8" w:space="0" w:color="AEAEAE"/>
              <w:right w:val="single" w:sz="8" w:space="0" w:color="AEAEAE"/>
            </w:tcBorders>
            <w:shd w:val="clear" w:color="000000" w:fill="FFFFFF"/>
            <w:vAlign w:val="center"/>
            <w:hideMark/>
          </w:tcPr>
          <w:p w14:paraId="2DB250F7"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11 652,00</w:t>
            </w:r>
          </w:p>
        </w:tc>
        <w:tc>
          <w:tcPr>
            <w:tcW w:w="1160" w:type="dxa"/>
            <w:tcBorders>
              <w:top w:val="nil"/>
              <w:left w:val="nil"/>
              <w:bottom w:val="single" w:sz="8" w:space="0" w:color="AEAEAE"/>
              <w:right w:val="single" w:sz="8" w:space="0" w:color="AEAEAE"/>
            </w:tcBorders>
            <w:shd w:val="clear" w:color="000000" w:fill="FFFFFF"/>
            <w:vAlign w:val="center"/>
            <w:hideMark/>
          </w:tcPr>
          <w:p w14:paraId="2CD8DFB6"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11 652,00</w:t>
            </w:r>
          </w:p>
        </w:tc>
        <w:tc>
          <w:tcPr>
            <w:tcW w:w="1160" w:type="dxa"/>
            <w:tcBorders>
              <w:top w:val="nil"/>
              <w:left w:val="nil"/>
              <w:bottom w:val="single" w:sz="8" w:space="0" w:color="AEAEAE"/>
              <w:right w:val="single" w:sz="8" w:space="0" w:color="AEAEAE"/>
            </w:tcBorders>
            <w:shd w:val="clear" w:color="000000" w:fill="FFFFFF"/>
            <w:vAlign w:val="center"/>
            <w:hideMark/>
          </w:tcPr>
          <w:p w14:paraId="170B03A4"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11 652,00</w:t>
            </w:r>
          </w:p>
        </w:tc>
      </w:tr>
      <w:tr w:rsidR="0060330A" w:rsidRPr="0060330A" w14:paraId="6949EFC0" w14:textId="77777777" w:rsidTr="0060330A">
        <w:trPr>
          <w:trHeight w:val="300"/>
        </w:trPr>
        <w:tc>
          <w:tcPr>
            <w:tcW w:w="3200" w:type="dxa"/>
            <w:tcBorders>
              <w:top w:val="nil"/>
              <w:left w:val="single" w:sz="8" w:space="0" w:color="AEAEAE"/>
              <w:bottom w:val="single" w:sz="8" w:space="0" w:color="AEAEAE"/>
              <w:right w:val="single" w:sz="8" w:space="0" w:color="AEAEAE"/>
            </w:tcBorders>
            <w:shd w:val="clear" w:color="000000" w:fill="C3D6EB"/>
            <w:vAlign w:val="center"/>
            <w:hideMark/>
          </w:tcPr>
          <w:p w14:paraId="7533F9F0" w14:textId="77777777" w:rsidR="0060330A" w:rsidRPr="0060330A" w:rsidRDefault="0060330A" w:rsidP="0060330A">
            <w:pPr>
              <w:spacing w:after="0" w:line="240" w:lineRule="auto"/>
              <w:ind w:firstLineChars="100" w:firstLine="160"/>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Sisäiset vuokrakulut</w:t>
            </w:r>
          </w:p>
        </w:tc>
        <w:tc>
          <w:tcPr>
            <w:tcW w:w="1460" w:type="dxa"/>
            <w:tcBorders>
              <w:top w:val="nil"/>
              <w:left w:val="nil"/>
              <w:bottom w:val="single" w:sz="8" w:space="0" w:color="AEAEAE"/>
              <w:right w:val="single" w:sz="8" w:space="0" w:color="AEAEAE"/>
            </w:tcBorders>
            <w:shd w:val="clear" w:color="000000" w:fill="FFFFFF"/>
            <w:vAlign w:val="center"/>
            <w:hideMark/>
          </w:tcPr>
          <w:p w14:paraId="66085DA0"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126 104,28</w:t>
            </w:r>
          </w:p>
        </w:tc>
        <w:tc>
          <w:tcPr>
            <w:tcW w:w="1420" w:type="dxa"/>
            <w:tcBorders>
              <w:top w:val="nil"/>
              <w:left w:val="nil"/>
              <w:bottom w:val="single" w:sz="8" w:space="0" w:color="AEAEAE"/>
              <w:right w:val="single" w:sz="8" w:space="0" w:color="AEAEAE"/>
            </w:tcBorders>
            <w:shd w:val="clear" w:color="000000" w:fill="FFFFFF"/>
            <w:vAlign w:val="center"/>
            <w:hideMark/>
          </w:tcPr>
          <w:p w14:paraId="69FCC3A0"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 </w:t>
            </w:r>
          </w:p>
        </w:tc>
        <w:tc>
          <w:tcPr>
            <w:tcW w:w="1780" w:type="dxa"/>
            <w:tcBorders>
              <w:top w:val="nil"/>
              <w:left w:val="nil"/>
              <w:bottom w:val="single" w:sz="8" w:space="0" w:color="AEAEAE"/>
              <w:right w:val="single" w:sz="8" w:space="0" w:color="AEAEAE"/>
            </w:tcBorders>
            <w:shd w:val="clear" w:color="000000" w:fill="FFFFFF"/>
            <w:vAlign w:val="center"/>
            <w:hideMark/>
          </w:tcPr>
          <w:p w14:paraId="20E9BEAC"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103 483,00</w:t>
            </w:r>
          </w:p>
        </w:tc>
        <w:tc>
          <w:tcPr>
            <w:tcW w:w="1160" w:type="dxa"/>
            <w:tcBorders>
              <w:top w:val="nil"/>
              <w:left w:val="nil"/>
              <w:bottom w:val="single" w:sz="8" w:space="0" w:color="AEAEAE"/>
              <w:right w:val="single" w:sz="8" w:space="0" w:color="AEAEAE"/>
            </w:tcBorders>
            <w:shd w:val="clear" w:color="000000" w:fill="FFFFFF"/>
            <w:vAlign w:val="center"/>
            <w:hideMark/>
          </w:tcPr>
          <w:p w14:paraId="42449564"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103 483,00</w:t>
            </w:r>
          </w:p>
        </w:tc>
        <w:tc>
          <w:tcPr>
            <w:tcW w:w="1160" w:type="dxa"/>
            <w:tcBorders>
              <w:top w:val="nil"/>
              <w:left w:val="nil"/>
              <w:bottom w:val="single" w:sz="8" w:space="0" w:color="AEAEAE"/>
              <w:right w:val="single" w:sz="8" w:space="0" w:color="AEAEAE"/>
            </w:tcBorders>
            <w:shd w:val="clear" w:color="000000" w:fill="FFFFFF"/>
            <w:vAlign w:val="center"/>
            <w:hideMark/>
          </w:tcPr>
          <w:p w14:paraId="5C23ED0D"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103 483,00</w:t>
            </w:r>
          </w:p>
        </w:tc>
      </w:tr>
      <w:tr w:rsidR="0060330A" w:rsidRPr="0060330A" w14:paraId="032B4FC4" w14:textId="77777777" w:rsidTr="0060330A">
        <w:trPr>
          <w:trHeight w:val="300"/>
        </w:trPr>
        <w:tc>
          <w:tcPr>
            <w:tcW w:w="3200" w:type="dxa"/>
            <w:tcBorders>
              <w:top w:val="nil"/>
              <w:left w:val="single" w:sz="8" w:space="0" w:color="AEAEAE"/>
              <w:bottom w:val="single" w:sz="8" w:space="0" w:color="AEAEAE"/>
              <w:right w:val="single" w:sz="8" w:space="0" w:color="AEAEAE"/>
            </w:tcBorders>
            <w:shd w:val="clear" w:color="000000" w:fill="C3D6EB"/>
            <w:vAlign w:val="center"/>
            <w:hideMark/>
          </w:tcPr>
          <w:p w14:paraId="547F8565" w14:textId="77777777" w:rsidR="0060330A" w:rsidRPr="0060330A" w:rsidRDefault="0060330A" w:rsidP="0060330A">
            <w:pPr>
              <w:spacing w:after="0" w:line="240" w:lineRule="auto"/>
              <w:ind w:firstLineChars="100" w:firstLine="160"/>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Aineet ja tarvikkeet</w:t>
            </w:r>
          </w:p>
        </w:tc>
        <w:tc>
          <w:tcPr>
            <w:tcW w:w="1460" w:type="dxa"/>
            <w:tcBorders>
              <w:top w:val="nil"/>
              <w:left w:val="nil"/>
              <w:bottom w:val="single" w:sz="8" w:space="0" w:color="AEAEAE"/>
              <w:right w:val="single" w:sz="8" w:space="0" w:color="AEAEAE"/>
            </w:tcBorders>
            <w:shd w:val="clear" w:color="000000" w:fill="FFFFFF"/>
            <w:vAlign w:val="center"/>
            <w:hideMark/>
          </w:tcPr>
          <w:p w14:paraId="3B2D5C11"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42 695,88</w:t>
            </w:r>
          </w:p>
        </w:tc>
        <w:tc>
          <w:tcPr>
            <w:tcW w:w="1420" w:type="dxa"/>
            <w:tcBorders>
              <w:top w:val="nil"/>
              <w:left w:val="nil"/>
              <w:bottom w:val="single" w:sz="8" w:space="0" w:color="AEAEAE"/>
              <w:right w:val="single" w:sz="8" w:space="0" w:color="AEAEAE"/>
            </w:tcBorders>
            <w:shd w:val="clear" w:color="000000" w:fill="FFFFFF"/>
            <w:vAlign w:val="center"/>
            <w:hideMark/>
          </w:tcPr>
          <w:p w14:paraId="5631D2FD"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58 900,00</w:t>
            </w:r>
          </w:p>
        </w:tc>
        <w:tc>
          <w:tcPr>
            <w:tcW w:w="1780" w:type="dxa"/>
            <w:tcBorders>
              <w:top w:val="nil"/>
              <w:left w:val="nil"/>
              <w:bottom w:val="single" w:sz="8" w:space="0" w:color="AEAEAE"/>
              <w:right w:val="single" w:sz="8" w:space="0" w:color="AEAEAE"/>
            </w:tcBorders>
            <w:shd w:val="clear" w:color="000000" w:fill="FFFFFF"/>
            <w:vAlign w:val="center"/>
            <w:hideMark/>
          </w:tcPr>
          <w:p w14:paraId="50781371"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69 680,00</w:t>
            </w:r>
          </w:p>
        </w:tc>
        <w:tc>
          <w:tcPr>
            <w:tcW w:w="1160" w:type="dxa"/>
            <w:tcBorders>
              <w:top w:val="nil"/>
              <w:left w:val="nil"/>
              <w:bottom w:val="single" w:sz="8" w:space="0" w:color="AEAEAE"/>
              <w:right w:val="single" w:sz="8" w:space="0" w:color="AEAEAE"/>
            </w:tcBorders>
            <w:shd w:val="clear" w:color="000000" w:fill="FFFFFF"/>
            <w:vAlign w:val="center"/>
            <w:hideMark/>
          </w:tcPr>
          <w:p w14:paraId="298EC698"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59 670,00</w:t>
            </w:r>
          </w:p>
        </w:tc>
        <w:tc>
          <w:tcPr>
            <w:tcW w:w="1160" w:type="dxa"/>
            <w:tcBorders>
              <w:top w:val="nil"/>
              <w:left w:val="nil"/>
              <w:bottom w:val="single" w:sz="8" w:space="0" w:color="AEAEAE"/>
              <w:right w:val="single" w:sz="8" w:space="0" w:color="AEAEAE"/>
            </w:tcBorders>
            <w:shd w:val="clear" w:color="000000" w:fill="FFFFFF"/>
            <w:vAlign w:val="center"/>
            <w:hideMark/>
          </w:tcPr>
          <w:p w14:paraId="65658850"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60 550,00</w:t>
            </w:r>
          </w:p>
        </w:tc>
      </w:tr>
      <w:tr w:rsidR="0060330A" w:rsidRPr="0060330A" w14:paraId="5314A113" w14:textId="77777777" w:rsidTr="0060330A">
        <w:trPr>
          <w:trHeight w:val="300"/>
        </w:trPr>
        <w:tc>
          <w:tcPr>
            <w:tcW w:w="3200" w:type="dxa"/>
            <w:tcBorders>
              <w:top w:val="nil"/>
              <w:left w:val="single" w:sz="8" w:space="0" w:color="AEAEAE"/>
              <w:bottom w:val="single" w:sz="8" w:space="0" w:color="AEAEAE"/>
              <w:right w:val="single" w:sz="8" w:space="0" w:color="AEAEAE"/>
            </w:tcBorders>
            <w:shd w:val="clear" w:color="000000" w:fill="D5E3F2"/>
            <w:vAlign w:val="center"/>
            <w:hideMark/>
          </w:tcPr>
          <w:p w14:paraId="2F9FB87E" w14:textId="77777777" w:rsidR="0060330A" w:rsidRPr="0060330A" w:rsidRDefault="0060330A" w:rsidP="0060330A">
            <w:pPr>
              <w:spacing w:after="0" w:line="240" w:lineRule="auto"/>
              <w:ind w:firstLineChars="200" w:firstLine="320"/>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Ostot tilikauden aikana</w:t>
            </w:r>
          </w:p>
        </w:tc>
        <w:tc>
          <w:tcPr>
            <w:tcW w:w="1460" w:type="dxa"/>
            <w:tcBorders>
              <w:top w:val="nil"/>
              <w:left w:val="nil"/>
              <w:bottom w:val="single" w:sz="8" w:space="0" w:color="AEAEAE"/>
              <w:right w:val="single" w:sz="8" w:space="0" w:color="AEAEAE"/>
            </w:tcBorders>
            <w:shd w:val="clear" w:color="000000" w:fill="FFFFFF"/>
            <w:vAlign w:val="center"/>
            <w:hideMark/>
          </w:tcPr>
          <w:p w14:paraId="1D758CA6"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42 695,88</w:t>
            </w:r>
          </w:p>
        </w:tc>
        <w:tc>
          <w:tcPr>
            <w:tcW w:w="1420" w:type="dxa"/>
            <w:tcBorders>
              <w:top w:val="nil"/>
              <w:left w:val="nil"/>
              <w:bottom w:val="single" w:sz="8" w:space="0" w:color="AEAEAE"/>
              <w:right w:val="single" w:sz="8" w:space="0" w:color="AEAEAE"/>
            </w:tcBorders>
            <w:shd w:val="clear" w:color="000000" w:fill="FFFFFF"/>
            <w:vAlign w:val="center"/>
            <w:hideMark/>
          </w:tcPr>
          <w:p w14:paraId="41A182BD"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58 900,00</w:t>
            </w:r>
          </w:p>
        </w:tc>
        <w:tc>
          <w:tcPr>
            <w:tcW w:w="1780" w:type="dxa"/>
            <w:tcBorders>
              <w:top w:val="nil"/>
              <w:left w:val="nil"/>
              <w:bottom w:val="single" w:sz="8" w:space="0" w:color="AEAEAE"/>
              <w:right w:val="single" w:sz="8" w:space="0" w:color="AEAEAE"/>
            </w:tcBorders>
            <w:shd w:val="clear" w:color="000000" w:fill="FFFFFF"/>
            <w:vAlign w:val="center"/>
            <w:hideMark/>
          </w:tcPr>
          <w:p w14:paraId="6C215C9B"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69 680,00</w:t>
            </w:r>
          </w:p>
        </w:tc>
        <w:tc>
          <w:tcPr>
            <w:tcW w:w="1160" w:type="dxa"/>
            <w:tcBorders>
              <w:top w:val="nil"/>
              <w:left w:val="nil"/>
              <w:bottom w:val="single" w:sz="8" w:space="0" w:color="AEAEAE"/>
              <w:right w:val="single" w:sz="8" w:space="0" w:color="AEAEAE"/>
            </w:tcBorders>
            <w:shd w:val="clear" w:color="000000" w:fill="FFFFFF"/>
            <w:vAlign w:val="center"/>
            <w:hideMark/>
          </w:tcPr>
          <w:p w14:paraId="56EA9F3E"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59 670,00</w:t>
            </w:r>
          </w:p>
        </w:tc>
        <w:tc>
          <w:tcPr>
            <w:tcW w:w="1160" w:type="dxa"/>
            <w:tcBorders>
              <w:top w:val="nil"/>
              <w:left w:val="nil"/>
              <w:bottom w:val="single" w:sz="8" w:space="0" w:color="AEAEAE"/>
              <w:right w:val="single" w:sz="8" w:space="0" w:color="AEAEAE"/>
            </w:tcBorders>
            <w:shd w:val="clear" w:color="000000" w:fill="FFFFFF"/>
            <w:vAlign w:val="center"/>
            <w:hideMark/>
          </w:tcPr>
          <w:p w14:paraId="01EBEDF6"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60 550,00</w:t>
            </w:r>
          </w:p>
        </w:tc>
      </w:tr>
      <w:tr w:rsidR="0060330A" w:rsidRPr="0060330A" w14:paraId="1383F867" w14:textId="77777777" w:rsidTr="0060330A">
        <w:trPr>
          <w:trHeight w:val="300"/>
        </w:trPr>
        <w:tc>
          <w:tcPr>
            <w:tcW w:w="3200" w:type="dxa"/>
            <w:tcBorders>
              <w:top w:val="nil"/>
              <w:left w:val="single" w:sz="8" w:space="0" w:color="AEAEAE"/>
              <w:bottom w:val="single" w:sz="8" w:space="0" w:color="AEAEAE"/>
              <w:right w:val="single" w:sz="8" w:space="0" w:color="AEAEAE"/>
            </w:tcBorders>
            <w:shd w:val="clear" w:color="000000" w:fill="C3D6EB"/>
            <w:vAlign w:val="center"/>
            <w:hideMark/>
          </w:tcPr>
          <w:p w14:paraId="59744446" w14:textId="77777777" w:rsidR="0060330A" w:rsidRPr="0060330A" w:rsidRDefault="0060330A" w:rsidP="0060330A">
            <w:pPr>
              <w:spacing w:after="0" w:line="240" w:lineRule="auto"/>
              <w:ind w:firstLineChars="100" w:firstLine="160"/>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Annetut avustukset</w:t>
            </w:r>
          </w:p>
        </w:tc>
        <w:tc>
          <w:tcPr>
            <w:tcW w:w="1460" w:type="dxa"/>
            <w:tcBorders>
              <w:top w:val="nil"/>
              <w:left w:val="nil"/>
              <w:bottom w:val="single" w:sz="8" w:space="0" w:color="AEAEAE"/>
              <w:right w:val="single" w:sz="8" w:space="0" w:color="AEAEAE"/>
            </w:tcBorders>
            <w:shd w:val="clear" w:color="000000" w:fill="FFFFFF"/>
            <w:vAlign w:val="center"/>
            <w:hideMark/>
          </w:tcPr>
          <w:p w14:paraId="5C6C1143"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14 428,50</w:t>
            </w:r>
          </w:p>
        </w:tc>
        <w:tc>
          <w:tcPr>
            <w:tcW w:w="1420" w:type="dxa"/>
            <w:tcBorders>
              <w:top w:val="nil"/>
              <w:left w:val="nil"/>
              <w:bottom w:val="single" w:sz="8" w:space="0" w:color="AEAEAE"/>
              <w:right w:val="single" w:sz="8" w:space="0" w:color="AEAEAE"/>
            </w:tcBorders>
            <w:shd w:val="clear" w:color="000000" w:fill="FFFFFF"/>
            <w:vAlign w:val="center"/>
            <w:hideMark/>
          </w:tcPr>
          <w:p w14:paraId="38DF1D65"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4 150,00</w:t>
            </w:r>
          </w:p>
        </w:tc>
        <w:tc>
          <w:tcPr>
            <w:tcW w:w="1780" w:type="dxa"/>
            <w:tcBorders>
              <w:top w:val="nil"/>
              <w:left w:val="nil"/>
              <w:bottom w:val="single" w:sz="8" w:space="0" w:color="AEAEAE"/>
              <w:right w:val="single" w:sz="8" w:space="0" w:color="AEAEAE"/>
            </w:tcBorders>
            <w:shd w:val="clear" w:color="000000" w:fill="FFFFFF"/>
            <w:vAlign w:val="center"/>
            <w:hideMark/>
          </w:tcPr>
          <w:p w14:paraId="62776E4D"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4 300,00</w:t>
            </w:r>
          </w:p>
        </w:tc>
        <w:tc>
          <w:tcPr>
            <w:tcW w:w="1160" w:type="dxa"/>
            <w:tcBorders>
              <w:top w:val="nil"/>
              <w:left w:val="nil"/>
              <w:bottom w:val="single" w:sz="8" w:space="0" w:color="AEAEAE"/>
              <w:right w:val="single" w:sz="8" w:space="0" w:color="AEAEAE"/>
            </w:tcBorders>
            <w:shd w:val="clear" w:color="000000" w:fill="FFFFFF"/>
            <w:vAlign w:val="center"/>
            <w:hideMark/>
          </w:tcPr>
          <w:p w14:paraId="1ACF6C2C"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4 200,00</w:t>
            </w:r>
          </w:p>
        </w:tc>
        <w:tc>
          <w:tcPr>
            <w:tcW w:w="1160" w:type="dxa"/>
            <w:tcBorders>
              <w:top w:val="nil"/>
              <w:left w:val="nil"/>
              <w:bottom w:val="single" w:sz="8" w:space="0" w:color="AEAEAE"/>
              <w:right w:val="single" w:sz="8" w:space="0" w:color="AEAEAE"/>
            </w:tcBorders>
            <w:shd w:val="clear" w:color="000000" w:fill="FFFFFF"/>
            <w:vAlign w:val="center"/>
            <w:hideMark/>
          </w:tcPr>
          <w:p w14:paraId="2275928D"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4 200,00</w:t>
            </w:r>
          </w:p>
        </w:tc>
      </w:tr>
      <w:tr w:rsidR="0060330A" w:rsidRPr="0060330A" w14:paraId="3BFE3F96" w14:textId="77777777" w:rsidTr="0060330A">
        <w:trPr>
          <w:trHeight w:val="300"/>
        </w:trPr>
        <w:tc>
          <w:tcPr>
            <w:tcW w:w="3200" w:type="dxa"/>
            <w:tcBorders>
              <w:top w:val="nil"/>
              <w:left w:val="single" w:sz="8" w:space="0" w:color="AEAEAE"/>
              <w:bottom w:val="single" w:sz="8" w:space="0" w:color="AEAEAE"/>
              <w:right w:val="single" w:sz="8" w:space="0" w:color="AEAEAE"/>
            </w:tcBorders>
            <w:shd w:val="clear" w:color="000000" w:fill="C3D6EB"/>
            <w:vAlign w:val="center"/>
            <w:hideMark/>
          </w:tcPr>
          <w:p w14:paraId="48DD3E57" w14:textId="77777777" w:rsidR="0060330A" w:rsidRPr="0060330A" w:rsidRDefault="0060330A" w:rsidP="0060330A">
            <w:pPr>
              <w:spacing w:after="0" w:line="240" w:lineRule="auto"/>
              <w:ind w:firstLineChars="100" w:firstLine="160"/>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Muut toimintakulut</w:t>
            </w:r>
          </w:p>
        </w:tc>
        <w:tc>
          <w:tcPr>
            <w:tcW w:w="1460" w:type="dxa"/>
            <w:tcBorders>
              <w:top w:val="nil"/>
              <w:left w:val="nil"/>
              <w:bottom w:val="single" w:sz="8" w:space="0" w:color="AEAEAE"/>
              <w:right w:val="single" w:sz="8" w:space="0" w:color="AEAEAE"/>
            </w:tcBorders>
            <w:shd w:val="clear" w:color="000000" w:fill="FFFFFF"/>
            <w:vAlign w:val="center"/>
            <w:hideMark/>
          </w:tcPr>
          <w:p w14:paraId="6AAD6EE9"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9 700,69</w:t>
            </w:r>
          </w:p>
        </w:tc>
        <w:tc>
          <w:tcPr>
            <w:tcW w:w="1420" w:type="dxa"/>
            <w:tcBorders>
              <w:top w:val="nil"/>
              <w:left w:val="nil"/>
              <w:bottom w:val="single" w:sz="8" w:space="0" w:color="AEAEAE"/>
              <w:right w:val="single" w:sz="8" w:space="0" w:color="AEAEAE"/>
            </w:tcBorders>
            <w:shd w:val="clear" w:color="000000" w:fill="FFFFFF"/>
            <w:vAlign w:val="center"/>
            <w:hideMark/>
          </w:tcPr>
          <w:p w14:paraId="1A84E2A6"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9 850,00</w:t>
            </w:r>
          </w:p>
        </w:tc>
        <w:tc>
          <w:tcPr>
            <w:tcW w:w="1780" w:type="dxa"/>
            <w:tcBorders>
              <w:top w:val="nil"/>
              <w:left w:val="nil"/>
              <w:bottom w:val="single" w:sz="8" w:space="0" w:color="AEAEAE"/>
              <w:right w:val="single" w:sz="8" w:space="0" w:color="AEAEAE"/>
            </w:tcBorders>
            <w:shd w:val="clear" w:color="000000" w:fill="FFFFFF"/>
            <w:vAlign w:val="center"/>
            <w:hideMark/>
          </w:tcPr>
          <w:p w14:paraId="76F7B366"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9 900,00</w:t>
            </w:r>
          </w:p>
        </w:tc>
        <w:tc>
          <w:tcPr>
            <w:tcW w:w="1160" w:type="dxa"/>
            <w:tcBorders>
              <w:top w:val="nil"/>
              <w:left w:val="nil"/>
              <w:bottom w:val="single" w:sz="8" w:space="0" w:color="AEAEAE"/>
              <w:right w:val="single" w:sz="8" w:space="0" w:color="AEAEAE"/>
            </w:tcBorders>
            <w:shd w:val="clear" w:color="000000" w:fill="FFFFFF"/>
            <w:vAlign w:val="center"/>
            <w:hideMark/>
          </w:tcPr>
          <w:p w14:paraId="17AA39A2"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10 000,00</w:t>
            </w:r>
          </w:p>
        </w:tc>
        <w:tc>
          <w:tcPr>
            <w:tcW w:w="1160" w:type="dxa"/>
            <w:tcBorders>
              <w:top w:val="nil"/>
              <w:left w:val="nil"/>
              <w:bottom w:val="single" w:sz="8" w:space="0" w:color="AEAEAE"/>
              <w:right w:val="single" w:sz="8" w:space="0" w:color="AEAEAE"/>
            </w:tcBorders>
            <w:shd w:val="clear" w:color="000000" w:fill="FFFFFF"/>
            <w:vAlign w:val="center"/>
            <w:hideMark/>
          </w:tcPr>
          <w:p w14:paraId="7871ACC7"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10 100,00</w:t>
            </w:r>
          </w:p>
        </w:tc>
      </w:tr>
      <w:tr w:rsidR="0060330A" w:rsidRPr="0060330A" w14:paraId="7D566346" w14:textId="77777777" w:rsidTr="0060330A">
        <w:trPr>
          <w:trHeight w:val="300"/>
        </w:trPr>
        <w:tc>
          <w:tcPr>
            <w:tcW w:w="3200" w:type="dxa"/>
            <w:tcBorders>
              <w:top w:val="nil"/>
              <w:left w:val="single" w:sz="8" w:space="0" w:color="AEAEAE"/>
              <w:bottom w:val="single" w:sz="8" w:space="0" w:color="AEAEAE"/>
              <w:right w:val="single" w:sz="8" w:space="0" w:color="AEAEAE"/>
            </w:tcBorders>
            <w:shd w:val="clear" w:color="000000" w:fill="D9D9D9"/>
            <w:vAlign w:val="center"/>
            <w:hideMark/>
          </w:tcPr>
          <w:p w14:paraId="23DA298C" w14:textId="77777777" w:rsidR="0060330A" w:rsidRPr="0060330A" w:rsidRDefault="0060330A" w:rsidP="0060330A">
            <w:pPr>
              <w:spacing w:after="0" w:line="240" w:lineRule="auto"/>
              <w:rPr>
                <w:rFonts w:ascii="Arial" w:eastAsia="Times New Roman" w:hAnsi="Arial" w:cs="Arial"/>
                <w:b/>
                <w:bCs/>
                <w:color w:val="000000"/>
                <w:sz w:val="16"/>
                <w:szCs w:val="16"/>
                <w:lang w:eastAsia="fi-FI"/>
              </w:rPr>
            </w:pPr>
            <w:r w:rsidRPr="0060330A">
              <w:rPr>
                <w:rFonts w:ascii="Arial" w:eastAsia="Times New Roman" w:hAnsi="Arial" w:cs="Arial"/>
                <w:b/>
                <w:bCs/>
                <w:color w:val="000000"/>
                <w:sz w:val="16"/>
                <w:szCs w:val="16"/>
                <w:lang w:eastAsia="fi-FI"/>
              </w:rPr>
              <w:t>TOIMINTAKATE</w:t>
            </w:r>
          </w:p>
        </w:tc>
        <w:tc>
          <w:tcPr>
            <w:tcW w:w="1460" w:type="dxa"/>
            <w:tcBorders>
              <w:top w:val="nil"/>
              <w:left w:val="nil"/>
              <w:bottom w:val="single" w:sz="8" w:space="0" w:color="AEAEAE"/>
              <w:right w:val="single" w:sz="8" w:space="0" w:color="AEAEAE"/>
            </w:tcBorders>
            <w:shd w:val="clear" w:color="000000" w:fill="D9D9D9"/>
            <w:vAlign w:val="center"/>
            <w:hideMark/>
          </w:tcPr>
          <w:p w14:paraId="0378A15A" w14:textId="77777777" w:rsidR="0060330A" w:rsidRPr="0060330A" w:rsidRDefault="0060330A" w:rsidP="0060330A">
            <w:pPr>
              <w:spacing w:after="0" w:line="240" w:lineRule="auto"/>
              <w:jc w:val="right"/>
              <w:rPr>
                <w:rFonts w:ascii="Arial" w:eastAsia="Times New Roman" w:hAnsi="Arial" w:cs="Arial"/>
                <w:b/>
                <w:bCs/>
                <w:color w:val="000000"/>
                <w:sz w:val="16"/>
                <w:szCs w:val="16"/>
                <w:lang w:eastAsia="fi-FI"/>
              </w:rPr>
            </w:pPr>
            <w:r w:rsidRPr="0060330A">
              <w:rPr>
                <w:rFonts w:ascii="Arial" w:eastAsia="Times New Roman" w:hAnsi="Arial" w:cs="Arial"/>
                <w:b/>
                <w:bCs/>
                <w:color w:val="000000"/>
                <w:sz w:val="16"/>
                <w:szCs w:val="16"/>
                <w:lang w:eastAsia="fi-FI"/>
              </w:rPr>
              <w:t>377 400,73</w:t>
            </w:r>
          </w:p>
        </w:tc>
        <w:tc>
          <w:tcPr>
            <w:tcW w:w="1420" w:type="dxa"/>
            <w:tcBorders>
              <w:top w:val="nil"/>
              <w:left w:val="nil"/>
              <w:bottom w:val="single" w:sz="8" w:space="0" w:color="AEAEAE"/>
              <w:right w:val="single" w:sz="8" w:space="0" w:color="AEAEAE"/>
            </w:tcBorders>
            <w:shd w:val="clear" w:color="000000" w:fill="D9D9D9"/>
            <w:vAlign w:val="center"/>
            <w:hideMark/>
          </w:tcPr>
          <w:p w14:paraId="45D2A3BB" w14:textId="77777777" w:rsidR="0060330A" w:rsidRPr="0060330A" w:rsidRDefault="0060330A" w:rsidP="0060330A">
            <w:pPr>
              <w:spacing w:after="0" w:line="240" w:lineRule="auto"/>
              <w:jc w:val="right"/>
              <w:rPr>
                <w:rFonts w:ascii="Arial" w:eastAsia="Times New Roman" w:hAnsi="Arial" w:cs="Arial"/>
                <w:b/>
                <w:bCs/>
                <w:color w:val="000000"/>
                <w:sz w:val="16"/>
                <w:szCs w:val="16"/>
                <w:lang w:eastAsia="fi-FI"/>
              </w:rPr>
            </w:pPr>
            <w:r w:rsidRPr="0060330A">
              <w:rPr>
                <w:rFonts w:ascii="Arial" w:eastAsia="Times New Roman" w:hAnsi="Arial" w:cs="Arial"/>
                <w:b/>
                <w:bCs/>
                <w:color w:val="000000"/>
                <w:sz w:val="16"/>
                <w:szCs w:val="16"/>
                <w:lang w:eastAsia="fi-FI"/>
              </w:rPr>
              <w:t>475 332,00</w:t>
            </w:r>
          </w:p>
        </w:tc>
        <w:tc>
          <w:tcPr>
            <w:tcW w:w="1780" w:type="dxa"/>
            <w:tcBorders>
              <w:top w:val="nil"/>
              <w:left w:val="nil"/>
              <w:bottom w:val="single" w:sz="8" w:space="0" w:color="AEAEAE"/>
              <w:right w:val="single" w:sz="8" w:space="0" w:color="AEAEAE"/>
            </w:tcBorders>
            <w:shd w:val="clear" w:color="000000" w:fill="D9D9D9"/>
            <w:vAlign w:val="center"/>
            <w:hideMark/>
          </w:tcPr>
          <w:p w14:paraId="3CE012F4" w14:textId="77777777" w:rsidR="0060330A" w:rsidRPr="0060330A" w:rsidRDefault="0060330A" w:rsidP="0060330A">
            <w:pPr>
              <w:spacing w:after="0" w:line="240" w:lineRule="auto"/>
              <w:jc w:val="right"/>
              <w:rPr>
                <w:rFonts w:ascii="Arial" w:eastAsia="Times New Roman" w:hAnsi="Arial" w:cs="Arial"/>
                <w:b/>
                <w:bCs/>
                <w:color w:val="000000"/>
                <w:sz w:val="16"/>
                <w:szCs w:val="16"/>
                <w:lang w:eastAsia="fi-FI"/>
              </w:rPr>
            </w:pPr>
            <w:r w:rsidRPr="0060330A">
              <w:rPr>
                <w:rFonts w:ascii="Arial" w:eastAsia="Times New Roman" w:hAnsi="Arial" w:cs="Arial"/>
                <w:b/>
                <w:bCs/>
                <w:color w:val="000000"/>
                <w:sz w:val="16"/>
                <w:szCs w:val="16"/>
                <w:lang w:eastAsia="fi-FI"/>
              </w:rPr>
              <w:t>489 982,00</w:t>
            </w:r>
          </w:p>
        </w:tc>
        <w:tc>
          <w:tcPr>
            <w:tcW w:w="1160" w:type="dxa"/>
            <w:tcBorders>
              <w:top w:val="nil"/>
              <w:left w:val="nil"/>
              <w:bottom w:val="single" w:sz="8" w:space="0" w:color="AEAEAE"/>
              <w:right w:val="single" w:sz="8" w:space="0" w:color="AEAEAE"/>
            </w:tcBorders>
            <w:shd w:val="clear" w:color="000000" w:fill="D9D9D9"/>
            <w:vAlign w:val="center"/>
            <w:hideMark/>
          </w:tcPr>
          <w:p w14:paraId="7B43E232" w14:textId="77777777" w:rsidR="0060330A" w:rsidRPr="0060330A" w:rsidRDefault="0060330A" w:rsidP="0060330A">
            <w:pPr>
              <w:spacing w:after="0" w:line="240" w:lineRule="auto"/>
              <w:jc w:val="right"/>
              <w:rPr>
                <w:rFonts w:ascii="Arial" w:eastAsia="Times New Roman" w:hAnsi="Arial" w:cs="Arial"/>
                <w:b/>
                <w:bCs/>
                <w:color w:val="000000"/>
                <w:sz w:val="16"/>
                <w:szCs w:val="16"/>
                <w:lang w:eastAsia="fi-FI"/>
              </w:rPr>
            </w:pPr>
            <w:r w:rsidRPr="0060330A">
              <w:rPr>
                <w:rFonts w:ascii="Arial" w:eastAsia="Times New Roman" w:hAnsi="Arial" w:cs="Arial"/>
                <w:b/>
                <w:bCs/>
                <w:color w:val="000000"/>
                <w:sz w:val="16"/>
                <w:szCs w:val="16"/>
                <w:lang w:eastAsia="fi-FI"/>
              </w:rPr>
              <w:t>473 170,00</w:t>
            </w:r>
          </w:p>
        </w:tc>
        <w:tc>
          <w:tcPr>
            <w:tcW w:w="1160" w:type="dxa"/>
            <w:tcBorders>
              <w:top w:val="nil"/>
              <w:left w:val="nil"/>
              <w:bottom w:val="single" w:sz="8" w:space="0" w:color="AEAEAE"/>
              <w:right w:val="single" w:sz="8" w:space="0" w:color="AEAEAE"/>
            </w:tcBorders>
            <w:shd w:val="clear" w:color="000000" w:fill="D9D9D9"/>
            <w:vAlign w:val="center"/>
            <w:hideMark/>
          </w:tcPr>
          <w:p w14:paraId="764983E8" w14:textId="77777777" w:rsidR="0060330A" w:rsidRPr="0060330A" w:rsidRDefault="0060330A" w:rsidP="0060330A">
            <w:pPr>
              <w:spacing w:after="0" w:line="240" w:lineRule="auto"/>
              <w:jc w:val="right"/>
              <w:rPr>
                <w:rFonts w:ascii="Arial" w:eastAsia="Times New Roman" w:hAnsi="Arial" w:cs="Arial"/>
                <w:b/>
                <w:bCs/>
                <w:color w:val="000000"/>
                <w:sz w:val="16"/>
                <w:szCs w:val="16"/>
                <w:lang w:eastAsia="fi-FI"/>
              </w:rPr>
            </w:pPr>
            <w:r w:rsidRPr="0060330A">
              <w:rPr>
                <w:rFonts w:ascii="Arial" w:eastAsia="Times New Roman" w:hAnsi="Arial" w:cs="Arial"/>
                <w:b/>
                <w:bCs/>
                <w:color w:val="000000"/>
                <w:sz w:val="16"/>
                <w:szCs w:val="16"/>
                <w:lang w:eastAsia="fi-FI"/>
              </w:rPr>
              <w:t>484 134,00</w:t>
            </w:r>
          </w:p>
        </w:tc>
      </w:tr>
      <w:tr w:rsidR="0060330A" w:rsidRPr="0060330A" w14:paraId="2E075D37" w14:textId="77777777" w:rsidTr="0060330A">
        <w:trPr>
          <w:trHeight w:val="300"/>
        </w:trPr>
        <w:tc>
          <w:tcPr>
            <w:tcW w:w="3200" w:type="dxa"/>
            <w:tcBorders>
              <w:top w:val="nil"/>
              <w:left w:val="single" w:sz="8" w:space="0" w:color="AEAEAE"/>
              <w:bottom w:val="single" w:sz="8" w:space="0" w:color="AEAEAE"/>
              <w:right w:val="single" w:sz="8" w:space="0" w:color="AEAEAE"/>
            </w:tcBorders>
            <w:shd w:val="clear" w:color="000000" w:fill="B7CFE8"/>
            <w:vAlign w:val="center"/>
            <w:hideMark/>
          </w:tcPr>
          <w:p w14:paraId="762B6857" w14:textId="77777777" w:rsidR="0060330A" w:rsidRPr="0060330A" w:rsidRDefault="0060330A" w:rsidP="0060330A">
            <w:pPr>
              <w:spacing w:after="0" w:line="240" w:lineRule="auto"/>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Kirkollisverotulot</w:t>
            </w:r>
          </w:p>
        </w:tc>
        <w:tc>
          <w:tcPr>
            <w:tcW w:w="1460" w:type="dxa"/>
            <w:tcBorders>
              <w:top w:val="nil"/>
              <w:left w:val="nil"/>
              <w:bottom w:val="single" w:sz="8" w:space="0" w:color="AEAEAE"/>
              <w:right w:val="single" w:sz="8" w:space="0" w:color="AEAEAE"/>
            </w:tcBorders>
            <w:shd w:val="clear" w:color="000000" w:fill="FFFFFF"/>
            <w:vAlign w:val="center"/>
            <w:hideMark/>
          </w:tcPr>
          <w:p w14:paraId="7A4ED1CE"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-445 578,70</w:t>
            </w:r>
          </w:p>
        </w:tc>
        <w:tc>
          <w:tcPr>
            <w:tcW w:w="1420" w:type="dxa"/>
            <w:tcBorders>
              <w:top w:val="nil"/>
              <w:left w:val="nil"/>
              <w:bottom w:val="single" w:sz="8" w:space="0" w:color="AEAEAE"/>
              <w:right w:val="single" w:sz="8" w:space="0" w:color="AEAEAE"/>
            </w:tcBorders>
            <w:shd w:val="clear" w:color="000000" w:fill="FFFFFF"/>
            <w:vAlign w:val="center"/>
            <w:hideMark/>
          </w:tcPr>
          <w:p w14:paraId="3CD3C3F2"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-428 000,00</w:t>
            </w:r>
          </w:p>
        </w:tc>
        <w:tc>
          <w:tcPr>
            <w:tcW w:w="1780" w:type="dxa"/>
            <w:tcBorders>
              <w:top w:val="nil"/>
              <w:left w:val="nil"/>
              <w:bottom w:val="single" w:sz="8" w:space="0" w:color="AEAEAE"/>
              <w:right w:val="single" w:sz="8" w:space="0" w:color="AEAEAE"/>
            </w:tcBorders>
            <w:shd w:val="clear" w:color="000000" w:fill="FFFFFF"/>
            <w:vAlign w:val="center"/>
            <w:hideMark/>
          </w:tcPr>
          <w:p w14:paraId="2310FB59"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-490 000,00</w:t>
            </w:r>
          </w:p>
        </w:tc>
        <w:tc>
          <w:tcPr>
            <w:tcW w:w="1160" w:type="dxa"/>
            <w:tcBorders>
              <w:top w:val="nil"/>
              <w:left w:val="nil"/>
              <w:bottom w:val="single" w:sz="8" w:space="0" w:color="AEAEAE"/>
              <w:right w:val="single" w:sz="8" w:space="0" w:color="AEAEAE"/>
            </w:tcBorders>
            <w:shd w:val="clear" w:color="000000" w:fill="FFFFFF"/>
            <w:vAlign w:val="center"/>
            <w:hideMark/>
          </w:tcPr>
          <w:p w14:paraId="5D875667"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-490 000,00</w:t>
            </w:r>
          </w:p>
        </w:tc>
        <w:tc>
          <w:tcPr>
            <w:tcW w:w="1160" w:type="dxa"/>
            <w:tcBorders>
              <w:top w:val="nil"/>
              <w:left w:val="nil"/>
              <w:bottom w:val="single" w:sz="8" w:space="0" w:color="AEAEAE"/>
              <w:right w:val="single" w:sz="8" w:space="0" w:color="AEAEAE"/>
            </w:tcBorders>
            <w:shd w:val="clear" w:color="000000" w:fill="FFFFFF"/>
            <w:vAlign w:val="center"/>
            <w:hideMark/>
          </w:tcPr>
          <w:p w14:paraId="2C0A9BCA"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-490 000,00</w:t>
            </w:r>
          </w:p>
        </w:tc>
      </w:tr>
      <w:tr w:rsidR="0060330A" w:rsidRPr="0060330A" w14:paraId="276B2847" w14:textId="77777777" w:rsidTr="0060330A">
        <w:trPr>
          <w:trHeight w:val="300"/>
        </w:trPr>
        <w:tc>
          <w:tcPr>
            <w:tcW w:w="3200" w:type="dxa"/>
            <w:tcBorders>
              <w:top w:val="nil"/>
              <w:left w:val="single" w:sz="8" w:space="0" w:color="AEAEAE"/>
              <w:bottom w:val="single" w:sz="8" w:space="0" w:color="AEAEAE"/>
              <w:right w:val="single" w:sz="8" w:space="0" w:color="AEAEAE"/>
            </w:tcBorders>
            <w:shd w:val="clear" w:color="000000" w:fill="B7CFE8"/>
            <w:vAlign w:val="center"/>
            <w:hideMark/>
          </w:tcPr>
          <w:p w14:paraId="6B8FCFBC" w14:textId="77777777" w:rsidR="0060330A" w:rsidRPr="0060330A" w:rsidRDefault="0060330A" w:rsidP="0060330A">
            <w:pPr>
              <w:spacing w:after="0" w:line="240" w:lineRule="auto"/>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Valtionrahoitus</w:t>
            </w:r>
          </w:p>
        </w:tc>
        <w:tc>
          <w:tcPr>
            <w:tcW w:w="1460" w:type="dxa"/>
            <w:tcBorders>
              <w:top w:val="nil"/>
              <w:left w:val="nil"/>
              <w:bottom w:val="single" w:sz="8" w:space="0" w:color="AEAEAE"/>
              <w:right w:val="single" w:sz="8" w:space="0" w:color="AEAEAE"/>
            </w:tcBorders>
            <w:shd w:val="clear" w:color="000000" w:fill="FFFFFF"/>
            <w:vAlign w:val="center"/>
            <w:hideMark/>
          </w:tcPr>
          <w:p w14:paraId="07214773"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-43 020,00</w:t>
            </w:r>
          </w:p>
        </w:tc>
        <w:tc>
          <w:tcPr>
            <w:tcW w:w="1420" w:type="dxa"/>
            <w:tcBorders>
              <w:top w:val="nil"/>
              <w:left w:val="nil"/>
              <w:bottom w:val="single" w:sz="8" w:space="0" w:color="AEAEAE"/>
              <w:right w:val="single" w:sz="8" w:space="0" w:color="AEAEAE"/>
            </w:tcBorders>
            <w:shd w:val="clear" w:color="000000" w:fill="FFFFFF"/>
            <w:vAlign w:val="center"/>
            <w:hideMark/>
          </w:tcPr>
          <w:p w14:paraId="22BECCD6"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-42 000,00</w:t>
            </w:r>
          </w:p>
        </w:tc>
        <w:tc>
          <w:tcPr>
            <w:tcW w:w="1780" w:type="dxa"/>
            <w:tcBorders>
              <w:top w:val="nil"/>
              <w:left w:val="nil"/>
              <w:bottom w:val="single" w:sz="8" w:space="0" w:color="AEAEAE"/>
              <w:right w:val="single" w:sz="8" w:space="0" w:color="AEAEAE"/>
            </w:tcBorders>
            <w:shd w:val="clear" w:color="000000" w:fill="FFFFFF"/>
            <w:vAlign w:val="center"/>
            <w:hideMark/>
          </w:tcPr>
          <w:p w14:paraId="0CC50137"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-42 000,00</w:t>
            </w:r>
          </w:p>
        </w:tc>
        <w:tc>
          <w:tcPr>
            <w:tcW w:w="1160" w:type="dxa"/>
            <w:tcBorders>
              <w:top w:val="nil"/>
              <w:left w:val="nil"/>
              <w:bottom w:val="single" w:sz="8" w:space="0" w:color="AEAEAE"/>
              <w:right w:val="single" w:sz="8" w:space="0" w:color="AEAEAE"/>
            </w:tcBorders>
            <w:shd w:val="clear" w:color="000000" w:fill="FFFFFF"/>
            <w:vAlign w:val="center"/>
            <w:hideMark/>
          </w:tcPr>
          <w:p w14:paraId="7CCC5BCA"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-42 000,00</w:t>
            </w:r>
          </w:p>
        </w:tc>
        <w:tc>
          <w:tcPr>
            <w:tcW w:w="1160" w:type="dxa"/>
            <w:tcBorders>
              <w:top w:val="nil"/>
              <w:left w:val="nil"/>
              <w:bottom w:val="single" w:sz="8" w:space="0" w:color="AEAEAE"/>
              <w:right w:val="single" w:sz="8" w:space="0" w:color="AEAEAE"/>
            </w:tcBorders>
            <w:shd w:val="clear" w:color="000000" w:fill="FFFFFF"/>
            <w:vAlign w:val="center"/>
            <w:hideMark/>
          </w:tcPr>
          <w:p w14:paraId="46EA5928"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-42 000,00</w:t>
            </w:r>
          </w:p>
        </w:tc>
      </w:tr>
      <w:tr w:rsidR="0060330A" w:rsidRPr="0060330A" w14:paraId="1F17082C" w14:textId="77777777" w:rsidTr="0060330A">
        <w:trPr>
          <w:trHeight w:val="300"/>
        </w:trPr>
        <w:tc>
          <w:tcPr>
            <w:tcW w:w="3200" w:type="dxa"/>
            <w:tcBorders>
              <w:top w:val="nil"/>
              <w:left w:val="single" w:sz="8" w:space="0" w:color="AEAEAE"/>
              <w:bottom w:val="single" w:sz="8" w:space="0" w:color="AEAEAE"/>
              <w:right w:val="single" w:sz="8" w:space="0" w:color="AEAEAE"/>
            </w:tcBorders>
            <w:shd w:val="clear" w:color="000000" w:fill="B7CFE8"/>
            <w:vAlign w:val="center"/>
            <w:hideMark/>
          </w:tcPr>
          <w:p w14:paraId="54F4EFFA" w14:textId="77777777" w:rsidR="0060330A" w:rsidRPr="0060330A" w:rsidRDefault="0060330A" w:rsidP="0060330A">
            <w:pPr>
              <w:spacing w:after="0" w:line="240" w:lineRule="auto"/>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Verotuskulut</w:t>
            </w:r>
          </w:p>
        </w:tc>
        <w:tc>
          <w:tcPr>
            <w:tcW w:w="1460" w:type="dxa"/>
            <w:tcBorders>
              <w:top w:val="nil"/>
              <w:left w:val="nil"/>
              <w:bottom w:val="single" w:sz="8" w:space="0" w:color="AEAEAE"/>
              <w:right w:val="single" w:sz="8" w:space="0" w:color="AEAEAE"/>
            </w:tcBorders>
            <w:shd w:val="clear" w:color="000000" w:fill="FFFFFF"/>
            <w:vAlign w:val="center"/>
            <w:hideMark/>
          </w:tcPr>
          <w:p w14:paraId="53A72EE6"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6 130,35</w:t>
            </w:r>
          </w:p>
        </w:tc>
        <w:tc>
          <w:tcPr>
            <w:tcW w:w="1420" w:type="dxa"/>
            <w:tcBorders>
              <w:top w:val="nil"/>
              <w:left w:val="nil"/>
              <w:bottom w:val="single" w:sz="8" w:space="0" w:color="AEAEAE"/>
              <w:right w:val="single" w:sz="8" w:space="0" w:color="AEAEAE"/>
            </w:tcBorders>
            <w:shd w:val="clear" w:color="000000" w:fill="FFFFFF"/>
            <w:vAlign w:val="center"/>
            <w:hideMark/>
          </w:tcPr>
          <w:p w14:paraId="4FBF08AB"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5 500,00</w:t>
            </w:r>
          </w:p>
        </w:tc>
        <w:tc>
          <w:tcPr>
            <w:tcW w:w="1780" w:type="dxa"/>
            <w:tcBorders>
              <w:top w:val="nil"/>
              <w:left w:val="nil"/>
              <w:bottom w:val="single" w:sz="8" w:space="0" w:color="AEAEAE"/>
              <w:right w:val="single" w:sz="8" w:space="0" w:color="AEAEAE"/>
            </w:tcBorders>
            <w:shd w:val="clear" w:color="000000" w:fill="FFFFFF"/>
            <w:vAlign w:val="center"/>
            <w:hideMark/>
          </w:tcPr>
          <w:p w14:paraId="6EBC5D2A"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6 609,00</w:t>
            </w:r>
          </w:p>
        </w:tc>
        <w:tc>
          <w:tcPr>
            <w:tcW w:w="1160" w:type="dxa"/>
            <w:tcBorders>
              <w:top w:val="nil"/>
              <w:left w:val="nil"/>
              <w:bottom w:val="single" w:sz="8" w:space="0" w:color="AEAEAE"/>
              <w:right w:val="single" w:sz="8" w:space="0" w:color="AEAEAE"/>
            </w:tcBorders>
            <w:shd w:val="clear" w:color="000000" w:fill="FFFFFF"/>
            <w:vAlign w:val="center"/>
            <w:hideMark/>
          </w:tcPr>
          <w:p w14:paraId="4B4EF451"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6 609,00</w:t>
            </w:r>
          </w:p>
        </w:tc>
        <w:tc>
          <w:tcPr>
            <w:tcW w:w="1160" w:type="dxa"/>
            <w:tcBorders>
              <w:top w:val="nil"/>
              <w:left w:val="nil"/>
              <w:bottom w:val="single" w:sz="8" w:space="0" w:color="AEAEAE"/>
              <w:right w:val="single" w:sz="8" w:space="0" w:color="AEAEAE"/>
            </w:tcBorders>
            <w:shd w:val="clear" w:color="000000" w:fill="FFFFFF"/>
            <w:vAlign w:val="center"/>
            <w:hideMark/>
          </w:tcPr>
          <w:p w14:paraId="2EFF9C2C"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6 609,00</w:t>
            </w:r>
          </w:p>
        </w:tc>
      </w:tr>
      <w:tr w:rsidR="0060330A" w:rsidRPr="0060330A" w14:paraId="00D785F1" w14:textId="77777777" w:rsidTr="0060330A">
        <w:trPr>
          <w:trHeight w:val="300"/>
        </w:trPr>
        <w:tc>
          <w:tcPr>
            <w:tcW w:w="3200" w:type="dxa"/>
            <w:tcBorders>
              <w:top w:val="nil"/>
              <w:left w:val="single" w:sz="8" w:space="0" w:color="AEAEAE"/>
              <w:bottom w:val="single" w:sz="8" w:space="0" w:color="AEAEAE"/>
              <w:right w:val="single" w:sz="8" w:space="0" w:color="AEAEAE"/>
            </w:tcBorders>
            <w:shd w:val="clear" w:color="000000" w:fill="B7CFE8"/>
            <w:vAlign w:val="center"/>
            <w:hideMark/>
          </w:tcPr>
          <w:p w14:paraId="51A13EB3" w14:textId="77777777" w:rsidR="0060330A" w:rsidRPr="0060330A" w:rsidRDefault="0060330A" w:rsidP="0060330A">
            <w:pPr>
              <w:spacing w:after="0" w:line="240" w:lineRule="auto"/>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Kirkon rahastomaksut</w:t>
            </w:r>
          </w:p>
        </w:tc>
        <w:tc>
          <w:tcPr>
            <w:tcW w:w="1460" w:type="dxa"/>
            <w:tcBorders>
              <w:top w:val="nil"/>
              <w:left w:val="nil"/>
              <w:bottom w:val="single" w:sz="8" w:space="0" w:color="AEAEAE"/>
              <w:right w:val="single" w:sz="8" w:space="0" w:color="AEAEAE"/>
            </w:tcBorders>
            <w:shd w:val="clear" w:color="000000" w:fill="FFFFFF"/>
            <w:vAlign w:val="center"/>
            <w:hideMark/>
          </w:tcPr>
          <w:p w14:paraId="31EF3424"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34 560,35</w:t>
            </w:r>
          </w:p>
        </w:tc>
        <w:tc>
          <w:tcPr>
            <w:tcW w:w="1420" w:type="dxa"/>
            <w:tcBorders>
              <w:top w:val="nil"/>
              <w:left w:val="nil"/>
              <w:bottom w:val="single" w:sz="8" w:space="0" w:color="AEAEAE"/>
              <w:right w:val="single" w:sz="8" w:space="0" w:color="AEAEAE"/>
            </w:tcBorders>
            <w:shd w:val="clear" w:color="000000" w:fill="FFFFFF"/>
            <w:vAlign w:val="center"/>
            <w:hideMark/>
          </w:tcPr>
          <w:p w14:paraId="40B01E1F"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40 000,00</w:t>
            </w:r>
          </w:p>
        </w:tc>
        <w:tc>
          <w:tcPr>
            <w:tcW w:w="1780" w:type="dxa"/>
            <w:tcBorders>
              <w:top w:val="nil"/>
              <w:left w:val="nil"/>
              <w:bottom w:val="single" w:sz="8" w:space="0" w:color="AEAEAE"/>
              <w:right w:val="single" w:sz="8" w:space="0" w:color="AEAEAE"/>
            </w:tcBorders>
            <w:shd w:val="clear" w:color="000000" w:fill="FFFFFF"/>
            <w:vAlign w:val="center"/>
            <w:hideMark/>
          </w:tcPr>
          <w:p w14:paraId="3F806B52"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41 415,00</w:t>
            </w:r>
          </w:p>
        </w:tc>
        <w:tc>
          <w:tcPr>
            <w:tcW w:w="1160" w:type="dxa"/>
            <w:tcBorders>
              <w:top w:val="nil"/>
              <w:left w:val="nil"/>
              <w:bottom w:val="single" w:sz="8" w:space="0" w:color="AEAEAE"/>
              <w:right w:val="single" w:sz="8" w:space="0" w:color="AEAEAE"/>
            </w:tcBorders>
            <w:shd w:val="clear" w:color="000000" w:fill="FFFFFF"/>
            <w:vAlign w:val="center"/>
            <w:hideMark/>
          </w:tcPr>
          <w:p w14:paraId="3CA1FD62"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41 415,00</w:t>
            </w:r>
          </w:p>
        </w:tc>
        <w:tc>
          <w:tcPr>
            <w:tcW w:w="1160" w:type="dxa"/>
            <w:tcBorders>
              <w:top w:val="nil"/>
              <w:left w:val="nil"/>
              <w:bottom w:val="single" w:sz="8" w:space="0" w:color="AEAEAE"/>
              <w:right w:val="single" w:sz="8" w:space="0" w:color="AEAEAE"/>
            </w:tcBorders>
            <w:shd w:val="clear" w:color="000000" w:fill="FFFFFF"/>
            <w:vAlign w:val="center"/>
            <w:hideMark/>
          </w:tcPr>
          <w:p w14:paraId="2D827537"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41 415,00</w:t>
            </w:r>
          </w:p>
        </w:tc>
      </w:tr>
      <w:tr w:rsidR="0060330A" w:rsidRPr="0060330A" w14:paraId="117B0378" w14:textId="77777777" w:rsidTr="0060330A">
        <w:trPr>
          <w:trHeight w:val="300"/>
        </w:trPr>
        <w:tc>
          <w:tcPr>
            <w:tcW w:w="3200" w:type="dxa"/>
            <w:tcBorders>
              <w:top w:val="nil"/>
              <w:left w:val="single" w:sz="8" w:space="0" w:color="AEAEAE"/>
              <w:bottom w:val="single" w:sz="8" w:space="0" w:color="AEAEAE"/>
              <w:right w:val="single" w:sz="8" w:space="0" w:color="AEAEAE"/>
            </w:tcBorders>
            <w:shd w:val="clear" w:color="000000" w:fill="B7CFE8"/>
            <w:vAlign w:val="center"/>
            <w:hideMark/>
          </w:tcPr>
          <w:p w14:paraId="673A228D" w14:textId="77777777" w:rsidR="0060330A" w:rsidRPr="0060330A" w:rsidRDefault="0060330A" w:rsidP="0060330A">
            <w:pPr>
              <w:spacing w:after="0" w:line="240" w:lineRule="auto"/>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Rahoitustuotot- ja kulut</w:t>
            </w:r>
          </w:p>
        </w:tc>
        <w:tc>
          <w:tcPr>
            <w:tcW w:w="1460" w:type="dxa"/>
            <w:tcBorders>
              <w:top w:val="nil"/>
              <w:left w:val="nil"/>
              <w:bottom w:val="single" w:sz="8" w:space="0" w:color="AEAEAE"/>
              <w:right w:val="single" w:sz="8" w:space="0" w:color="AEAEAE"/>
            </w:tcBorders>
            <w:shd w:val="clear" w:color="000000" w:fill="FFFFFF"/>
            <w:vAlign w:val="center"/>
            <w:hideMark/>
          </w:tcPr>
          <w:p w14:paraId="3C4C5750"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-481,00</w:t>
            </w:r>
          </w:p>
        </w:tc>
        <w:tc>
          <w:tcPr>
            <w:tcW w:w="1420" w:type="dxa"/>
            <w:tcBorders>
              <w:top w:val="nil"/>
              <w:left w:val="nil"/>
              <w:bottom w:val="single" w:sz="8" w:space="0" w:color="AEAEAE"/>
              <w:right w:val="single" w:sz="8" w:space="0" w:color="AEAEAE"/>
            </w:tcBorders>
            <w:shd w:val="clear" w:color="000000" w:fill="FFFFFF"/>
            <w:vAlign w:val="center"/>
            <w:hideMark/>
          </w:tcPr>
          <w:p w14:paraId="57BE6011"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-1 500,00</w:t>
            </w:r>
          </w:p>
        </w:tc>
        <w:tc>
          <w:tcPr>
            <w:tcW w:w="1780" w:type="dxa"/>
            <w:tcBorders>
              <w:top w:val="nil"/>
              <w:left w:val="nil"/>
              <w:bottom w:val="single" w:sz="8" w:space="0" w:color="AEAEAE"/>
              <w:right w:val="single" w:sz="8" w:space="0" w:color="AEAEAE"/>
            </w:tcBorders>
            <w:shd w:val="clear" w:color="000000" w:fill="FFFFFF"/>
            <w:vAlign w:val="center"/>
            <w:hideMark/>
          </w:tcPr>
          <w:p w14:paraId="3D785B5F"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-1 500,00</w:t>
            </w:r>
          </w:p>
        </w:tc>
        <w:tc>
          <w:tcPr>
            <w:tcW w:w="1160" w:type="dxa"/>
            <w:tcBorders>
              <w:top w:val="nil"/>
              <w:left w:val="nil"/>
              <w:bottom w:val="single" w:sz="8" w:space="0" w:color="AEAEAE"/>
              <w:right w:val="single" w:sz="8" w:space="0" w:color="AEAEAE"/>
            </w:tcBorders>
            <w:shd w:val="clear" w:color="000000" w:fill="FFFFFF"/>
            <w:vAlign w:val="center"/>
            <w:hideMark/>
          </w:tcPr>
          <w:p w14:paraId="4D561444"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-1 500,00</w:t>
            </w:r>
          </w:p>
        </w:tc>
        <w:tc>
          <w:tcPr>
            <w:tcW w:w="1160" w:type="dxa"/>
            <w:tcBorders>
              <w:top w:val="nil"/>
              <w:left w:val="nil"/>
              <w:bottom w:val="single" w:sz="8" w:space="0" w:color="AEAEAE"/>
              <w:right w:val="single" w:sz="8" w:space="0" w:color="AEAEAE"/>
            </w:tcBorders>
            <w:shd w:val="clear" w:color="000000" w:fill="FFFFFF"/>
            <w:vAlign w:val="center"/>
            <w:hideMark/>
          </w:tcPr>
          <w:p w14:paraId="7A545CDA"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-1 500,00</w:t>
            </w:r>
          </w:p>
        </w:tc>
      </w:tr>
      <w:tr w:rsidR="0060330A" w:rsidRPr="0060330A" w14:paraId="4B0CA562" w14:textId="77777777" w:rsidTr="0060330A">
        <w:trPr>
          <w:trHeight w:val="300"/>
        </w:trPr>
        <w:tc>
          <w:tcPr>
            <w:tcW w:w="3200" w:type="dxa"/>
            <w:tcBorders>
              <w:top w:val="nil"/>
              <w:left w:val="single" w:sz="8" w:space="0" w:color="AEAEAE"/>
              <w:bottom w:val="single" w:sz="8" w:space="0" w:color="AEAEAE"/>
              <w:right w:val="single" w:sz="8" w:space="0" w:color="AEAEAE"/>
            </w:tcBorders>
            <w:shd w:val="clear" w:color="000000" w:fill="C3D6EB"/>
            <w:vAlign w:val="center"/>
            <w:hideMark/>
          </w:tcPr>
          <w:p w14:paraId="3740D834" w14:textId="77777777" w:rsidR="0060330A" w:rsidRPr="0060330A" w:rsidRDefault="0060330A" w:rsidP="0060330A">
            <w:pPr>
              <w:spacing w:after="0" w:line="240" w:lineRule="auto"/>
              <w:ind w:firstLineChars="100" w:firstLine="160"/>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Korkotuotot</w:t>
            </w:r>
          </w:p>
        </w:tc>
        <w:tc>
          <w:tcPr>
            <w:tcW w:w="1460" w:type="dxa"/>
            <w:tcBorders>
              <w:top w:val="nil"/>
              <w:left w:val="nil"/>
              <w:bottom w:val="single" w:sz="8" w:space="0" w:color="AEAEAE"/>
              <w:right w:val="single" w:sz="8" w:space="0" w:color="AEAEAE"/>
            </w:tcBorders>
            <w:shd w:val="clear" w:color="000000" w:fill="FFFFFF"/>
            <w:vAlign w:val="center"/>
            <w:hideMark/>
          </w:tcPr>
          <w:p w14:paraId="4DB312EA"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 </w:t>
            </w:r>
          </w:p>
        </w:tc>
        <w:tc>
          <w:tcPr>
            <w:tcW w:w="1420" w:type="dxa"/>
            <w:tcBorders>
              <w:top w:val="nil"/>
              <w:left w:val="nil"/>
              <w:bottom w:val="single" w:sz="8" w:space="0" w:color="AEAEAE"/>
              <w:right w:val="single" w:sz="8" w:space="0" w:color="AEAEAE"/>
            </w:tcBorders>
            <w:shd w:val="clear" w:color="000000" w:fill="FFFFFF"/>
            <w:vAlign w:val="center"/>
            <w:hideMark/>
          </w:tcPr>
          <w:p w14:paraId="69E9748B"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-1 000,00</w:t>
            </w:r>
          </w:p>
        </w:tc>
        <w:tc>
          <w:tcPr>
            <w:tcW w:w="1780" w:type="dxa"/>
            <w:tcBorders>
              <w:top w:val="nil"/>
              <w:left w:val="nil"/>
              <w:bottom w:val="single" w:sz="8" w:space="0" w:color="AEAEAE"/>
              <w:right w:val="single" w:sz="8" w:space="0" w:color="AEAEAE"/>
            </w:tcBorders>
            <w:shd w:val="clear" w:color="000000" w:fill="FFFFFF"/>
            <w:vAlign w:val="center"/>
            <w:hideMark/>
          </w:tcPr>
          <w:p w14:paraId="3C28FB06"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-1 000,00</w:t>
            </w:r>
          </w:p>
        </w:tc>
        <w:tc>
          <w:tcPr>
            <w:tcW w:w="1160" w:type="dxa"/>
            <w:tcBorders>
              <w:top w:val="nil"/>
              <w:left w:val="nil"/>
              <w:bottom w:val="single" w:sz="8" w:space="0" w:color="AEAEAE"/>
              <w:right w:val="single" w:sz="8" w:space="0" w:color="AEAEAE"/>
            </w:tcBorders>
            <w:shd w:val="clear" w:color="000000" w:fill="FFFFFF"/>
            <w:vAlign w:val="center"/>
            <w:hideMark/>
          </w:tcPr>
          <w:p w14:paraId="0B32D8B2"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-1 000,00</w:t>
            </w:r>
          </w:p>
        </w:tc>
        <w:tc>
          <w:tcPr>
            <w:tcW w:w="1160" w:type="dxa"/>
            <w:tcBorders>
              <w:top w:val="nil"/>
              <w:left w:val="nil"/>
              <w:bottom w:val="single" w:sz="8" w:space="0" w:color="AEAEAE"/>
              <w:right w:val="single" w:sz="8" w:space="0" w:color="AEAEAE"/>
            </w:tcBorders>
            <w:shd w:val="clear" w:color="000000" w:fill="FFFFFF"/>
            <w:vAlign w:val="center"/>
            <w:hideMark/>
          </w:tcPr>
          <w:p w14:paraId="38AFCB07"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-1 000,00</w:t>
            </w:r>
          </w:p>
        </w:tc>
      </w:tr>
      <w:tr w:rsidR="0060330A" w:rsidRPr="0060330A" w14:paraId="4C02FC85" w14:textId="77777777" w:rsidTr="0060330A">
        <w:trPr>
          <w:trHeight w:val="300"/>
        </w:trPr>
        <w:tc>
          <w:tcPr>
            <w:tcW w:w="3200" w:type="dxa"/>
            <w:tcBorders>
              <w:top w:val="nil"/>
              <w:left w:val="single" w:sz="8" w:space="0" w:color="AEAEAE"/>
              <w:bottom w:val="single" w:sz="8" w:space="0" w:color="AEAEAE"/>
              <w:right w:val="single" w:sz="8" w:space="0" w:color="AEAEAE"/>
            </w:tcBorders>
            <w:shd w:val="clear" w:color="000000" w:fill="C3D6EB"/>
            <w:vAlign w:val="center"/>
            <w:hideMark/>
          </w:tcPr>
          <w:p w14:paraId="3F317246" w14:textId="77777777" w:rsidR="0060330A" w:rsidRPr="0060330A" w:rsidRDefault="0060330A" w:rsidP="0060330A">
            <w:pPr>
              <w:spacing w:after="0" w:line="240" w:lineRule="auto"/>
              <w:ind w:firstLineChars="100" w:firstLine="160"/>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Muut rahoitustuotot</w:t>
            </w:r>
          </w:p>
        </w:tc>
        <w:tc>
          <w:tcPr>
            <w:tcW w:w="1460" w:type="dxa"/>
            <w:tcBorders>
              <w:top w:val="nil"/>
              <w:left w:val="nil"/>
              <w:bottom w:val="single" w:sz="8" w:space="0" w:color="AEAEAE"/>
              <w:right w:val="single" w:sz="8" w:space="0" w:color="AEAEAE"/>
            </w:tcBorders>
            <w:shd w:val="clear" w:color="000000" w:fill="FFFFFF"/>
            <w:vAlign w:val="center"/>
            <w:hideMark/>
          </w:tcPr>
          <w:p w14:paraId="66F9C0D1"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-486,00</w:t>
            </w:r>
          </w:p>
        </w:tc>
        <w:tc>
          <w:tcPr>
            <w:tcW w:w="1420" w:type="dxa"/>
            <w:tcBorders>
              <w:top w:val="nil"/>
              <w:left w:val="nil"/>
              <w:bottom w:val="single" w:sz="8" w:space="0" w:color="AEAEAE"/>
              <w:right w:val="single" w:sz="8" w:space="0" w:color="AEAEAE"/>
            </w:tcBorders>
            <w:shd w:val="clear" w:color="000000" w:fill="FFFFFF"/>
            <w:vAlign w:val="center"/>
            <w:hideMark/>
          </w:tcPr>
          <w:p w14:paraId="16670684"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-500,00</w:t>
            </w:r>
          </w:p>
        </w:tc>
        <w:tc>
          <w:tcPr>
            <w:tcW w:w="1780" w:type="dxa"/>
            <w:tcBorders>
              <w:top w:val="nil"/>
              <w:left w:val="nil"/>
              <w:bottom w:val="single" w:sz="8" w:space="0" w:color="AEAEAE"/>
              <w:right w:val="single" w:sz="8" w:space="0" w:color="AEAEAE"/>
            </w:tcBorders>
            <w:shd w:val="clear" w:color="000000" w:fill="FFFFFF"/>
            <w:vAlign w:val="center"/>
            <w:hideMark/>
          </w:tcPr>
          <w:p w14:paraId="0971C1B6"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-500,00</w:t>
            </w:r>
          </w:p>
        </w:tc>
        <w:tc>
          <w:tcPr>
            <w:tcW w:w="1160" w:type="dxa"/>
            <w:tcBorders>
              <w:top w:val="nil"/>
              <w:left w:val="nil"/>
              <w:bottom w:val="single" w:sz="8" w:space="0" w:color="AEAEAE"/>
              <w:right w:val="single" w:sz="8" w:space="0" w:color="AEAEAE"/>
            </w:tcBorders>
            <w:shd w:val="clear" w:color="000000" w:fill="FFFFFF"/>
            <w:vAlign w:val="center"/>
            <w:hideMark/>
          </w:tcPr>
          <w:p w14:paraId="6C2108BB"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-500,00</w:t>
            </w:r>
          </w:p>
        </w:tc>
        <w:tc>
          <w:tcPr>
            <w:tcW w:w="1160" w:type="dxa"/>
            <w:tcBorders>
              <w:top w:val="nil"/>
              <w:left w:val="nil"/>
              <w:bottom w:val="single" w:sz="8" w:space="0" w:color="AEAEAE"/>
              <w:right w:val="single" w:sz="8" w:space="0" w:color="AEAEAE"/>
            </w:tcBorders>
            <w:shd w:val="clear" w:color="000000" w:fill="FFFFFF"/>
            <w:vAlign w:val="center"/>
            <w:hideMark/>
          </w:tcPr>
          <w:p w14:paraId="4A58CED1"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-500,00</w:t>
            </w:r>
          </w:p>
        </w:tc>
      </w:tr>
      <w:tr w:rsidR="0060330A" w:rsidRPr="0060330A" w14:paraId="437185DE" w14:textId="77777777" w:rsidTr="0060330A">
        <w:trPr>
          <w:trHeight w:val="300"/>
        </w:trPr>
        <w:tc>
          <w:tcPr>
            <w:tcW w:w="3200" w:type="dxa"/>
            <w:tcBorders>
              <w:top w:val="nil"/>
              <w:left w:val="single" w:sz="8" w:space="0" w:color="AEAEAE"/>
              <w:bottom w:val="single" w:sz="8" w:space="0" w:color="AEAEAE"/>
              <w:right w:val="single" w:sz="8" w:space="0" w:color="AEAEAE"/>
            </w:tcBorders>
            <w:shd w:val="clear" w:color="000000" w:fill="C3D6EB"/>
            <w:vAlign w:val="center"/>
            <w:hideMark/>
          </w:tcPr>
          <w:p w14:paraId="299E56EE" w14:textId="77777777" w:rsidR="0060330A" w:rsidRPr="0060330A" w:rsidRDefault="0060330A" w:rsidP="0060330A">
            <w:pPr>
              <w:spacing w:after="0" w:line="240" w:lineRule="auto"/>
              <w:ind w:firstLineChars="100" w:firstLine="160"/>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Sisäiset korkotuotot</w:t>
            </w:r>
          </w:p>
        </w:tc>
        <w:tc>
          <w:tcPr>
            <w:tcW w:w="1460" w:type="dxa"/>
            <w:tcBorders>
              <w:top w:val="nil"/>
              <w:left w:val="nil"/>
              <w:bottom w:val="single" w:sz="8" w:space="0" w:color="AEAEAE"/>
              <w:right w:val="single" w:sz="8" w:space="0" w:color="AEAEAE"/>
            </w:tcBorders>
            <w:shd w:val="clear" w:color="000000" w:fill="FFFFFF"/>
            <w:vAlign w:val="center"/>
            <w:hideMark/>
          </w:tcPr>
          <w:p w14:paraId="3A79AF6B"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-13 495,17</w:t>
            </w:r>
          </w:p>
        </w:tc>
        <w:tc>
          <w:tcPr>
            <w:tcW w:w="1420" w:type="dxa"/>
            <w:tcBorders>
              <w:top w:val="nil"/>
              <w:left w:val="nil"/>
              <w:bottom w:val="single" w:sz="8" w:space="0" w:color="AEAEAE"/>
              <w:right w:val="single" w:sz="8" w:space="0" w:color="AEAEAE"/>
            </w:tcBorders>
            <w:shd w:val="clear" w:color="000000" w:fill="FFFFFF"/>
            <w:vAlign w:val="center"/>
            <w:hideMark/>
          </w:tcPr>
          <w:p w14:paraId="694B763B"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 </w:t>
            </w:r>
          </w:p>
        </w:tc>
        <w:tc>
          <w:tcPr>
            <w:tcW w:w="1780" w:type="dxa"/>
            <w:tcBorders>
              <w:top w:val="nil"/>
              <w:left w:val="nil"/>
              <w:bottom w:val="single" w:sz="8" w:space="0" w:color="AEAEAE"/>
              <w:right w:val="single" w:sz="8" w:space="0" w:color="AEAEAE"/>
            </w:tcBorders>
            <w:shd w:val="clear" w:color="000000" w:fill="FFFFFF"/>
            <w:vAlign w:val="center"/>
            <w:hideMark/>
          </w:tcPr>
          <w:p w14:paraId="0F03B7E3"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-16 874,00</w:t>
            </w:r>
          </w:p>
        </w:tc>
        <w:tc>
          <w:tcPr>
            <w:tcW w:w="1160" w:type="dxa"/>
            <w:tcBorders>
              <w:top w:val="nil"/>
              <w:left w:val="nil"/>
              <w:bottom w:val="single" w:sz="8" w:space="0" w:color="AEAEAE"/>
              <w:right w:val="single" w:sz="8" w:space="0" w:color="AEAEAE"/>
            </w:tcBorders>
            <w:shd w:val="clear" w:color="000000" w:fill="FFFFFF"/>
            <w:vAlign w:val="center"/>
            <w:hideMark/>
          </w:tcPr>
          <w:p w14:paraId="1CB23C02"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-16 874,00</w:t>
            </w:r>
          </w:p>
        </w:tc>
        <w:tc>
          <w:tcPr>
            <w:tcW w:w="1160" w:type="dxa"/>
            <w:tcBorders>
              <w:top w:val="nil"/>
              <w:left w:val="nil"/>
              <w:bottom w:val="single" w:sz="8" w:space="0" w:color="AEAEAE"/>
              <w:right w:val="single" w:sz="8" w:space="0" w:color="AEAEAE"/>
            </w:tcBorders>
            <w:shd w:val="clear" w:color="000000" w:fill="FFFFFF"/>
            <w:vAlign w:val="center"/>
            <w:hideMark/>
          </w:tcPr>
          <w:p w14:paraId="7CB4E992"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-16 874,00</w:t>
            </w:r>
          </w:p>
        </w:tc>
      </w:tr>
      <w:tr w:rsidR="0060330A" w:rsidRPr="0060330A" w14:paraId="03CD00CC" w14:textId="77777777" w:rsidTr="0060330A">
        <w:trPr>
          <w:trHeight w:val="300"/>
        </w:trPr>
        <w:tc>
          <w:tcPr>
            <w:tcW w:w="3200" w:type="dxa"/>
            <w:tcBorders>
              <w:top w:val="nil"/>
              <w:left w:val="single" w:sz="8" w:space="0" w:color="AEAEAE"/>
              <w:bottom w:val="single" w:sz="8" w:space="0" w:color="AEAEAE"/>
              <w:right w:val="single" w:sz="8" w:space="0" w:color="AEAEAE"/>
            </w:tcBorders>
            <w:shd w:val="clear" w:color="000000" w:fill="C3D6EB"/>
            <w:vAlign w:val="center"/>
            <w:hideMark/>
          </w:tcPr>
          <w:p w14:paraId="75296AFD" w14:textId="77777777" w:rsidR="0060330A" w:rsidRPr="0060330A" w:rsidRDefault="0060330A" w:rsidP="0060330A">
            <w:pPr>
              <w:spacing w:after="0" w:line="240" w:lineRule="auto"/>
              <w:ind w:firstLineChars="100" w:firstLine="160"/>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Muut rahoituskulut</w:t>
            </w:r>
          </w:p>
        </w:tc>
        <w:tc>
          <w:tcPr>
            <w:tcW w:w="1460" w:type="dxa"/>
            <w:tcBorders>
              <w:top w:val="nil"/>
              <w:left w:val="nil"/>
              <w:bottom w:val="single" w:sz="8" w:space="0" w:color="AEAEAE"/>
              <w:right w:val="single" w:sz="8" w:space="0" w:color="AEAEAE"/>
            </w:tcBorders>
            <w:shd w:val="clear" w:color="000000" w:fill="FFFFFF"/>
            <w:vAlign w:val="center"/>
            <w:hideMark/>
          </w:tcPr>
          <w:p w14:paraId="50FA67D7"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5,00</w:t>
            </w:r>
          </w:p>
        </w:tc>
        <w:tc>
          <w:tcPr>
            <w:tcW w:w="1420" w:type="dxa"/>
            <w:tcBorders>
              <w:top w:val="nil"/>
              <w:left w:val="nil"/>
              <w:bottom w:val="single" w:sz="8" w:space="0" w:color="AEAEAE"/>
              <w:right w:val="single" w:sz="8" w:space="0" w:color="AEAEAE"/>
            </w:tcBorders>
            <w:shd w:val="clear" w:color="000000" w:fill="FFFFFF"/>
            <w:vAlign w:val="center"/>
            <w:hideMark/>
          </w:tcPr>
          <w:p w14:paraId="316E8DBB"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 </w:t>
            </w:r>
          </w:p>
        </w:tc>
        <w:tc>
          <w:tcPr>
            <w:tcW w:w="1780" w:type="dxa"/>
            <w:tcBorders>
              <w:top w:val="nil"/>
              <w:left w:val="nil"/>
              <w:bottom w:val="single" w:sz="8" w:space="0" w:color="AEAEAE"/>
              <w:right w:val="single" w:sz="8" w:space="0" w:color="AEAEAE"/>
            </w:tcBorders>
            <w:shd w:val="clear" w:color="000000" w:fill="FFFFFF"/>
            <w:vAlign w:val="center"/>
            <w:hideMark/>
          </w:tcPr>
          <w:p w14:paraId="7940049D"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 </w:t>
            </w:r>
          </w:p>
        </w:tc>
        <w:tc>
          <w:tcPr>
            <w:tcW w:w="1160" w:type="dxa"/>
            <w:tcBorders>
              <w:top w:val="nil"/>
              <w:left w:val="nil"/>
              <w:bottom w:val="single" w:sz="8" w:space="0" w:color="AEAEAE"/>
              <w:right w:val="single" w:sz="8" w:space="0" w:color="AEAEAE"/>
            </w:tcBorders>
            <w:shd w:val="clear" w:color="000000" w:fill="FFFFFF"/>
            <w:vAlign w:val="center"/>
            <w:hideMark/>
          </w:tcPr>
          <w:p w14:paraId="27FDF864"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 </w:t>
            </w:r>
          </w:p>
        </w:tc>
        <w:tc>
          <w:tcPr>
            <w:tcW w:w="1160" w:type="dxa"/>
            <w:tcBorders>
              <w:top w:val="nil"/>
              <w:left w:val="nil"/>
              <w:bottom w:val="single" w:sz="8" w:space="0" w:color="AEAEAE"/>
              <w:right w:val="single" w:sz="8" w:space="0" w:color="AEAEAE"/>
            </w:tcBorders>
            <w:shd w:val="clear" w:color="000000" w:fill="FFFFFF"/>
            <w:vAlign w:val="center"/>
            <w:hideMark/>
          </w:tcPr>
          <w:p w14:paraId="552EE9D2"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 </w:t>
            </w:r>
          </w:p>
        </w:tc>
      </w:tr>
      <w:tr w:rsidR="0060330A" w:rsidRPr="0060330A" w14:paraId="1669C532" w14:textId="77777777" w:rsidTr="0060330A">
        <w:trPr>
          <w:trHeight w:val="300"/>
        </w:trPr>
        <w:tc>
          <w:tcPr>
            <w:tcW w:w="3200" w:type="dxa"/>
            <w:tcBorders>
              <w:top w:val="nil"/>
              <w:left w:val="single" w:sz="8" w:space="0" w:color="AEAEAE"/>
              <w:bottom w:val="single" w:sz="8" w:space="0" w:color="AEAEAE"/>
              <w:right w:val="single" w:sz="8" w:space="0" w:color="AEAEAE"/>
            </w:tcBorders>
            <w:shd w:val="clear" w:color="000000" w:fill="C3D6EB"/>
            <w:vAlign w:val="center"/>
            <w:hideMark/>
          </w:tcPr>
          <w:p w14:paraId="6AA44DFA" w14:textId="77777777" w:rsidR="0060330A" w:rsidRPr="0060330A" w:rsidRDefault="0060330A" w:rsidP="0060330A">
            <w:pPr>
              <w:spacing w:after="0" w:line="240" w:lineRule="auto"/>
              <w:ind w:firstLineChars="100" w:firstLine="160"/>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Sisäiset korkokulut</w:t>
            </w:r>
          </w:p>
        </w:tc>
        <w:tc>
          <w:tcPr>
            <w:tcW w:w="1460" w:type="dxa"/>
            <w:tcBorders>
              <w:top w:val="nil"/>
              <w:left w:val="nil"/>
              <w:bottom w:val="single" w:sz="8" w:space="0" w:color="AEAEAE"/>
              <w:right w:val="single" w:sz="8" w:space="0" w:color="AEAEAE"/>
            </w:tcBorders>
            <w:shd w:val="clear" w:color="000000" w:fill="FFFFFF"/>
            <w:vAlign w:val="center"/>
            <w:hideMark/>
          </w:tcPr>
          <w:p w14:paraId="3C504EAE"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13 495,17</w:t>
            </w:r>
          </w:p>
        </w:tc>
        <w:tc>
          <w:tcPr>
            <w:tcW w:w="1420" w:type="dxa"/>
            <w:tcBorders>
              <w:top w:val="nil"/>
              <w:left w:val="nil"/>
              <w:bottom w:val="single" w:sz="8" w:space="0" w:color="AEAEAE"/>
              <w:right w:val="single" w:sz="8" w:space="0" w:color="AEAEAE"/>
            </w:tcBorders>
            <w:shd w:val="clear" w:color="000000" w:fill="FFFFFF"/>
            <w:vAlign w:val="center"/>
            <w:hideMark/>
          </w:tcPr>
          <w:p w14:paraId="6FE74166"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 </w:t>
            </w:r>
          </w:p>
        </w:tc>
        <w:tc>
          <w:tcPr>
            <w:tcW w:w="1780" w:type="dxa"/>
            <w:tcBorders>
              <w:top w:val="nil"/>
              <w:left w:val="nil"/>
              <w:bottom w:val="single" w:sz="8" w:space="0" w:color="AEAEAE"/>
              <w:right w:val="single" w:sz="8" w:space="0" w:color="AEAEAE"/>
            </w:tcBorders>
            <w:shd w:val="clear" w:color="000000" w:fill="FFFFFF"/>
            <w:vAlign w:val="center"/>
            <w:hideMark/>
          </w:tcPr>
          <w:p w14:paraId="15C4DE3E"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16 874,00</w:t>
            </w:r>
          </w:p>
        </w:tc>
        <w:tc>
          <w:tcPr>
            <w:tcW w:w="1160" w:type="dxa"/>
            <w:tcBorders>
              <w:top w:val="nil"/>
              <w:left w:val="nil"/>
              <w:bottom w:val="single" w:sz="8" w:space="0" w:color="AEAEAE"/>
              <w:right w:val="single" w:sz="8" w:space="0" w:color="AEAEAE"/>
            </w:tcBorders>
            <w:shd w:val="clear" w:color="000000" w:fill="FFFFFF"/>
            <w:vAlign w:val="center"/>
            <w:hideMark/>
          </w:tcPr>
          <w:p w14:paraId="3C8EB17D"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16 874,00</w:t>
            </w:r>
          </w:p>
        </w:tc>
        <w:tc>
          <w:tcPr>
            <w:tcW w:w="1160" w:type="dxa"/>
            <w:tcBorders>
              <w:top w:val="nil"/>
              <w:left w:val="nil"/>
              <w:bottom w:val="single" w:sz="8" w:space="0" w:color="AEAEAE"/>
              <w:right w:val="single" w:sz="8" w:space="0" w:color="AEAEAE"/>
            </w:tcBorders>
            <w:shd w:val="clear" w:color="000000" w:fill="FFFFFF"/>
            <w:vAlign w:val="center"/>
            <w:hideMark/>
          </w:tcPr>
          <w:p w14:paraId="493BCE65"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16 874,00</w:t>
            </w:r>
          </w:p>
        </w:tc>
      </w:tr>
      <w:tr w:rsidR="0060330A" w:rsidRPr="0060330A" w14:paraId="3A51059F" w14:textId="77777777" w:rsidTr="0060330A">
        <w:trPr>
          <w:trHeight w:val="300"/>
        </w:trPr>
        <w:tc>
          <w:tcPr>
            <w:tcW w:w="3200" w:type="dxa"/>
            <w:tcBorders>
              <w:top w:val="nil"/>
              <w:left w:val="single" w:sz="8" w:space="0" w:color="AEAEAE"/>
              <w:bottom w:val="single" w:sz="8" w:space="0" w:color="AEAEAE"/>
              <w:right w:val="single" w:sz="8" w:space="0" w:color="AEAEAE"/>
            </w:tcBorders>
            <w:shd w:val="clear" w:color="000000" w:fill="B7CFE8"/>
            <w:vAlign w:val="center"/>
            <w:hideMark/>
          </w:tcPr>
          <w:p w14:paraId="72BED418" w14:textId="77777777" w:rsidR="0060330A" w:rsidRPr="0060330A" w:rsidRDefault="0060330A" w:rsidP="0060330A">
            <w:pPr>
              <w:spacing w:after="0" w:line="240" w:lineRule="auto"/>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VUOSIKATE</w:t>
            </w:r>
          </w:p>
        </w:tc>
        <w:tc>
          <w:tcPr>
            <w:tcW w:w="1460" w:type="dxa"/>
            <w:tcBorders>
              <w:top w:val="nil"/>
              <w:left w:val="nil"/>
              <w:bottom w:val="single" w:sz="8" w:space="0" w:color="AEAEAE"/>
              <w:right w:val="single" w:sz="8" w:space="0" w:color="AEAEAE"/>
            </w:tcBorders>
            <w:shd w:val="clear" w:color="000000" w:fill="FFFFFF"/>
            <w:vAlign w:val="center"/>
            <w:hideMark/>
          </w:tcPr>
          <w:p w14:paraId="1DDBA11F"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-70 988,27</w:t>
            </w:r>
          </w:p>
        </w:tc>
        <w:tc>
          <w:tcPr>
            <w:tcW w:w="1420" w:type="dxa"/>
            <w:tcBorders>
              <w:top w:val="nil"/>
              <w:left w:val="nil"/>
              <w:bottom w:val="single" w:sz="8" w:space="0" w:color="AEAEAE"/>
              <w:right w:val="single" w:sz="8" w:space="0" w:color="AEAEAE"/>
            </w:tcBorders>
            <w:shd w:val="clear" w:color="000000" w:fill="FFFFFF"/>
            <w:vAlign w:val="center"/>
            <w:hideMark/>
          </w:tcPr>
          <w:p w14:paraId="0DC0D43E"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49 332,00</w:t>
            </w:r>
          </w:p>
        </w:tc>
        <w:tc>
          <w:tcPr>
            <w:tcW w:w="1780" w:type="dxa"/>
            <w:tcBorders>
              <w:top w:val="nil"/>
              <w:left w:val="nil"/>
              <w:bottom w:val="single" w:sz="8" w:space="0" w:color="AEAEAE"/>
              <w:right w:val="single" w:sz="8" w:space="0" w:color="AEAEAE"/>
            </w:tcBorders>
            <w:shd w:val="clear" w:color="000000" w:fill="FFFFFF"/>
            <w:vAlign w:val="center"/>
            <w:hideMark/>
          </w:tcPr>
          <w:p w14:paraId="399B07EB"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4 506,00</w:t>
            </w:r>
          </w:p>
        </w:tc>
        <w:tc>
          <w:tcPr>
            <w:tcW w:w="1160" w:type="dxa"/>
            <w:tcBorders>
              <w:top w:val="nil"/>
              <w:left w:val="nil"/>
              <w:bottom w:val="single" w:sz="8" w:space="0" w:color="AEAEAE"/>
              <w:right w:val="single" w:sz="8" w:space="0" w:color="AEAEAE"/>
            </w:tcBorders>
            <w:shd w:val="clear" w:color="000000" w:fill="FFFFFF"/>
            <w:vAlign w:val="center"/>
            <w:hideMark/>
          </w:tcPr>
          <w:p w14:paraId="0B8BA175"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-12 306,00</w:t>
            </w:r>
          </w:p>
        </w:tc>
        <w:tc>
          <w:tcPr>
            <w:tcW w:w="1160" w:type="dxa"/>
            <w:tcBorders>
              <w:top w:val="nil"/>
              <w:left w:val="nil"/>
              <w:bottom w:val="single" w:sz="8" w:space="0" w:color="AEAEAE"/>
              <w:right w:val="single" w:sz="8" w:space="0" w:color="AEAEAE"/>
            </w:tcBorders>
            <w:shd w:val="clear" w:color="000000" w:fill="FFFFFF"/>
            <w:vAlign w:val="center"/>
            <w:hideMark/>
          </w:tcPr>
          <w:p w14:paraId="06BDCC3D"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-1 342,00</w:t>
            </w:r>
          </w:p>
        </w:tc>
      </w:tr>
      <w:tr w:rsidR="0060330A" w:rsidRPr="0060330A" w14:paraId="68F59452" w14:textId="77777777" w:rsidTr="0060330A">
        <w:trPr>
          <w:trHeight w:val="300"/>
        </w:trPr>
        <w:tc>
          <w:tcPr>
            <w:tcW w:w="3200" w:type="dxa"/>
            <w:tcBorders>
              <w:top w:val="nil"/>
              <w:left w:val="single" w:sz="8" w:space="0" w:color="AEAEAE"/>
              <w:bottom w:val="single" w:sz="8" w:space="0" w:color="AEAEAE"/>
              <w:right w:val="single" w:sz="8" w:space="0" w:color="AEAEAE"/>
            </w:tcBorders>
            <w:shd w:val="clear" w:color="000000" w:fill="B7CFE8"/>
            <w:vAlign w:val="center"/>
            <w:hideMark/>
          </w:tcPr>
          <w:p w14:paraId="515166D9" w14:textId="77777777" w:rsidR="0060330A" w:rsidRPr="0060330A" w:rsidRDefault="0060330A" w:rsidP="0060330A">
            <w:pPr>
              <w:spacing w:after="0" w:line="240" w:lineRule="auto"/>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Poistot ja arvonalentumiset</w:t>
            </w:r>
          </w:p>
        </w:tc>
        <w:tc>
          <w:tcPr>
            <w:tcW w:w="1460" w:type="dxa"/>
            <w:tcBorders>
              <w:top w:val="nil"/>
              <w:left w:val="nil"/>
              <w:bottom w:val="single" w:sz="8" w:space="0" w:color="AEAEAE"/>
              <w:right w:val="single" w:sz="8" w:space="0" w:color="AEAEAE"/>
            </w:tcBorders>
            <w:shd w:val="clear" w:color="000000" w:fill="FFFFFF"/>
            <w:vAlign w:val="center"/>
            <w:hideMark/>
          </w:tcPr>
          <w:p w14:paraId="3AE3749D"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21 775,44</w:t>
            </w:r>
          </w:p>
        </w:tc>
        <w:tc>
          <w:tcPr>
            <w:tcW w:w="1420" w:type="dxa"/>
            <w:tcBorders>
              <w:top w:val="nil"/>
              <w:left w:val="nil"/>
              <w:bottom w:val="single" w:sz="8" w:space="0" w:color="AEAEAE"/>
              <w:right w:val="single" w:sz="8" w:space="0" w:color="AEAEAE"/>
            </w:tcBorders>
            <w:shd w:val="clear" w:color="000000" w:fill="FFFFFF"/>
            <w:vAlign w:val="center"/>
            <w:hideMark/>
          </w:tcPr>
          <w:p w14:paraId="42FD8673"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 </w:t>
            </w:r>
          </w:p>
        </w:tc>
        <w:tc>
          <w:tcPr>
            <w:tcW w:w="1780" w:type="dxa"/>
            <w:tcBorders>
              <w:top w:val="nil"/>
              <w:left w:val="nil"/>
              <w:bottom w:val="single" w:sz="8" w:space="0" w:color="AEAEAE"/>
              <w:right w:val="single" w:sz="8" w:space="0" w:color="AEAEAE"/>
            </w:tcBorders>
            <w:shd w:val="clear" w:color="000000" w:fill="FFFFFF"/>
            <w:vAlign w:val="center"/>
            <w:hideMark/>
          </w:tcPr>
          <w:p w14:paraId="131BB456"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17 320,00</w:t>
            </w:r>
          </w:p>
        </w:tc>
        <w:tc>
          <w:tcPr>
            <w:tcW w:w="1160" w:type="dxa"/>
            <w:tcBorders>
              <w:top w:val="nil"/>
              <w:left w:val="nil"/>
              <w:bottom w:val="single" w:sz="8" w:space="0" w:color="AEAEAE"/>
              <w:right w:val="single" w:sz="8" w:space="0" w:color="AEAEAE"/>
            </w:tcBorders>
            <w:shd w:val="clear" w:color="000000" w:fill="FFFFFF"/>
            <w:vAlign w:val="center"/>
            <w:hideMark/>
          </w:tcPr>
          <w:p w14:paraId="28E1F074"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15 700,00</w:t>
            </w:r>
          </w:p>
        </w:tc>
        <w:tc>
          <w:tcPr>
            <w:tcW w:w="1160" w:type="dxa"/>
            <w:tcBorders>
              <w:top w:val="nil"/>
              <w:left w:val="nil"/>
              <w:bottom w:val="single" w:sz="8" w:space="0" w:color="AEAEAE"/>
              <w:right w:val="single" w:sz="8" w:space="0" w:color="AEAEAE"/>
            </w:tcBorders>
            <w:shd w:val="clear" w:color="000000" w:fill="FFFFFF"/>
            <w:vAlign w:val="center"/>
            <w:hideMark/>
          </w:tcPr>
          <w:p w14:paraId="7ED2683B"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14 080,00</w:t>
            </w:r>
          </w:p>
        </w:tc>
      </w:tr>
      <w:tr w:rsidR="0060330A" w:rsidRPr="0060330A" w14:paraId="689A9363" w14:textId="77777777" w:rsidTr="0060330A">
        <w:trPr>
          <w:trHeight w:val="300"/>
        </w:trPr>
        <w:tc>
          <w:tcPr>
            <w:tcW w:w="3200" w:type="dxa"/>
            <w:tcBorders>
              <w:top w:val="nil"/>
              <w:left w:val="single" w:sz="8" w:space="0" w:color="AEAEAE"/>
              <w:bottom w:val="single" w:sz="8" w:space="0" w:color="AEAEAE"/>
              <w:right w:val="single" w:sz="8" w:space="0" w:color="AEAEAE"/>
            </w:tcBorders>
            <w:shd w:val="clear" w:color="000000" w:fill="C3D6EB"/>
            <w:vAlign w:val="center"/>
            <w:hideMark/>
          </w:tcPr>
          <w:p w14:paraId="3047F56B" w14:textId="77777777" w:rsidR="0060330A" w:rsidRPr="0060330A" w:rsidRDefault="0060330A" w:rsidP="0060330A">
            <w:pPr>
              <w:spacing w:after="0" w:line="240" w:lineRule="auto"/>
              <w:ind w:firstLineChars="100" w:firstLine="160"/>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Suunnitelman mukaiset poistot</w:t>
            </w:r>
          </w:p>
        </w:tc>
        <w:tc>
          <w:tcPr>
            <w:tcW w:w="1460" w:type="dxa"/>
            <w:tcBorders>
              <w:top w:val="nil"/>
              <w:left w:val="nil"/>
              <w:bottom w:val="single" w:sz="8" w:space="0" w:color="AEAEAE"/>
              <w:right w:val="single" w:sz="8" w:space="0" w:color="AEAEAE"/>
            </w:tcBorders>
            <w:shd w:val="clear" w:color="000000" w:fill="FFFFFF"/>
            <w:vAlign w:val="center"/>
            <w:hideMark/>
          </w:tcPr>
          <w:p w14:paraId="539EC55D"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21 775,44</w:t>
            </w:r>
          </w:p>
        </w:tc>
        <w:tc>
          <w:tcPr>
            <w:tcW w:w="1420" w:type="dxa"/>
            <w:tcBorders>
              <w:top w:val="nil"/>
              <w:left w:val="nil"/>
              <w:bottom w:val="single" w:sz="8" w:space="0" w:color="AEAEAE"/>
              <w:right w:val="single" w:sz="8" w:space="0" w:color="AEAEAE"/>
            </w:tcBorders>
            <w:shd w:val="clear" w:color="000000" w:fill="FFFFFF"/>
            <w:vAlign w:val="center"/>
            <w:hideMark/>
          </w:tcPr>
          <w:p w14:paraId="0D06632B"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 </w:t>
            </w:r>
          </w:p>
        </w:tc>
        <w:tc>
          <w:tcPr>
            <w:tcW w:w="1780" w:type="dxa"/>
            <w:tcBorders>
              <w:top w:val="nil"/>
              <w:left w:val="nil"/>
              <w:bottom w:val="single" w:sz="8" w:space="0" w:color="AEAEAE"/>
              <w:right w:val="single" w:sz="8" w:space="0" w:color="AEAEAE"/>
            </w:tcBorders>
            <w:shd w:val="clear" w:color="000000" w:fill="FFFFFF"/>
            <w:vAlign w:val="center"/>
            <w:hideMark/>
          </w:tcPr>
          <w:p w14:paraId="49172F0E"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17 320,00</w:t>
            </w:r>
          </w:p>
        </w:tc>
        <w:tc>
          <w:tcPr>
            <w:tcW w:w="1160" w:type="dxa"/>
            <w:tcBorders>
              <w:top w:val="nil"/>
              <w:left w:val="nil"/>
              <w:bottom w:val="single" w:sz="8" w:space="0" w:color="AEAEAE"/>
              <w:right w:val="single" w:sz="8" w:space="0" w:color="AEAEAE"/>
            </w:tcBorders>
            <w:shd w:val="clear" w:color="000000" w:fill="FFFFFF"/>
            <w:vAlign w:val="center"/>
            <w:hideMark/>
          </w:tcPr>
          <w:p w14:paraId="1974FC09"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15 700,00</w:t>
            </w:r>
          </w:p>
        </w:tc>
        <w:tc>
          <w:tcPr>
            <w:tcW w:w="1160" w:type="dxa"/>
            <w:tcBorders>
              <w:top w:val="nil"/>
              <w:left w:val="nil"/>
              <w:bottom w:val="single" w:sz="8" w:space="0" w:color="AEAEAE"/>
              <w:right w:val="single" w:sz="8" w:space="0" w:color="AEAEAE"/>
            </w:tcBorders>
            <w:shd w:val="clear" w:color="000000" w:fill="FFFFFF"/>
            <w:vAlign w:val="center"/>
            <w:hideMark/>
          </w:tcPr>
          <w:p w14:paraId="37F5B7D7"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14 080,00</w:t>
            </w:r>
          </w:p>
        </w:tc>
      </w:tr>
      <w:tr w:rsidR="0060330A" w:rsidRPr="0060330A" w14:paraId="18F9230D" w14:textId="77777777" w:rsidTr="0060330A">
        <w:trPr>
          <w:trHeight w:val="300"/>
        </w:trPr>
        <w:tc>
          <w:tcPr>
            <w:tcW w:w="3200" w:type="dxa"/>
            <w:tcBorders>
              <w:top w:val="nil"/>
              <w:left w:val="single" w:sz="8" w:space="0" w:color="AEAEAE"/>
              <w:bottom w:val="single" w:sz="8" w:space="0" w:color="AEAEAE"/>
              <w:right w:val="single" w:sz="8" w:space="0" w:color="AEAEAE"/>
            </w:tcBorders>
            <w:shd w:val="clear" w:color="000000" w:fill="B7CFE8"/>
            <w:vAlign w:val="center"/>
            <w:hideMark/>
          </w:tcPr>
          <w:p w14:paraId="0D152678" w14:textId="77777777" w:rsidR="0060330A" w:rsidRPr="0060330A" w:rsidRDefault="0060330A" w:rsidP="0060330A">
            <w:pPr>
              <w:spacing w:after="0" w:line="240" w:lineRule="auto"/>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Erilliskirjanpitona hoidetut rahastot</w:t>
            </w:r>
          </w:p>
        </w:tc>
        <w:tc>
          <w:tcPr>
            <w:tcW w:w="1460" w:type="dxa"/>
            <w:tcBorders>
              <w:top w:val="nil"/>
              <w:left w:val="nil"/>
              <w:bottom w:val="single" w:sz="8" w:space="0" w:color="AEAEAE"/>
              <w:right w:val="single" w:sz="8" w:space="0" w:color="AEAEAE"/>
            </w:tcBorders>
            <w:shd w:val="clear" w:color="000000" w:fill="FFFFFF"/>
            <w:vAlign w:val="center"/>
            <w:hideMark/>
          </w:tcPr>
          <w:p w14:paraId="7F71737A"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0,00</w:t>
            </w:r>
          </w:p>
        </w:tc>
        <w:tc>
          <w:tcPr>
            <w:tcW w:w="1420" w:type="dxa"/>
            <w:tcBorders>
              <w:top w:val="nil"/>
              <w:left w:val="nil"/>
              <w:bottom w:val="single" w:sz="8" w:space="0" w:color="AEAEAE"/>
              <w:right w:val="single" w:sz="8" w:space="0" w:color="AEAEAE"/>
            </w:tcBorders>
            <w:shd w:val="clear" w:color="000000" w:fill="FFFFFF"/>
            <w:vAlign w:val="center"/>
            <w:hideMark/>
          </w:tcPr>
          <w:p w14:paraId="3E67FDC4"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 </w:t>
            </w:r>
          </w:p>
        </w:tc>
        <w:tc>
          <w:tcPr>
            <w:tcW w:w="1780" w:type="dxa"/>
            <w:tcBorders>
              <w:top w:val="nil"/>
              <w:left w:val="nil"/>
              <w:bottom w:val="single" w:sz="8" w:space="0" w:color="AEAEAE"/>
              <w:right w:val="single" w:sz="8" w:space="0" w:color="AEAEAE"/>
            </w:tcBorders>
            <w:shd w:val="clear" w:color="000000" w:fill="FFFFFF"/>
            <w:vAlign w:val="center"/>
            <w:hideMark/>
          </w:tcPr>
          <w:p w14:paraId="367F1827"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 </w:t>
            </w:r>
          </w:p>
        </w:tc>
        <w:tc>
          <w:tcPr>
            <w:tcW w:w="1160" w:type="dxa"/>
            <w:tcBorders>
              <w:top w:val="nil"/>
              <w:left w:val="nil"/>
              <w:bottom w:val="single" w:sz="8" w:space="0" w:color="AEAEAE"/>
              <w:right w:val="single" w:sz="8" w:space="0" w:color="AEAEAE"/>
            </w:tcBorders>
            <w:shd w:val="clear" w:color="000000" w:fill="FFFFFF"/>
            <w:vAlign w:val="center"/>
            <w:hideMark/>
          </w:tcPr>
          <w:p w14:paraId="44CE62BD"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 </w:t>
            </w:r>
          </w:p>
        </w:tc>
        <w:tc>
          <w:tcPr>
            <w:tcW w:w="1160" w:type="dxa"/>
            <w:tcBorders>
              <w:top w:val="nil"/>
              <w:left w:val="nil"/>
              <w:bottom w:val="single" w:sz="8" w:space="0" w:color="AEAEAE"/>
              <w:right w:val="single" w:sz="8" w:space="0" w:color="AEAEAE"/>
            </w:tcBorders>
            <w:shd w:val="clear" w:color="000000" w:fill="FFFFFF"/>
            <w:vAlign w:val="center"/>
            <w:hideMark/>
          </w:tcPr>
          <w:p w14:paraId="3CAECCF2"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 </w:t>
            </w:r>
          </w:p>
        </w:tc>
      </w:tr>
      <w:tr w:rsidR="0060330A" w:rsidRPr="0060330A" w14:paraId="4126CD8A" w14:textId="77777777" w:rsidTr="0060330A">
        <w:trPr>
          <w:trHeight w:val="300"/>
        </w:trPr>
        <w:tc>
          <w:tcPr>
            <w:tcW w:w="3200" w:type="dxa"/>
            <w:tcBorders>
              <w:top w:val="nil"/>
              <w:left w:val="single" w:sz="8" w:space="0" w:color="AEAEAE"/>
              <w:bottom w:val="single" w:sz="8" w:space="0" w:color="AEAEAE"/>
              <w:right w:val="single" w:sz="8" w:space="0" w:color="AEAEAE"/>
            </w:tcBorders>
            <w:shd w:val="clear" w:color="000000" w:fill="C3D6EB"/>
            <w:vAlign w:val="center"/>
            <w:hideMark/>
          </w:tcPr>
          <w:p w14:paraId="28C279F9" w14:textId="77777777" w:rsidR="0060330A" w:rsidRPr="0060330A" w:rsidRDefault="0060330A" w:rsidP="0060330A">
            <w:pPr>
              <w:spacing w:after="0" w:line="240" w:lineRule="auto"/>
              <w:ind w:firstLineChars="100" w:firstLine="160"/>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Tuotot</w:t>
            </w:r>
          </w:p>
        </w:tc>
        <w:tc>
          <w:tcPr>
            <w:tcW w:w="1460" w:type="dxa"/>
            <w:tcBorders>
              <w:top w:val="nil"/>
              <w:left w:val="nil"/>
              <w:bottom w:val="single" w:sz="8" w:space="0" w:color="AEAEAE"/>
              <w:right w:val="single" w:sz="8" w:space="0" w:color="AEAEAE"/>
            </w:tcBorders>
            <w:shd w:val="clear" w:color="000000" w:fill="FFFFFF"/>
            <w:vAlign w:val="center"/>
            <w:hideMark/>
          </w:tcPr>
          <w:p w14:paraId="47CE0D8A"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-25 450,90</w:t>
            </w:r>
          </w:p>
        </w:tc>
        <w:tc>
          <w:tcPr>
            <w:tcW w:w="1420" w:type="dxa"/>
            <w:tcBorders>
              <w:top w:val="nil"/>
              <w:left w:val="nil"/>
              <w:bottom w:val="single" w:sz="8" w:space="0" w:color="AEAEAE"/>
              <w:right w:val="single" w:sz="8" w:space="0" w:color="AEAEAE"/>
            </w:tcBorders>
            <w:shd w:val="clear" w:color="000000" w:fill="FFFFFF"/>
            <w:vAlign w:val="center"/>
            <w:hideMark/>
          </w:tcPr>
          <w:p w14:paraId="46EA36EE"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 </w:t>
            </w:r>
          </w:p>
        </w:tc>
        <w:tc>
          <w:tcPr>
            <w:tcW w:w="1780" w:type="dxa"/>
            <w:tcBorders>
              <w:top w:val="nil"/>
              <w:left w:val="nil"/>
              <w:bottom w:val="single" w:sz="8" w:space="0" w:color="AEAEAE"/>
              <w:right w:val="single" w:sz="8" w:space="0" w:color="AEAEAE"/>
            </w:tcBorders>
            <w:shd w:val="clear" w:color="000000" w:fill="FFFFFF"/>
            <w:vAlign w:val="center"/>
            <w:hideMark/>
          </w:tcPr>
          <w:p w14:paraId="224A3376"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 </w:t>
            </w:r>
          </w:p>
        </w:tc>
        <w:tc>
          <w:tcPr>
            <w:tcW w:w="1160" w:type="dxa"/>
            <w:tcBorders>
              <w:top w:val="nil"/>
              <w:left w:val="nil"/>
              <w:bottom w:val="single" w:sz="8" w:space="0" w:color="AEAEAE"/>
              <w:right w:val="single" w:sz="8" w:space="0" w:color="AEAEAE"/>
            </w:tcBorders>
            <w:shd w:val="clear" w:color="000000" w:fill="FFFFFF"/>
            <w:vAlign w:val="center"/>
            <w:hideMark/>
          </w:tcPr>
          <w:p w14:paraId="13A4F808"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 </w:t>
            </w:r>
          </w:p>
        </w:tc>
        <w:tc>
          <w:tcPr>
            <w:tcW w:w="1160" w:type="dxa"/>
            <w:tcBorders>
              <w:top w:val="nil"/>
              <w:left w:val="nil"/>
              <w:bottom w:val="single" w:sz="8" w:space="0" w:color="AEAEAE"/>
              <w:right w:val="single" w:sz="8" w:space="0" w:color="AEAEAE"/>
            </w:tcBorders>
            <w:shd w:val="clear" w:color="000000" w:fill="FFFFFF"/>
            <w:vAlign w:val="center"/>
            <w:hideMark/>
          </w:tcPr>
          <w:p w14:paraId="3ACC0D4B"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 </w:t>
            </w:r>
          </w:p>
        </w:tc>
      </w:tr>
      <w:tr w:rsidR="0060330A" w:rsidRPr="0060330A" w14:paraId="454111D3" w14:textId="77777777" w:rsidTr="0060330A">
        <w:trPr>
          <w:trHeight w:val="300"/>
        </w:trPr>
        <w:tc>
          <w:tcPr>
            <w:tcW w:w="3200" w:type="dxa"/>
            <w:tcBorders>
              <w:top w:val="nil"/>
              <w:left w:val="single" w:sz="8" w:space="0" w:color="AEAEAE"/>
              <w:bottom w:val="single" w:sz="8" w:space="0" w:color="AEAEAE"/>
              <w:right w:val="single" w:sz="8" w:space="0" w:color="AEAEAE"/>
            </w:tcBorders>
            <w:shd w:val="clear" w:color="000000" w:fill="C3D6EB"/>
            <w:vAlign w:val="center"/>
            <w:hideMark/>
          </w:tcPr>
          <w:p w14:paraId="08A7F211" w14:textId="77777777" w:rsidR="0060330A" w:rsidRPr="0060330A" w:rsidRDefault="0060330A" w:rsidP="0060330A">
            <w:pPr>
              <w:spacing w:after="0" w:line="240" w:lineRule="auto"/>
              <w:ind w:firstLineChars="100" w:firstLine="160"/>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Kulut</w:t>
            </w:r>
          </w:p>
        </w:tc>
        <w:tc>
          <w:tcPr>
            <w:tcW w:w="1460" w:type="dxa"/>
            <w:tcBorders>
              <w:top w:val="nil"/>
              <w:left w:val="nil"/>
              <w:bottom w:val="single" w:sz="8" w:space="0" w:color="AEAEAE"/>
              <w:right w:val="single" w:sz="8" w:space="0" w:color="AEAEAE"/>
            </w:tcBorders>
            <w:shd w:val="clear" w:color="000000" w:fill="FFFFFF"/>
            <w:vAlign w:val="center"/>
            <w:hideMark/>
          </w:tcPr>
          <w:p w14:paraId="2DFE1BDE"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23 930,65</w:t>
            </w:r>
          </w:p>
        </w:tc>
        <w:tc>
          <w:tcPr>
            <w:tcW w:w="1420" w:type="dxa"/>
            <w:tcBorders>
              <w:top w:val="nil"/>
              <w:left w:val="nil"/>
              <w:bottom w:val="single" w:sz="8" w:space="0" w:color="AEAEAE"/>
              <w:right w:val="single" w:sz="8" w:space="0" w:color="AEAEAE"/>
            </w:tcBorders>
            <w:shd w:val="clear" w:color="000000" w:fill="FFFFFF"/>
            <w:vAlign w:val="center"/>
            <w:hideMark/>
          </w:tcPr>
          <w:p w14:paraId="087FD524"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 </w:t>
            </w:r>
          </w:p>
        </w:tc>
        <w:tc>
          <w:tcPr>
            <w:tcW w:w="1780" w:type="dxa"/>
            <w:tcBorders>
              <w:top w:val="nil"/>
              <w:left w:val="nil"/>
              <w:bottom w:val="single" w:sz="8" w:space="0" w:color="AEAEAE"/>
              <w:right w:val="single" w:sz="8" w:space="0" w:color="AEAEAE"/>
            </w:tcBorders>
            <w:shd w:val="clear" w:color="000000" w:fill="FFFFFF"/>
            <w:vAlign w:val="center"/>
            <w:hideMark/>
          </w:tcPr>
          <w:p w14:paraId="2B20701D"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 </w:t>
            </w:r>
          </w:p>
        </w:tc>
        <w:tc>
          <w:tcPr>
            <w:tcW w:w="1160" w:type="dxa"/>
            <w:tcBorders>
              <w:top w:val="nil"/>
              <w:left w:val="nil"/>
              <w:bottom w:val="single" w:sz="8" w:space="0" w:color="AEAEAE"/>
              <w:right w:val="single" w:sz="8" w:space="0" w:color="AEAEAE"/>
            </w:tcBorders>
            <w:shd w:val="clear" w:color="000000" w:fill="FFFFFF"/>
            <w:vAlign w:val="center"/>
            <w:hideMark/>
          </w:tcPr>
          <w:p w14:paraId="1679DE8E"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 </w:t>
            </w:r>
          </w:p>
        </w:tc>
        <w:tc>
          <w:tcPr>
            <w:tcW w:w="1160" w:type="dxa"/>
            <w:tcBorders>
              <w:top w:val="nil"/>
              <w:left w:val="nil"/>
              <w:bottom w:val="single" w:sz="8" w:space="0" w:color="AEAEAE"/>
              <w:right w:val="single" w:sz="8" w:space="0" w:color="AEAEAE"/>
            </w:tcBorders>
            <w:shd w:val="clear" w:color="000000" w:fill="FFFFFF"/>
            <w:vAlign w:val="center"/>
            <w:hideMark/>
          </w:tcPr>
          <w:p w14:paraId="5C5BB524"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 </w:t>
            </w:r>
          </w:p>
        </w:tc>
      </w:tr>
      <w:tr w:rsidR="0060330A" w:rsidRPr="0060330A" w14:paraId="1FF0D4F6" w14:textId="77777777" w:rsidTr="0060330A">
        <w:trPr>
          <w:trHeight w:val="300"/>
        </w:trPr>
        <w:tc>
          <w:tcPr>
            <w:tcW w:w="3200" w:type="dxa"/>
            <w:tcBorders>
              <w:top w:val="nil"/>
              <w:left w:val="single" w:sz="8" w:space="0" w:color="AEAEAE"/>
              <w:bottom w:val="single" w:sz="8" w:space="0" w:color="AEAEAE"/>
              <w:right w:val="single" w:sz="8" w:space="0" w:color="AEAEAE"/>
            </w:tcBorders>
            <w:shd w:val="clear" w:color="000000" w:fill="C3D6EB"/>
            <w:vAlign w:val="center"/>
            <w:hideMark/>
          </w:tcPr>
          <w:p w14:paraId="6C55AD22" w14:textId="77777777" w:rsidR="0060330A" w:rsidRPr="0060330A" w:rsidRDefault="0060330A" w:rsidP="0060330A">
            <w:pPr>
              <w:spacing w:after="0" w:line="240" w:lineRule="auto"/>
              <w:ind w:firstLineChars="100" w:firstLine="160"/>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Siirrot rahastosta/rahastoon</w:t>
            </w:r>
          </w:p>
        </w:tc>
        <w:tc>
          <w:tcPr>
            <w:tcW w:w="1460" w:type="dxa"/>
            <w:tcBorders>
              <w:top w:val="nil"/>
              <w:left w:val="nil"/>
              <w:bottom w:val="single" w:sz="8" w:space="0" w:color="AEAEAE"/>
              <w:right w:val="single" w:sz="8" w:space="0" w:color="AEAEAE"/>
            </w:tcBorders>
            <w:shd w:val="clear" w:color="000000" w:fill="FFFFFF"/>
            <w:vAlign w:val="center"/>
            <w:hideMark/>
          </w:tcPr>
          <w:p w14:paraId="2DDFD741"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1 520,25</w:t>
            </w:r>
          </w:p>
        </w:tc>
        <w:tc>
          <w:tcPr>
            <w:tcW w:w="1420" w:type="dxa"/>
            <w:tcBorders>
              <w:top w:val="nil"/>
              <w:left w:val="nil"/>
              <w:bottom w:val="single" w:sz="8" w:space="0" w:color="AEAEAE"/>
              <w:right w:val="single" w:sz="8" w:space="0" w:color="AEAEAE"/>
            </w:tcBorders>
            <w:shd w:val="clear" w:color="000000" w:fill="FFFFFF"/>
            <w:vAlign w:val="center"/>
            <w:hideMark/>
          </w:tcPr>
          <w:p w14:paraId="7F51B3A6"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 </w:t>
            </w:r>
          </w:p>
        </w:tc>
        <w:tc>
          <w:tcPr>
            <w:tcW w:w="1780" w:type="dxa"/>
            <w:tcBorders>
              <w:top w:val="nil"/>
              <w:left w:val="nil"/>
              <w:bottom w:val="single" w:sz="8" w:space="0" w:color="AEAEAE"/>
              <w:right w:val="single" w:sz="8" w:space="0" w:color="AEAEAE"/>
            </w:tcBorders>
            <w:shd w:val="clear" w:color="000000" w:fill="FFFFFF"/>
            <w:vAlign w:val="center"/>
            <w:hideMark/>
          </w:tcPr>
          <w:p w14:paraId="7C65DBBD"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 </w:t>
            </w:r>
          </w:p>
        </w:tc>
        <w:tc>
          <w:tcPr>
            <w:tcW w:w="1160" w:type="dxa"/>
            <w:tcBorders>
              <w:top w:val="nil"/>
              <w:left w:val="nil"/>
              <w:bottom w:val="single" w:sz="8" w:space="0" w:color="AEAEAE"/>
              <w:right w:val="single" w:sz="8" w:space="0" w:color="AEAEAE"/>
            </w:tcBorders>
            <w:shd w:val="clear" w:color="000000" w:fill="FFFFFF"/>
            <w:vAlign w:val="center"/>
            <w:hideMark/>
          </w:tcPr>
          <w:p w14:paraId="6AABEC5A"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 </w:t>
            </w:r>
          </w:p>
        </w:tc>
        <w:tc>
          <w:tcPr>
            <w:tcW w:w="1160" w:type="dxa"/>
            <w:tcBorders>
              <w:top w:val="nil"/>
              <w:left w:val="nil"/>
              <w:bottom w:val="single" w:sz="8" w:space="0" w:color="AEAEAE"/>
              <w:right w:val="single" w:sz="8" w:space="0" w:color="AEAEAE"/>
            </w:tcBorders>
            <w:shd w:val="clear" w:color="000000" w:fill="FFFFFF"/>
            <w:vAlign w:val="center"/>
            <w:hideMark/>
          </w:tcPr>
          <w:p w14:paraId="60971AED"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 </w:t>
            </w:r>
          </w:p>
        </w:tc>
      </w:tr>
      <w:tr w:rsidR="0060330A" w:rsidRPr="0060330A" w14:paraId="55F68DF1" w14:textId="77777777" w:rsidTr="0060330A">
        <w:trPr>
          <w:trHeight w:val="300"/>
        </w:trPr>
        <w:tc>
          <w:tcPr>
            <w:tcW w:w="3200" w:type="dxa"/>
            <w:tcBorders>
              <w:top w:val="nil"/>
              <w:left w:val="single" w:sz="8" w:space="0" w:color="AEAEAE"/>
              <w:bottom w:val="single" w:sz="8" w:space="0" w:color="AEAEAE"/>
              <w:right w:val="single" w:sz="8" w:space="0" w:color="AEAEAE"/>
            </w:tcBorders>
            <w:shd w:val="clear" w:color="000000" w:fill="B7CFE8"/>
            <w:vAlign w:val="center"/>
            <w:hideMark/>
          </w:tcPr>
          <w:p w14:paraId="75269331" w14:textId="77777777" w:rsidR="0060330A" w:rsidRPr="0060330A" w:rsidRDefault="0060330A" w:rsidP="0060330A">
            <w:pPr>
              <w:spacing w:after="0" w:line="240" w:lineRule="auto"/>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TILIKAUDEN TULOS</w:t>
            </w:r>
          </w:p>
        </w:tc>
        <w:tc>
          <w:tcPr>
            <w:tcW w:w="1460" w:type="dxa"/>
            <w:tcBorders>
              <w:top w:val="nil"/>
              <w:left w:val="nil"/>
              <w:bottom w:val="single" w:sz="8" w:space="0" w:color="AEAEAE"/>
              <w:right w:val="single" w:sz="8" w:space="0" w:color="AEAEAE"/>
            </w:tcBorders>
            <w:shd w:val="clear" w:color="000000" w:fill="FFFFFF"/>
            <w:vAlign w:val="center"/>
            <w:hideMark/>
          </w:tcPr>
          <w:p w14:paraId="63E9B6FC"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-49 212,83</w:t>
            </w:r>
          </w:p>
        </w:tc>
        <w:tc>
          <w:tcPr>
            <w:tcW w:w="1420" w:type="dxa"/>
            <w:tcBorders>
              <w:top w:val="nil"/>
              <w:left w:val="nil"/>
              <w:bottom w:val="single" w:sz="8" w:space="0" w:color="AEAEAE"/>
              <w:right w:val="single" w:sz="8" w:space="0" w:color="AEAEAE"/>
            </w:tcBorders>
            <w:shd w:val="clear" w:color="000000" w:fill="FFFFFF"/>
            <w:vAlign w:val="center"/>
            <w:hideMark/>
          </w:tcPr>
          <w:p w14:paraId="181DC8E0"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49 332,00</w:t>
            </w:r>
          </w:p>
        </w:tc>
        <w:tc>
          <w:tcPr>
            <w:tcW w:w="1780" w:type="dxa"/>
            <w:tcBorders>
              <w:top w:val="nil"/>
              <w:left w:val="nil"/>
              <w:bottom w:val="single" w:sz="8" w:space="0" w:color="AEAEAE"/>
              <w:right w:val="single" w:sz="8" w:space="0" w:color="AEAEAE"/>
            </w:tcBorders>
            <w:shd w:val="clear" w:color="000000" w:fill="FFFFFF"/>
            <w:vAlign w:val="center"/>
            <w:hideMark/>
          </w:tcPr>
          <w:p w14:paraId="49AFFF5C"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21 826,00</w:t>
            </w:r>
          </w:p>
        </w:tc>
        <w:tc>
          <w:tcPr>
            <w:tcW w:w="1160" w:type="dxa"/>
            <w:tcBorders>
              <w:top w:val="nil"/>
              <w:left w:val="nil"/>
              <w:bottom w:val="single" w:sz="8" w:space="0" w:color="AEAEAE"/>
              <w:right w:val="single" w:sz="8" w:space="0" w:color="AEAEAE"/>
            </w:tcBorders>
            <w:shd w:val="clear" w:color="000000" w:fill="FFFFFF"/>
            <w:vAlign w:val="center"/>
            <w:hideMark/>
          </w:tcPr>
          <w:p w14:paraId="7FE438EC"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3 394,00</w:t>
            </w:r>
          </w:p>
        </w:tc>
        <w:tc>
          <w:tcPr>
            <w:tcW w:w="1160" w:type="dxa"/>
            <w:tcBorders>
              <w:top w:val="nil"/>
              <w:left w:val="nil"/>
              <w:bottom w:val="single" w:sz="8" w:space="0" w:color="AEAEAE"/>
              <w:right w:val="single" w:sz="8" w:space="0" w:color="AEAEAE"/>
            </w:tcBorders>
            <w:shd w:val="clear" w:color="000000" w:fill="FFFFFF"/>
            <w:vAlign w:val="center"/>
            <w:hideMark/>
          </w:tcPr>
          <w:p w14:paraId="7168A107" w14:textId="77777777" w:rsidR="0060330A" w:rsidRPr="0060330A" w:rsidRDefault="0060330A" w:rsidP="0060330A">
            <w:pPr>
              <w:spacing w:after="0" w:line="240" w:lineRule="auto"/>
              <w:jc w:val="right"/>
              <w:rPr>
                <w:rFonts w:ascii="Arial" w:eastAsia="Times New Roman" w:hAnsi="Arial" w:cs="Arial"/>
                <w:color w:val="000000"/>
                <w:sz w:val="16"/>
                <w:szCs w:val="16"/>
                <w:lang w:eastAsia="fi-FI"/>
              </w:rPr>
            </w:pPr>
            <w:r w:rsidRPr="0060330A">
              <w:rPr>
                <w:rFonts w:ascii="Arial" w:eastAsia="Times New Roman" w:hAnsi="Arial" w:cs="Arial"/>
                <w:color w:val="000000"/>
                <w:sz w:val="16"/>
                <w:szCs w:val="16"/>
                <w:lang w:eastAsia="fi-FI"/>
              </w:rPr>
              <w:t>12 738,00</w:t>
            </w:r>
          </w:p>
        </w:tc>
      </w:tr>
      <w:tr w:rsidR="0060330A" w:rsidRPr="0060330A" w14:paraId="6941BD9A" w14:textId="77777777" w:rsidTr="0060330A">
        <w:trPr>
          <w:trHeight w:val="300"/>
        </w:trPr>
        <w:tc>
          <w:tcPr>
            <w:tcW w:w="3200" w:type="dxa"/>
            <w:tcBorders>
              <w:top w:val="nil"/>
              <w:left w:val="single" w:sz="8" w:space="0" w:color="AEAEAE"/>
              <w:bottom w:val="single" w:sz="8" w:space="0" w:color="AEAEAE"/>
              <w:right w:val="single" w:sz="8" w:space="0" w:color="AEAEAE"/>
            </w:tcBorders>
            <w:shd w:val="clear" w:color="000000" w:fill="B7CFE8"/>
            <w:vAlign w:val="center"/>
            <w:hideMark/>
          </w:tcPr>
          <w:p w14:paraId="6EB02EE4" w14:textId="77777777" w:rsidR="0060330A" w:rsidRPr="0060330A" w:rsidRDefault="0060330A" w:rsidP="0060330A">
            <w:pPr>
              <w:spacing w:after="0" w:line="240" w:lineRule="auto"/>
              <w:rPr>
                <w:rFonts w:ascii="Arial" w:eastAsia="Times New Roman" w:hAnsi="Arial" w:cs="Arial"/>
                <w:b/>
                <w:bCs/>
                <w:color w:val="000000"/>
                <w:sz w:val="16"/>
                <w:szCs w:val="16"/>
                <w:u w:val="single"/>
                <w:lang w:eastAsia="fi-FI"/>
              </w:rPr>
            </w:pPr>
            <w:r w:rsidRPr="0060330A">
              <w:rPr>
                <w:rFonts w:ascii="Arial" w:eastAsia="Times New Roman" w:hAnsi="Arial" w:cs="Arial"/>
                <w:b/>
                <w:bCs/>
                <w:color w:val="000000"/>
                <w:sz w:val="16"/>
                <w:szCs w:val="16"/>
                <w:u w:val="single"/>
                <w:lang w:eastAsia="fi-FI"/>
              </w:rPr>
              <w:t>Tilikauden ylijäämä (alijäämä)</w:t>
            </w:r>
          </w:p>
        </w:tc>
        <w:tc>
          <w:tcPr>
            <w:tcW w:w="1460" w:type="dxa"/>
            <w:tcBorders>
              <w:top w:val="nil"/>
              <w:left w:val="nil"/>
              <w:bottom w:val="single" w:sz="8" w:space="0" w:color="AEAEAE"/>
              <w:right w:val="single" w:sz="8" w:space="0" w:color="AEAEAE"/>
            </w:tcBorders>
            <w:shd w:val="clear" w:color="000000" w:fill="FFFFFF"/>
            <w:vAlign w:val="center"/>
            <w:hideMark/>
          </w:tcPr>
          <w:p w14:paraId="7803C095" w14:textId="77777777" w:rsidR="0060330A" w:rsidRPr="0060330A" w:rsidRDefault="0060330A" w:rsidP="0060330A">
            <w:pPr>
              <w:spacing w:after="0" w:line="240" w:lineRule="auto"/>
              <w:jc w:val="right"/>
              <w:rPr>
                <w:rFonts w:ascii="Arial" w:eastAsia="Times New Roman" w:hAnsi="Arial" w:cs="Arial"/>
                <w:b/>
                <w:bCs/>
                <w:color w:val="000000"/>
                <w:sz w:val="16"/>
                <w:szCs w:val="16"/>
                <w:u w:val="single"/>
                <w:lang w:eastAsia="fi-FI"/>
              </w:rPr>
            </w:pPr>
            <w:r w:rsidRPr="0060330A">
              <w:rPr>
                <w:rFonts w:ascii="Arial" w:eastAsia="Times New Roman" w:hAnsi="Arial" w:cs="Arial"/>
                <w:b/>
                <w:bCs/>
                <w:color w:val="000000"/>
                <w:sz w:val="16"/>
                <w:szCs w:val="16"/>
                <w:u w:val="single"/>
                <w:lang w:eastAsia="fi-FI"/>
              </w:rPr>
              <w:t>-49 212,83</w:t>
            </w:r>
          </w:p>
        </w:tc>
        <w:tc>
          <w:tcPr>
            <w:tcW w:w="1420" w:type="dxa"/>
            <w:tcBorders>
              <w:top w:val="nil"/>
              <w:left w:val="nil"/>
              <w:bottom w:val="single" w:sz="8" w:space="0" w:color="AEAEAE"/>
              <w:right w:val="single" w:sz="8" w:space="0" w:color="AEAEAE"/>
            </w:tcBorders>
            <w:shd w:val="clear" w:color="000000" w:fill="FFFFFF"/>
            <w:vAlign w:val="center"/>
            <w:hideMark/>
          </w:tcPr>
          <w:p w14:paraId="430019BA" w14:textId="77777777" w:rsidR="0060330A" w:rsidRPr="0060330A" w:rsidRDefault="0060330A" w:rsidP="0060330A">
            <w:pPr>
              <w:spacing w:after="0" w:line="240" w:lineRule="auto"/>
              <w:jc w:val="right"/>
              <w:rPr>
                <w:rFonts w:ascii="Arial" w:eastAsia="Times New Roman" w:hAnsi="Arial" w:cs="Arial"/>
                <w:b/>
                <w:bCs/>
                <w:color w:val="000000"/>
                <w:sz w:val="16"/>
                <w:szCs w:val="16"/>
                <w:u w:val="single"/>
                <w:lang w:eastAsia="fi-FI"/>
              </w:rPr>
            </w:pPr>
            <w:r w:rsidRPr="0060330A">
              <w:rPr>
                <w:rFonts w:ascii="Arial" w:eastAsia="Times New Roman" w:hAnsi="Arial" w:cs="Arial"/>
                <w:b/>
                <w:bCs/>
                <w:color w:val="000000"/>
                <w:sz w:val="16"/>
                <w:szCs w:val="16"/>
                <w:u w:val="single"/>
                <w:lang w:eastAsia="fi-FI"/>
              </w:rPr>
              <w:t>49 332,00</w:t>
            </w:r>
          </w:p>
        </w:tc>
        <w:tc>
          <w:tcPr>
            <w:tcW w:w="1780" w:type="dxa"/>
            <w:tcBorders>
              <w:top w:val="nil"/>
              <w:left w:val="nil"/>
              <w:bottom w:val="single" w:sz="8" w:space="0" w:color="AEAEAE"/>
              <w:right w:val="single" w:sz="8" w:space="0" w:color="AEAEAE"/>
            </w:tcBorders>
            <w:shd w:val="clear" w:color="000000" w:fill="D9D9D9"/>
            <w:vAlign w:val="center"/>
            <w:hideMark/>
          </w:tcPr>
          <w:p w14:paraId="75E7C950" w14:textId="77777777" w:rsidR="0060330A" w:rsidRPr="0060330A" w:rsidRDefault="0060330A" w:rsidP="0060330A">
            <w:pPr>
              <w:spacing w:after="0" w:line="240" w:lineRule="auto"/>
              <w:jc w:val="right"/>
              <w:rPr>
                <w:rFonts w:ascii="Arial" w:eastAsia="Times New Roman" w:hAnsi="Arial" w:cs="Arial"/>
                <w:b/>
                <w:bCs/>
                <w:color w:val="000000"/>
                <w:sz w:val="16"/>
                <w:szCs w:val="16"/>
                <w:u w:val="single"/>
                <w:lang w:eastAsia="fi-FI"/>
              </w:rPr>
            </w:pPr>
            <w:r w:rsidRPr="0060330A">
              <w:rPr>
                <w:rFonts w:ascii="Arial" w:eastAsia="Times New Roman" w:hAnsi="Arial" w:cs="Arial"/>
                <w:b/>
                <w:bCs/>
                <w:color w:val="000000"/>
                <w:sz w:val="16"/>
                <w:szCs w:val="16"/>
                <w:u w:val="single"/>
                <w:lang w:eastAsia="fi-FI"/>
              </w:rPr>
              <w:t>21 826,00</w:t>
            </w:r>
          </w:p>
        </w:tc>
        <w:tc>
          <w:tcPr>
            <w:tcW w:w="1160" w:type="dxa"/>
            <w:tcBorders>
              <w:top w:val="nil"/>
              <w:left w:val="nil"/>
              <w:bottom w:val="single" w:sz="8" w:space="0" w:color="AEAEAE"/>
              <w:right w:val="single" w:sz="8" w:space="0" w:color="AEAEAE"/>
            </w:tcBorders>
            <w:shd w:val="clear" w:color="000000" w:fill="FFFFFF"/>
            <w:vAlign w:val="center"/>
            <w:hideMark/>
          </w:tcPr>
          <w:p w14:paraId="5822EC9C" w14:textId="77777777" w:rsidR="0060330A" w:rsidRPr="0060330A" w:rsidRDefault="0060330A" w:rsidP="0060330A">
            <w:pPr>
              <w:spacing w:after="0" w:line="240" w:lineRule="auto"/>
              <w:jc w:val="right"/>
              <w:rPr>
                <w:rFonts w:ascii="Arial" w:eastAsia="Times New Roman" w:hAnsi="Arial" w:cs="Arial"/>
                <w:b/>
                <w:bCs/>
                <w:color w:val="000000"/>
                <w:sz w:val="16"/>
                <w:szCs w:val="16"/>
                <w:u w:val="single"/>
                <w:lang w:eastAsia="fi-FI"/>
              </w:rPr>
            </w:pPr>
            <w:r w:rsidRPr="0060330A">
              <w:rPr>
                <w:rFonts w:ascii="Arial" w:eastAsia="Times New Roman" w:hAnsi="Arial" w:cs="Arial"/>
                <w:b/>
                <w:bCs/>
                <w:color w:val="000000"/>
                <w:sz w:val="16"/>
                <w:szCs w:val="16"/>
                <w:u w:val="single"/>
                <w:lang w:eastAsia="fi-FI"/>
              </w:rPr>
              <w:t>3 394,00</w:t>
            </w:r>
          </w:p>
        </w:tc>
        <w:tc>
          <w:tcPr>
            <w:tcW w:w="1160" w:type="dxa"/>
            <w:tcBorders>
              <w:top w:val="nil"/>
              <w:left w:val="nil"/>
              <w:bottom w:val="single" w:sz="8" w:space="0" w:color="AEAEAE"/>
              <w:right w:val="single" w:sz="8" w:space="0" w:color="AEAEAE"/>
            </w:tcBorders>
            <w:shd w:val="clear" w:color="000000" w:fill="FFFFFF"/>
            <w:vAlign w:val="center"/>
            <w:hideMark/>
          </w:tcPr>
          <w:p w14:paraId="4EDC01E6" w14:textId="77777777" w:rsidR="0060330A" w:rsidRPr="0060330A" w:rsidRDefault="0060330A" w:rsidP="0060330A">
            <w:pPr>
              <w:spacing w:after="0" w:line="240" w:lineRule="auto"/>
              <w:jc w:val="right"/>
              <w:rPr>
                <w:rFonts w:ascii="Arial" w:eastAsia="Times New Roman" w:hAnsi="Arial" w:cs="Arial"/>
                <w:b/>
                <w:bCs/>
                <w:color w:val="000000"/>
                <w:sz w:val="16"/>
                <w:szCs w:val="16"/>
                <w:u w:val="single"/>
                <w:lang w:eastAsia="fi-FI"/>
              </w:rPr>
            </w:pPr>
            <w:r w:rsidRPr="0060330A">
              <w:rPr>
                <w:rFonts w:ascii="Arial" w:eastAsia="Times New Roman" w:hAnsi="Arial" w:cs="Arial"/>
                <w:b/>
                <w:bCs/>
                <w:color w:val="000000"/>
                <w:sz w:val="16"/>
                <w:szCs w:val="16"/>
                <w:u w:val="single"/>
                <w:lang w:eastAsia="fi-FI"/>
              </w:rPr>
              <w:t>12 738,00</w:t>
            </w:r>
          </w:p>
        </w:tc>
      </w:tr>
    </w:tbl>
    <w:p w14:paraId="1D9A97A6" w14:textId="37ABFCD1" w:rsidR="00A44043" w:rsidRPr="0060330A" w:rsidRDefault="00325589" w:rsidP="0060330A">
      <w:pPr>
        <w:rPr>
          <w:sz w:val="48"/>
          <w:szCs w:val="48"/>
        </w:rPr>
      </w:pPr>
      <w:r>
        <w:br w:type="page"/>
      </w:r>
      <w:bookmarkStart w:id="23" w:name="_Toc144729400"/>
      <w:r w:rsidR="006E045B" w:rsidRPr="0060330A">
        <w:rPr>
          <w:sz w:val="48"/>
          <w:szCs w:val="48"/>
        </w:rPr>
        <w:lastRenderedPageBreak/>
        <w:t>IV Investointiosa</w:t>
      </w:r>
      <w:bookmarkEnd w:id="23"/>
    </w:p>
    <w:p w14:paraId="15DAA7AF" w14:textId="2298DEA8" w:rsidR="00A44043" w:rsidRPr="00A44043" w:rsidRDefault="00A44043" w:rsidP="00A44043">
      <w:r>
        <w:t>Investointiosa sisältää määrärahat ja tuloarviot taseen pysyviin vastaaviin aktivoitaville seurakuntatalouden investointihankkeille tai hankeryhmille. Investointiosa sisältää myös määrärahat pysyviin vastaaviin aktivoitavien aineettomien ja aineellisten hyödykkeiden hankintamenoihin sekä seurakunnan toiminnan mahdollistamiseksi hankittavien sijoitusten hankintamenoihin.</w:t>
      </w:r>
    </w:p>
    <w:p w14:paraId="12DE4DA6" w14:textId="0AC60395" w:rsidR="00936F74" w:rsidRPr="001D07F1" w:rsidRDefault="00936F74" w:rsidP="005B0A5C">
      <w:pPr>
        <w:pStyle w:val="Otsikko3"/>
        <w:numPr>
          <w:ilvl w:val="1"/>
          <w:numId w:val="34"/>
        </w:numPr>
        <w:jc w:val="both"/>
        <w:rPr>
          <w:sz w:val="28"/>
          <w:szCs w:val="28"/>
        </w:rPr>
      </w:pPr>
      <w:bookmarkStart w:id="24" w:name="_Toc144729401"/>
      <w:r w:rsidRPr="001D07F1">
        <w:rPr>
          <w:sz w:val="28"/>
          <w:szCs w:val="28"/>
        </w:rPr>
        <w:t>Perustelut</w:t>
      </w:r>
      <w:bookmarkEnd w:id="24"/>
    </w:p>
    <w:p w14:paraId="5F653652" w14:textId="49A15AD7" w:rsidR="00AC47D0" w:rsidRDefault="00A50327" w:rsidP="00C109F9">
      <w:pPr>
        <w:spacing w:after="160"/>
      </w:pPr>
      <w:r w:rsidRPr="00C109F9">
        <w:t xml:space="preserve">Investointeihin on varattu yhteensä  </w:t>
      </w:r>
      <w:r w:rsidR="00673C3C">
        <w:t xml:space="preserve">122 550,00 </w:t>
      </w:r>
      <w:r w:rsidRPr="00C109F9">
        <w:t xml:space="preserve">euron määrärahat vuodelle 2024. </w:t>
      </w:r>
    </w:p>
    <w:p w14:paraId="3BF56408" w14:textId="1B9ED85B" w:rsidR="00901260" w:rsidRPr="00C109F9" w:rsidRDefault="00901260" w:rsidP="00901260">
      <w:r>
        <w:t>Investointihankkeiden vaikutus</w:t>
      </w:r>
      <w:r w:rsidR="001D07F1">
        <w:t>ta</w:t>
      </w:r>
      <w:r>
        <w:t xml:space="preserve"> käyttötalouteen </w:t>
      </w:r>
      <w:r w:rsidR="001D07F1">
        <w:t>ei ole</w:t>
      </w:r>
      <w:r>
        <w:t xml:space="preserve"> huomioitu käyttötalousosan määrärahoissa.</w:t>
      </w:r>
    </w:p>
    <w:p w14:paraId="753906F2" w14:textId="456F6AE8" w:rsidR="00A50327" w:rsidRDefault="000E01D4" w:rsidP="00C109F9">
      <w:pPr>
        <w:spacing w:after="160"/>
      </w:pPr>
      <w:r w:rsidRPr="00C109F9">
        <w:t>Suunnittelukauden merkittävin</w:t>
      </w:r>
      <w:r w:rsidR="00A505FA">
        <w:t xml:space="preserve"> </w:t>
      </w:r>
      <w:r w:rsidR="00AC47D0" w:rsidRPr="00C109F9">
        <w:t>i</w:t>
      </w:r>
      <w:r w:rsidRPr="00C109F9">
        <w:t xml:space="preserve">nvestointi on </w:t>
      </w:r>
      <w:r w:rsidR="001D07F1">
        <w:t>seurakuntatalon</w:t>
      </w:r>
      <w:r w:rsidR="00A358A7" w:rsidRPr="00C109F9">
        <w:t xml:space="preserve"> </w:t>
      </w:r>
      <w:r w:rsidR="001D07F1">
        <w:t xml:space="preserve">peltikaton </w:t>
      </w:r>
      <w:r w:rsidR="00A358A7" w:rsidRPr="00C109F9">
        <w:t>korjaus</w:t>
      </w:r>
      <w:r w:rsidR="001D07F1">
        <w:t xml:space="preserve">. </w:t>
      </w:r>
      <w:r w:rsidR="005A73F8" w:rsidRPr="00C109F9">
        <w:t xml:space="preserve">Investoinnin </w:t>
      </w:r>
      <w:r w:rsidR="00C82E1D" w:rsidRPr="00C109F9">
        <w:t xml:space="preserve">hankintamenon jaksottamista voidaan tarkistaa kokonaiskustannusarvion </w:t>
      </w:r>
      <w:r w:rsidR="001D07F1">
        <w:t>selvittyä</w:t>
      </w:r>
      <w:r w:rsidR="00C82E1D" w:rsidRPr="00C109F9">
        <w:t xml:space="preserve"> </w:t>
      </w:r>
      <w:r w:rsidR="000802B2" w:rsidRPr="00C109F9">
        <w:t>talousarviossa, tilinpäätöksen yhteydessä tai erillisellä kirkkovaltuuston tekemällä talousarvion muutospäätöksellä.</w:t>
      </w:r>
    </w:p>
    <w:p w14:paraId="53BDBFFF" w14:textId="317B8CCD" w:rsidR="001D07F1" w:rsidRDefault="001D07F1" w:rsidP="001D07F1">
      <w:pPr>
        <w:spacing w:after="160"/>
      </w:pPr>
      <w:r>
        <w:t>Hanketta varten ei ole tehty investointivarausta, eikä avattu tilausnumeroa Kirkonpalvelukeskuksen järjestelmään.</w:t>
      </w:r>
    </w:p>
    <w:p w14:paraId="61BF68B0" w14:textId="4C3B1E99" w:rsidR="00372589" w:rsidRDefault="00372589" w:rsidP="00372589">
      <w:pPr>
        <w:spacing w:after="160"/>
      </w:pPr>
      <w:r>
        <w:t xml:space="preserve">Kirkon korjaukseen </w:t>
      </w:r>
      <w:r w:rsidR="001D07F1">
        <w:t>voidaan hakea</w:t>
      </w:r>
      <w:r>
        <w:t xml:space="preserve"> Kirkkohallituksen avustusta kirkollisen kulttuuriperinnön hoitoon (ent. rakennusavustus). Investointiin saatavan</w:t>
      </w:r>
      <w:r w:rsidR="001D07F1">
        <w:t xml:space="preserve"> </w:t>
      </w:r>
      <w:r>
        <w:t>avust</w:t>
      </w:r>
      <w:r w:rsidR="001D07F1">
        <w:t xml:space="preserve">uksen  määrää ei ole voinut vielä arvioida, koska kustannuksen kustannusarvio on puutteellinen. </w:t>
      </w:r>
    </w:p>
    <w:p w14:paraId="017BFBF1" w14:textId="6FF8E605" w:rsidR="003E071A" w:rsidRDefault="001D07F1" w:rsidP="003E071A">
      <w:pPr>
        <w:spacing w:after="160"/>
      </w:pPr>
      <w:r>
        <w:t>Humppilan</w:t>
      </w:r>
      <w:r w:rsidR="003E071A">
        <w:t xml:space="preserve"> kirkko on kirkkolailla suojeltu kirkko ja sen peruskorjaus on tärkeää sekä seurakunnallisen toiminnan että kirkon kulttuuriperinnön säilyttämisen kannalta.</w:t>
      </w:r>
    </w:p>
    <w:p w14:paraId="7B397287" w14:textId="365E1794" w:rsidR="00634B72" w:rsidRPr="001D07F1" w:rsidRDefault="00BD5DB1" w:rsidP="005B0A5C">
      <w:pPr>
        <w:pStyle w:val="Otsikko3"/>
        <w:numPr>
          <w:ilvl w:val="1"/>
          <w:numId w:val="34"/>
        </w:numPr>
        <w:jc w:val="both"/>
        <w:rPr>
          <w:sz w:val="28"/>
          <w:szCs w:val="28"/>
        </w:rPr>
      </w:pPr>
      <w:bookmarkStart w:id="25" w:name="_Toc144729402"/>
      <w:r w:rsidRPr="001D07F1">
        <w:rPr>
          <w:sz w:val="28"/>
          <w:szCs w:val="28"/>
        </w:rPr>
        <w:lastRenderedPageBreak/>
        <w:t>Investointiosa hankkeittain</w:t>
      </w:r>
      <w:bookmarkEnd w:id="25"/>
    </w:p>
    <w:p w14:paraId="27238AC8" w14:textId="2471DEAE" w:rsidR="003E071A" w:rsidRDefault="003E071A" w:rsidP="003E071A">
      <w:pPr>
        <w:spacing w:after="160"/>
      </w:pPr>
      <w:r w:rsidRPr="00C109F9">
        <w:t>Investointiosa on kirkkovaltuustoon nähden sitova hankekohtaisesti</w:t>
      </w:r>
      <w:r w:rsidR="00A920DE">
        <w:t>, mikä tarkoittaa</w:t>
      </w:r>
      <w:r w:rsidR="00B129BA">
        <w:t xml:space="preserve"> talousarvion vuotuisuusperiaatteen mukaisesti</w:t>
      </w:r>
      <w:r w:rsidR="00A920DE">
        <w:t xml:space="preserve">, että </w:t>
      </w:r>
      <w:r w:rsidR="0047630E">
        <w:t>kuluvan vuoden talousarvioon merkitty summa on s</w:t>
      </w:r>
      <w:r w:rsidR="00FB28D1">
        <w:t>itova.</w:t>
      </w:r>
    </w:p>
    <w:tbl>
      <w:tblPr>
        <w:tblStyle w:val="TableNormal"/>
        <w:tblW w:w="9479" w:type="dxa"/>
        <w:tblInd w:w="233" w:type="dxa"/>
        <w:tblBorders>
          <w:top w:val="single" w:sz="8" w:space="0" w:color="AEAEAE"/>
          <w:left w:val="single" w:sz="8" w:space="0" w:color="AEAEAE"/>
          <w:bottom w:val="single" w:sz="8" w:space="0" w:color="AEAEAE"/>
          <w:right w:val="single" w:sz="8" w:space="0" w:color="AEAEAE"/>
          <w:insideH w:val="single" w:sz="8" w:space="0" w:color="AEAEAE"/>
          <w:insideV w:val="single" w:sz="8" w:space="0" w:color="AEAEAE"/>
        </w:tblBorders>
        <w:tblLayout w:type="fixed"/>
        <w:tblLook w:val="01E0" w:firstRow="1" w:lastRow="1" w:firstColumn="1" w:lastColumn="1" w:noHBand="0" w:noVBand="0"/>
      </w:tblPr>
      <w:tblGrid>
        <w:gridCol w:w="1800"/>
        <w:gridCol w:w="2258"/>
        <w:gridCol w:w="1243"/>
        <w:gridCol w:w="1440"/>
        <w:gridCol w:w="1096"/>
        <w:gridCol w:w="1642"/>
      </w:tblGrid>
      <w:tr w:rsidR="00D749E8" w14:paraId="22C02B91" w14:textId="77777777" w:rsidTr="00955852">
        <w:trPr>
          <w:trHeight w:val="464"/>
        </w:trPr>
        <w:tc>
          <w:tcPr>
            <w:tcW w:w="1800" w:type="dxa"/>
            <w:shd w:val="clear" w:color="auto" w:fill="C6C3C3"/>
          </w:tcPr>
          <w:p w14:paraId="161359AA" w14:textId="77777777" w:rsidR="00D749E8" w:rsidRDefault="00D749E8" w:rsidP="0011547E">
            <w:pPr>
              <w:pStyle w:val="TableParagraph"/>
              <w:spacing w:before="140"/>
              <w:ind w:left="69"/>
              <w:rPr>
                <w:sz w:val="16"/>
              </w:rPr>
            </w:pPr>
            <w:r>
              <w:rPr>
                <w:spacing w:val="-2"/>
                <w:sz w:val="16"/>
              </w:rPr>
              <w:t>Tilaus</w:t>
            </w:r>
          </w:p>
        </w:tc>
        <w:tc>
          <w:tcPr>
            <w:tcW w:w="2258" w:type="dxa"/>
            <w:shd w:val="clear" w:color="auto" w:fill="C6C3C3"/>
          </w:tcPr>
          <w:p w14:paraId="7F637B56" w14:textId="77777777" w:rsidR="00D749E8" w:rsidRDefault="00D749E8" w:rsidP="0011547E">
            <w:pPr>
              <w:pStyle w:val="TableParagraph"/>
              <w:spacing w:before="0"/>
              <w:rPr>
                <w:rFonts w:ascii="Times New Roman"/>
              </w:rPr>
            </w:pPr>
          </w:p>
        </w:tc>
        <w:tc>
          <w:tcPr>
            <w:tcW w:w="1243" w:type="dxa"/>
            <w:shd w:val="clear" w:color="auto" w:fill="C6C3C3"/>
          </w:tcPr>
          <w:p w14:paraId="267F955E" w14:textId="77777777" w:rsidR="00D749E8" w:rsidRDefault="00D749E8" w:rsidP="0011547E">
            <w:pPr>
              <w:pStyle w:val="TableParagraph"/>
              <w:spacing w:before="140"/>
              <w:ind w:right="46"/>
              <w:jc w:val="right"/>
              <w:rPr>
                <w:sz w:val="16"/>
              </w:rPr>
            </w:pPr>
            <w:r>
              <w:rPr>
                <w:spacing w:val="-2"/>
                <w:sz w:val="16"/>
              </w:rPr>
              <w:t>Kustannusarvio</w:t>
            </w:r>
          </w:p>
        </w:tc>
        <w:tc>
          <w:tcPr>
            <w:tcW w:w="1440" w:type="dxa"/>
            <w:shd w:val="clear" w:color="auto" w:fill="C6C3C3"/>
          </w:tcPr>
          <w:p w14:paraId="07920C32" w14:textId="161D6199" w:rsidR="00D749E8" w:rsidRDefault="00D749E8" w:rsidP="0011547E">
            <w:pPr>
              <w:pStyle w:val="TableParagraph"/>
              <w:spacing w:before="46"/>
              <w:ind w:left="69" w:right="506"/>
              <w:rPr>
                <w:sz w:val="16"/>
              </w:rPr>
            </w:pPr>
            <w:r>
              <w:rPr>
                <w:sz w:val="16"/>
              </w:rPr>
              <w:t>Ed.</w:t>
            </w:r>
            <w:r>
              <w:rPr>
                <w:spacing w:val="-12"/>
                <w:sz w:val="16"/>
              </w:rPr>
              <w:t xml:space="preserve"> </w:t>
            </w:r>
            <w:r>
              <w:rPr>
                <w:sz w:val="16"/>
              </w:rPr>
              <w:t>vuo</w:t>
            </w:r>
            <w:r w:rsidR="00955852">
              <w:rPr>
                <w:sz w:val="16"/>
              </w:rPr>
              <w:t xml:space="preserve">den </w:t>
            </w:r>
            <w:r>
              <w:rPr>
                <w:spacing w:val="-2"/>
                <w:sz w:val="16"/>
              </w:rPr>
              <w:t>käyttö</w:t>
            </w:r>
          </w:p>
        </w:tc>
        <w:tc>
          <w:tcPr>
            <w:tcW w:w="1096" w:type="dxa"/>
            <w:shd w:val="clear" w:color="auto" w:fill="C6C3C3"/>
          </w:tcPr>
          <w:p w14:paraId="08EA93DD" w14:textId="3A4DB195" w:rsidR="00D749E8" w:rsidRDefault="00D749E8" w:rsidP="0011547E">
            <w:pPr>
              <w:pStyle w:val="TableParagraph"/>
              <w:spacing w:before="46"/>
              <w:ind w:left="69" w:right="489"/>
              <w:rPr>
                <w:sz w:val="16"/>
              </w:rPr>
            </w:pPr>
            <w:r>
              <w:rPr>
                <w:sz w:val="16"/>
              </w:rPr>
              <w:t>T</w:t>
            </w:r>
            <w:r w:rsidR="00955852">
              <w:rPr>
                <w:sz w:val="16"/>
              </w:rPr>
              <w:t xml:space="preserve">alousarvio </w:t>
            </w:r>
            <w:r>
              <w:rPr>
                <w:spacing w:val="-4"/>
                <w:sz w:val="16"/>
              </w:rPr>
              <w:t>2023</w:t>
            </w:r>
          </w:p>
        </w:tc>
        <w:tc>
          <w:tcPr>
            <w:tcW w:w="1642" w:type="dxa"/>
            <w:shd w:val="clear" w:color="auto" w:fill="C6C3C3"/>
          </w:tcPr>
          <w:p w14:paraId="2A373384" w14:textId="704936B7" w:rsidR="00D749E8" w:rsidRDefault="00D749E8" w:rsidP="0011547E">
            <w:pPr>
              <w:pStyle w:val="TableParagraph"/>
              <w:spacing w:before="46"/>
              <w:ind w:left="70" w:right="506"/>
              <w:rPr>
                <w:sz w:val="16"/>
              </w:rPr>
            </w:pPr>
            <w:r>
              <w:rPr>
                <w:spacing w:val="-2"/>
                <w:sz w:val="16"/>
              </w:rPr>
              <w:t xml:space="preserve">Talousarvio </w:t>
            </w:r>
            <w:r>
              <w:rPr>
                <w:spacing w:val="-4"/>
                <w:sz w:val="16"/>
              </w:rPr>
              <w:t>2024</w:t>
            </w:r>
          </w:p>
        </w:tc>
      </w:tr>
      <w:tr w:rsidR="00D749E8" w14:paraId="420E2937" w14:textId="77777777" w:rsidTr="00955852">
        <w:trPr>
          <w:trHeight w:val="316"/>
        </w:trPr>
        <w:tc>
          <w:tcPr>
            <w:tcW w:w="1800" w:type="dxa"/>
            <w:shd w:val="clear" w:color="auto" w:fill="C6C3C3"/>
          </w:tcPr>
          <w:p w14:paraId="415420A2" w14:textId="77777777" w:rsidR="00D749E8" w:rsidRDefault="00D749E8" w:rsidP="0011547E">
            <w:pPr>
              <w:pStyle w:val="TableParagraph"/>
              <w:ind w:left="69"/>
              <w:rPr>
                <w:sz w:val="16"/>
              </w:rPr>
            </w:pPr>
            <w:r>
              <w:rPr>
                <w:spacing w:val="-2"/>
                <w:sz w:val="16"/>
              </w:rPr>
              <w:t>2005706</w:t>
            </w:r>
          </w:p>
        </w:tc>
        <w:tc>
          <w:tcPr>
            <w:tcW w:w="2258" w:type="dxa"/>
            <w:shd w:val="clear" w:color="auto" w:fill="C6C3C3"/>
          </w:tcPr>
          <w:p w14:paraId="5374C137" w14:textId="77777777" w:rsidR="00D749E8" w:rsidRDefault="00D749E8" w:rsidP="0011547E">
            <w:pPr>
              <w:pStyle w:val="TableParagraph"/>
              <w:ind w:left="69"/>
              <w:rPr>
                <w:sz w:val="16"/>
              </w:rPr>
            </w:pPr>
            <w:r>
              <w:rPr>
                <w:sz w:val="16"/>
              </w:rPr>
              <w:t>Betonilattian</w:t>
            </w:r>
            <w:r>
              <w:rPr>
                <w:spacing w:val="-7"/>
                <w:sz w:val="16"/>
              </w:rPr>
              <w:t xml:space="preserve"> </w:t>
            </w:r>
            <w:r>
              <w:rPr>
                <w:spacing w:val="-2"/>
                <w:sz w:val="16"/>
              </w:rPr>
              <w:t>maalaus</w:t>
            </w:r>
          </w:p>
        </w:tc>
        <w:tc>
          <w:tcPr>
            <w:tcW w:w="1243" w:type="dxa"/>
          </w:tcPr>
          <w:p w14:paraId="41253711" w14:textId="77777777" w:rsidR="00D749E8" w:rsidRPr="00577BA6" w:rsidRDefault="00D749E8" w:rsidP="0011547E">
            <w:pPr>
              <w:pStyle w:val="TableParagraph"/>
              <w:ind w:right="46"/>
              <w:jc w:val="right"/>
              <w:rPr>
                <w:rFonts w:asciiTheme="minorHAnsi" w:hAnsiTheme="minorHAnsi" w:cstheme="minorHAnsi"/>
                <w:sz w:val="20"/>
                <w:szCs w:val="20"/>
              </w:rPr>
            </w:pPr>
            <w:r w:rsidRPr="00577BA6">
              <w:rPr>
                <w:rFonts w:asciiTheme="minorHAnsi" w:hAnsiTheme="minorHAnsi" w:cstheme="minorHAnsi"/>
                <w:spacing w:val="-4"/>
                <w:sz w:val="20"/>
                <w:szCs w:val="20"/>
              </w:rPr>
              <w:t>10.000,00</w:t>
            </w:r>
          </w:p>
        </w:tc>
        <w:tc>
          <w:tcPr>
            <w:tcW w:w="1440" w:type="dxa"/>
          </w:tcPr>
          <w:p w14:paraId="4BBE6A15" w14:textId="77777777" w:rsidR="00D749E8" w:rsidRPr="00577BA6" w:rsidRDefault="00D749E8" w:rsidP="0011547E">
            <w:pPr>
              <w:pStyle w:val="TableParagraph"/>
              <w:spacing w:before="0"/>
              <w:rPr>
                <w:rFonts w:asciiTheme="minorHAnsi" w:hAnsiTheme="minorHAnsi" w:cstheme="minorHAnsi"/>
                <w:sz w:val="20"/>
                <w:szCs w:val="20"/>
              </w:rPr>
            </w:pPr>
          </w:p>
        </w:tc>
        <w:tc>
          <w:tcPr>
            <w:tcW w:w="1096" w:type="dxa"/>
          </w:tcPr>
          <w:p w14:paraId="62F8787A" w14:textId="77777777" w:rsidR="00D749E8" w:rsidRPr="00577BA6" w:rsidRDefault="00D749E8" w:rsidP="0011547E">
            <w:pPr>
              <w:pStyle w:val="TableParagraph"/>
              <w:spacing w:before="0"/>
              <w:rPr>
                <w:rFonts w:asciiTheme="minorHAnsi" w:hAnsiTheme="minorHAnsi" w:cstheme="minorHAnsi"/>
                <w:sz w:val="20"/>
                <w:szCs w:val="20"/>
              </w:rPr>
            </w:pPr>
          </w:p>
        </w:tc>
        <w:tc>
          <w:tcPr>
            <w:tcW w:w="1642" w:type="dxa"/>
          </w:tcPr>
          <w:p w14:paraId="7132B9C8" w14:textId="77777777" w:rsidR="00D749E8" w:rsidRPr="00577BA6" w:rsidRDefault="00D749E8" w:rsidP="0011547E">
            <w:pPr>
              <w:pStyle w:val="TableParagraph"/>
              <w:spacing w:before="0"/>
              <w:rPr>
                <w:rFonts w:asciiTheme="minorHAnsi" w:hAnsiTheme="minorHAnsi" w:cstheme="minorHAnsi"/>
                <w:sz w:val="20"/>
                <w:szCs w:val="20"/>
              </w:rPr>
            </w:pPr>
          </w:p>
        </w:tc>
      </w:tr>
      <w:tr w:rsidR="00D749E8" w14:paraId="0E1F4D6B" w14:textId="77777777" w:rsidTr="00955852">
        <w:trPr>
          <w:trHeight w:val="313"/>
        </w:trPr>
        <w:tc>
          <w:tcPr>
            <w:tcW w:w="1800" w:type="dxa"/>
            <w:shd w:val="clear" w:color="auto" w:fill="C6C3C3"/>
          </w:tcPr>
          <w:p w14:paraId="344FEAB0" w14:textId="77777777" w:rsidR="00D749E8" w:rsidRDefault="00D749E8" w:rsidP="0011547E">
            <w:pPr>
              <w:pStyle w:val="TableParagraph"/>
              <w:ind w:left="69"/>
              <w:rPr>
                <w:sz w:val="16"/>
              </w:rPr>
            </w:pPr>
            <w:r>
              <w:rPr>
                <w:sz w:val="16"/>
              </w:rPr>
              <w:t>2010564</w:t>
            </w:r>
          </w:p>
        </w:tc>
        <w:tc>
          <w:tcPr>
            <w:tcW w:w="2258" w:type="dxa"/>
            <w:shd w:val="clear" w:color="auto" w:fill="C6C3C3"/>
          </w:tcPr>
          <w:p w14:paraId="78EB3541" w14:textId="77777777" w:rsidR="00D749E8" w:rsidRDefault="00D749E8" w:rsidP="0011547E">
            <w:pPr>
              <w:pStyle w:val="TableParagraph"/>
              <w:ind w:left="69"/>
              <w:rPr>
                <w:sz w:val="16"/>
              </w:rPr>
            </w:pPr>
            <w:r>
              <w:rPr>
                <w:sz w:val="16"/>
              </w:rPr>
              <w:t>kirkon päädyn puuosat</w:t>
            </w:r>
          </w:p>
        </w:tc>
        <w:tc>
          <w:tcPr>
            <w:tcW w:w="1243" w:type="dxa"/>
            <w:shd w:val="clear" w:color="auto" w:fill="E8EDF4"/>
          </w:tcPr>
          <w:p w14:paraId="7266FE37" w14:textId="77777777" w:rsidR="00D749E8" w:rsidRPr="00577BA6" w:rsidRDefault="00D749E8" w:rsidP="0011547E">
            <w:pPr>
              <w:pStyle w:val="TableParagraph"/>
              <w:ind w:right="46"/>
              <w:jc w:val="right"/>
              <w:rPr>
                <w:rFonts w:asciiTheme="minorHAnsi" w:hAnsiTheme="minorHAnsi" w:cstheme="minorHAnsi"/>
                <w:sz w:val="20"/>
                <w:szCs w:val="20"/>
              </w:rPr>
            </w:pPr>
            <w:r w:rsidRPr="00577BA6">
              <w:rPr>
                <w:rFonts w:asciiTheme="minorHAnsi" w:hAnsiTheme="minorHAnsi" w:cstheme="minorHAnsi"/>
                <w:sz w:val="20"/>
                <w:szCs w:val="20"/>
              </w:rPr>
              <w:t>7.550,00</w:t>
            </w:r>
          </w:p>
        </w:tc>
        <w:tc>
          <w:tcPr>
            <w:tcW w:w="1440" w:type="dxa"/>
            <w:shd w:val="clear" w:color="auto" w:fill="E8EDF4"/>
          </w:tcPr>
          <w:p w14:paraId="74336AB4" w14:textId="77777777" w:rsidR="00D749E8" w:rsidRPr="00577BA6" w:rsidRDefault="00D749E8" w:rsidP="0011547E">
            <w:pPr>
              <w:pStyle w:val="TableParagraph"/>
              <w:spacing w:before="0"/>
              <w:rPr>
                <w:rFonts w:asciiTheme="minorHAnsi" w:hAnsiTheme="minorHAnsi" w:cstheme="minorHAnsi"/>
                <w:sz w:val="20"/>
                <w:szCs w:val="20"/>
              </w:rPr>
            </w:pPr>
          </w:p>
        </w:tc>
        <w:tc>
          <w:tcPr>
            <w:tcW w:w="1096" w:type="dxa"/>
            <w:shd w:val="clear" w:color="auto" w:fill="E8EDF4"/>
          </w:tcPr>
          <w:p w14:paraId="73917CCA" w14:textId="379E57F6" w:rsidR="00D749E8" w:rsidRPr="00577BA6" w:rsidRDefault="00D749E8" w:rsidP="00955852">
            <w:pPr>
              <w:pStyle w:val="TableParagraph"/>
              <w:spacing w:before="0"/>
              <w:jc w:val="right"/>
              <w:rPr>
                <w:rFonts w:asciiTheme="minorHAnsi" w:hAnsiTheme="minorHAnsi" w:cstheme="minorHAnsi"/>
                <w:sz w:val="20"/>
                <w:szCs w:val="20"/>
              </w:rPr>
            </w:pPr>
            <w:r w:rsidRPr="00577BA6">
              <w:rPr>
                <w:rFonts w:asciiTheme="minorHAnsi" w:hAnsiTheme="minorHAnsi" w:cstheme="minorHAnsi"/>
                <w:sz w:val="20"/>
                <w:szCs w:val="20"/>
              </w:rPr>
              <w:t>7 550,00</w:t>
            </w:r>
          </w:p>
        </w:tc>
        <w:tc>
          <w:tcPr>
            <w:tcW w:w="1642" w:type="dxa"/>
            <w:shd w:val="clear" w:color="auto" w:fill="E8EDF4"/>
          </w:tcPr>
          <w:p w14:paraId="2F6D45E6" w14:textId="656B38BA" w:rsidR="00D749E8" w:rsidRPr="00577BA6" w:rsidRDefault="00D749E8" w:rsidP="0011547E">
            <w:pPr>
              <w:pStyle w:val="TableParagraph"/>
              <w:spacing w:before="0"/>
              <w:rPr>
                <w:rFonts w:asciiTheme="minorHAnsi" w:hAnsiTheme="minorHAnsi" w:cstheme="minorHAnsi"/>
                <w:sz w:val="20"/>
                <w:szCs w:val="20"/>
              </w:rPr>
            </w:pPr>
            <w:r w:rsidRPr="00577BA6">
              <w:rPr>
                <w:rFonts w:asciiTheme="minorHAnsi" w:hAnsiTheme="minorHAnsi" w:cstheme="minorHAnsi"/>
                <w:sz w:val="20"/>
                <w:szCs w:val="20"/>
              </w:rPr>
              <w:t xml:space="preserve">               </w:t>
            </w:r>
          </w:p>
        </w:tc>
      </w:tr>
      <w:tr w:rsidR="00D749E8" w14:paraId="784107F6" w14:textId="77777777" w:rsidTr="00955852">
        <w:trPr>
          <w:trHeight w:val="313"/>
        </w:trPr>
        <w:tc>
          <w:tcPr>
            <w:tcW w:w="1800" w:type="dxa"/>
            <w:shd w:val="clear" w:color="auto" w:fill="C6C3C3"/>
          </w:tcPr>
          <w:p w14:paraId="61E9B293" w14:textId="77777777" w:rsidR="00D749E8" w:rsidRDefault="00D749E8" w:rsidP="0011547E">
            <w:pPr>
              <w:pStyle w:val="TableParagraph"/>
              <w:ind w:left="69"/>
              <w:rPr>
                <w:sz w:val="16"/>
              </w:rPr>
            </w:pPr>
            <w:r>
              <w:rPr>
                <w:sz w:val="16"/>
              </w:rPr>
              <w:t>2010565</w:t>
            </w:r>
          </w:p>
        </w:tc>
        <w:tc>
          <w:tcPr>
            <w:tcW w:w="2258" w:type="dxa"/>
            <w:shd w:val="clear" w:color="auto" w:fill="C6C3C3"/>
          </w:tcPr>
          <w:p w14:paraId="5D748DCA" w14:textId="77777777" w:rsidR="00D749E8" w:rsidRDefault="00D749E8" w:rsidP="00955852">
            <w:pPr>
              <w:pStyle w:val="TableParagraph"/>
              <w:ind w:left="69"/>
              <w:rPr>
                <w:sz w:val="16"/>
              </w:rPr>
            </w:pPr>
            <w:r>
              <w:rPr>
                <w:sz w:val="16"/>
              </w:rPr>
              <w:t>osakehuoneiston kunnostus</w:t>
            </w:r>
          </w:p>
        </w:tc>
        <w:tc>
          <w:tcPr>
            <w:tcW w:w="1243" w:type="dxa"/>
            <w:shd w:val="clear" w:color="auto" w:fill="E8EDF4"/>
          </w:tcPr>
          <w:p w14:paraId="5B7056CC" w14:textId="577A6CDB" w:rsidR="00577BA6" w:rsidRPr="00577BA6" w:rsidRDefault="00955852" w:rsidP="00955852">
            <w:pPr>
              <w:pStyle w:val="TableParagraph"/>
              <w:ind w:right="46"/>
              <w:jc w:val="right"/>
              <w:rPr>
                <w:rFonts w:asciiTheme="minorHAnsi" w:hAnsiTheme="minorHAnsi" w:cstheme="minorHAnsi"/>
                <w:sz w:val="20"/>
                <w:szCs w:val="20"/>
              </w:rPr>
            </w:pPr>
            <w:r>
              <w:rPr>
                <w:rFonts w:asciiTheme="minorHAnsi" w:hAnsiTheme="minorHAnsi" w:cstheme="minorHAnsi"/>
                <w:sz w:val="20"/>
                <w:szCs w:val="20"/>
              </w:rPr>
              <w:t>5 000,00</w:t>
            </w:r>
          </w:p>
        </w:tc>
        <w:tc>
          <w:tcPr>
            <w:tcW w:w="1440" w:type="dxa"/>
            <w:shd w:val="clear" w:color="auto" w:fill="E8EDF4"/>
          </w:tcPr>
          <w:p w14:paraId="7FBEB6D5" w14:textId="77777777" w:rsidR="00D749E8" w:rsidRPr="00577BA6" w:rsidRDefault="00D749E8" w:rsidP="0011547E">
            <w:pPr>
              <w:pStyle w:val="TableParagraph"/>
              <w:spacing w:before="0"/>
              <w:rPr>
                <w:rFonts w:asciiTheme="minorHAnsi" w:hAnsiTheme="minorHAnsi" w:cstheme="minorHAnsi"/>
                <w:sz w:val="20"/>
                <w:szCs w:val="20"/>
              </w:rPr>
            </w:pPr>
          </w:p>
        </w:tc>
        <w:tc>
          <w:tcPr>
            <w:tcW w:w="1096" w:type="dxa"/>
            <w:shd w:val="clear" w:color="auto" w:fill="E8EDF4"/>
          </w:tcPr>
          <w:p w14:paraId="52790AB4" w14:textId="41EE7B2C" w:rsidR="00D749E8" w:rsidRPr="00577BA6" w:rsidRDefault="00D749E8" w:rsidP="00955852">
            <w:pPr>
              <w:pStyle w:val="TableParagraph"/>
              <w:spacing w:before="0"/>
              <w:jc w:val="right"/>
              <w:rPr>
                <w:rFonts w:asciiTheme="minorHAnsi" w:hAnsiTheme="minorHAnsi" w:cstheme="minorHAnsi"/>
                <w:sz w:val="20"/>
                <w:szCs w:val="20"/>
              </w:rPr>
            </w:pPr>
            <w:r w:rsidRPr="00577BA6">
              <w:rPr>
                <w:rFonts w:asciiTheme="minorHAnsi" w:hAnsiTheme="minorHAnsi" w:cstheme="minorHAnsi"/>
                <w:sz w:val="20"/>
                <w:szCs w:val="20"/>
              </w:rPr>
              <w:t>5 000,00</w:t>
            </w:r>
          </w:p>
        </w:tc>
        <w:tc>
          <w:tcPr>
            <w:tcW w:w="1642" w:type="dxa"/>
            <w:shd w:val="clear" w:color="auto" w:fill="E8EDF4"/>
          </w:tcPr>
          <w:p w14:paraId="089C8904" w14:textId="1D2006F2" w:rsidR="00D749E8" w:rsidRPr="00577BA6" w:rsidRDefault="00D749E8" w:rsidP="0011547E">
            <w:pPr>
              <w:pStyle w:val="TableParagraph"/>
              <w:spacing w:before="0"/>
              <w:ind w:left="720"/>
              <w:rPr>
                <w:rFonts w:asciiTheme="minorHAnsi" w:hAnsiTheme="minorHAnsi" w:cstheme="minorHAnsi"/>
                <w:sz w:val="20"/>
                <w:szCs w:val="20"/>
              </w:rPr>
            </w:pPr>
          </w:p>
        </w:tc>
      </w:tr>
      <w:tr w:rsidR="00D749E8" w14:paraId="1B2CC33A" w14:textId="77777777" w:rsidTr="00955852">
        <w:trPr>
          <w:trHeight w:val="316"/>
        </w:trPr>
        <w:tc>
          <w:tcPr>
            <w:tcW w:w="1800" w:type="dxa"/>
            <w:shd w:val="clear" w:color="auto" w:fill="C6C3C3"/>
          </w:tcPr>
          <w:p w14:paraId="0672F63D" w14:textId="77777777" w:rsidR="00D749E8" w:rsidRDefault="00D749E8" w:rsidP="0011547E">
            <w:pPr>
              <w:pStyle w:val="TableParagraph"/>
              <w:spacing w:before="65"/>
              <w:ind w:left="69"/>
              <w:rPr>
                <w:sz w:val="16"/>
              </w:rPr>
            </w:pPr>
          </w:p>
        </w:tc>
        <w:tc>
          <w:tcPr>
            <w:tcW w:w="2258" w:type="dxa"/>
            <w:shd w:val="clear" w:color="auto" w:fill="C6C3C3"/>
          </w:tcPr>
          <w:p w14:paraId="035D42AE" w14:textId="74D6848E" w:rsidR="00D749E8" w:rsidRDefault="00577BA6" w:rsidP="0011547E">
            <w:pPr>
              <w:pStyle w:val="TableParagraph"/>
              <w:spacing w:before="65"/>
              <w:ind w:left="69"/>
              <w:rPr>
                <w:sz w:val="16"/>
              </w:rPr>
            </w:pPr>
            <w:r>
              <w:rPr>
                <w:sz w:val="16"/>
              </w:rPr>
              <w:t>Srk-talon kattoremontti</w:t>
            </w:r>
          </w:p>
        </w:tc>
        <w:tc>
          <w:tcPr>
            <w:tcW w:w="1243" w:type="dxa"/>
          </w:tcPr>
          <w:p w14:paraId="2BD3C061" w14:textId="30458F68" w:rsidR="00D749E8" w:rsidRPr="00577BA6" w:rsidRDefault="00577BA6" w:rsidP="00577BA6">
            <w:pPr>
              <w:pStyle w:val="TableParagraph"/>
              <w:spacing w:before="0"/>
              <w:jc w:val="right"/>
              <w:rPr>
                <w:rFonts w:asciiTheme="minorHAnsi" w:hAnsiTheme="minorHAnsi" w:cstheme="minorHAnsi"/>
                <w:sz w:val="20"/>
                <w:szCs w:val="20"/>
              </w:rPr>
            </w:pPr>
            <w:r w:rsidRPr="00577BA6">
              <w:rPr>
                <w:rFonts w:asciiTheme="minorHAnsi" w:hAnsiTheme="minorHAnsi" w:cstheme="minorHAnsi"/>
                <w:sz w:val="20"/>
                <w:szCs w:val="20"/>
              </w:rPr>
              <w:t>100 000,00</w:t>
            </w:r>
          </w:p>
        </w:tc>
        <w:tc>
          <w:tcPr>
            <w:tcW w:w="1440" w:type="dxa"/>
          </w:tcPr>
          <w:p w14:paraId="75881624" w14:textId="77777777" w:rsidR="00D749E8" w:rsidRPr="00577BA6" w:rsidRDefault="00D749E8" w:rsidP="00577BA6">
            <w:pPr>
              <w:pStyle w:val="TableParagraph"/>
              <w:spacing w:before="65"/>
              <w:ind w:right="49"/>
              <w:jc w:val="right"/>
              <w:rPr>
                <w:rFonts w:asciiTheme="minorHAnsi" w:hAnsiTheme="minorHAnsi" w:cstheme="minorHAnsi"/>
                <w:sz w:val="20"/>
                <w:szCs w:val="20"/>
              </w:rPr>
            </w:pPr>
          </w:p>
        </w:tc>
        <w:tc>
          <w:tcPr>
            <w:tcW w:w="1096" w:type="dxa"/>
          </w:tcPr>
          <w:p w14:paraId="00C65247" w14:textId="77777777" w:rsidR="00D749E8" w:rsidRPr="00577BA6" w:rsidRDefault="00D749E8" w:rsidP="00577BA6">
            <w:pPr>
              <w:pStyle w:val="TableParagraph"/>
              <w:spacing w:before="0"/>
              <w:jc w:val="right"/>
              <w:rPr>
                <w:rFonts w:asciiTheme="minorHAnsi" w:hAnsiTheme="minorHAnsi" w:cstheme="minorHAnsi"/>
                <w:sz w:val="20"/>
                <w:szCs w:val="20"/>
              </w:rPr>
            </w:pPr>
          </w:p>
        </w:tc>
        <w:tc>
          <w:tcPr>
            <w:tcW w:w="1642" w:type="dxa"/>
          </w:tcPr>
          <w:p w14:paraId="534F102F" w14:textId="16FB0E5D" w:rsidR="00D749E8" w:rsidRPr="00577BA6" w:rsidRDefault="00577BA6" w:rsidP="00577BA6">
            <w:pPr>
              <w:pStyle w:val="TableParagraph"/>
              <w:spacing w:before="0"/>
              <w:jc w:val="right"/>
              <w:rPr>
                <w:rFonts w:asciiTheme="minorHAnsi" w:hAnsiTheme="minorHAnsi" w:cstheme="minorHAnsi"/>
                <w:sz w:val="20"/>
                <w:szCs w:val="20"/>
              </w:rPr>
            </w:pPr>
            <w:r w:rsidRPr="00577BA6">
              <w:rPr>
                <w:rFonts w:asciiTheme="minorHAnsi" w:hAnsiTheme="minorHAnsi" w:cstheme="minorHAnsi"/>
                <w:sz w:val="20"/>
                <w:szCs w:val="20"/>
              </w:rPr>
              <w:t>100 000,00</w:t>
            </w:r>
          </w:p>
        </w:tc>
      </w:tr>
      <w:tr w:rsidR="00D749E8" w14:paraId="4F7CC5F4" w14:textId="77777777" w:rsidTr="00955852">
        <w:trPr>
          <w:trHeight w:val="316"/>
        </w:trPr>
        <w:tc>
          <w:tcPr>
            <w:tcW w:w="1800" w:type="dxa"/>
            <w:shd w:val="clear" w:color="auto" w:fill="C6C3C3"/>
          </w:tcPr>
          <w:p w14:paraId="1DF912FB" w14:textId="77777777" w:rsidR="00D749E8" w:rsidRDefault="00D749E8" w:rsidP="0011547E">
            <w:pPr>
              <w:pStyle w:val="TableParagraph"/>
              <w:spacing w:before="65"/>
              <w:ind w:left="69"/>
              <w:rPr>
                <w:sz w:val="16"/>
              </w:rPr>
            </w:pPr>
          </w:p>
        </w:tc>
        <w:tc>
          <w:tcPr>
            <w:tcW w:w="2258" w:type="dxa"/>
            <w:shd w:val="clear" w:color="auto" w:fill="C6C3C3"/>
          </w:tcPr>
          <w:p w14:paraId="7759F674" w14:textId="77777777" w:rsidR="00D749E8" w:rsidRDefault="00D749E8" w:rsidP="0011547E">
            <w:pPr>
              <w:pStyle w:val="TableParagraph"/>
              <w:spacing w:before="65"/>
              <w:ind w:left="69"/>
              <w:rPr>
                <w:sz w:val="16"/>
              </w:rPr>
            </w:pPr>
          </w:p>
        </w:tc>
        <w:tc>
          <w:tcPr>
            <w:tcW w:w="1243" w:type="dxa"/>
          </w:tcPr>
          <w:p w14:paraId="5150C716" w14:textId="77777777" w:rsidR="00D749E8" w:rsidRPr="00577BA6" w:rsidRDefault="00D749E8" w:rsidP="0011547E">
            <w:pPr>
              <w:pStyle w:val="TableParagraph"/>
              <w:spacing w:before="0"/>
              <w:rPr>
                <w:rFonts w:asciiTheme="minorHAnsi" w:hAnsiTheme="minorHAnsi" w:cstheme="minorHAnsi"/>
                <w:sz w:val="20"/>
                <w:szCs w:val="20"/>
              </w:rPr>
            </w:pPr>
          </w:p>
        </w:tc>
        <w:tc>
          <w:tcPr>
            <w:tcW w:w="1440" w:type="dxa"/>
          </w:tcPr>
          <w:p w14:paraId="22F27614" w14:textId="77777777" w:rsidR="00D749E8" w:rsidRPr="00577BA6" w:rsidRDefault="00D749E8" w:rsidP="0011547E">
            <w:pPr>
              <w:pStyle w:val="TableParagraph"/>
              <w:spacing w:before="65"/>
              <w:ind w:right="49"/>
              <w:jc w:val="right"/>
              <w:rPr>
                <w:rFonts w:asciiTheme="minorHAnsi" w:hAnsiTheme="minorHAnsi" w:cstheme="minorHAnsi"/>
                <w:sz w:val="20"/>
                <w:szCs w:val="20"/>
              </w:rPr>
            </w:pPr>
          </w:p>
        </w:tc>
        <w:tc>
          <w:tcPr>
            <w:tcW w:w="1096" w:type="dxa"/>
          </w:tcPr>
          <w:p w14:paraId="4AA8A3FF" w14:textId="77777777" w:rsidR="00D749E8" w:rsidRPr="00577BA6" w:rsidRDefault="00D749E8" w:rsidP="0011547E">
            <w:pPr>
              <w:pStyle w:val="TableParagraph"/>
              <w:spacing w:before="0"/>
              <w:rPr>
                <w:rFonts w:asciiTheme="minorHAnsi" w:hAnsiTheme="minorHAnsi" w:cstheme="minorHAnsi"/>
                <w:sz w:val="20"/>
                <w:szCs w:val="20"/>
              </w:rPr>
            </w:pPr>
          </w:p>
        </w:tc>
        <w:tc>
          <w:tcPr>
            <w:tcW w:w="1642" w:type="dxa"/>
          </w:tcPr>
          <w:p w14:paraId="42A85975" w14:textId="77777777" w:rsidR="00D749E8" w:rsidRPr="00577BA6" w:rsidRDefault="00D749E8" w:rsidP="0011547E">
            <w:pPr>
              <w:pStyle w:val="TableParagraph"/>
              <w:spacing w:before="0"/>
              <w:rPr>
                <w:rFonts w:asciiTheme="minorHAnsi" w:hAnsiTheme="minorHAnsi" w:cstheme="minorHAnsi"/>
                <w:sz w:val="20"/>
                <w:szCs w:val="20"/>
              </w:rPr>
            </w:pPr>
          </w:p>
        </w:tc>
      </w:tr>
      <w:tr w:rsidR="00D749E8" w:rsidRPr="00577BA6" w14:paraId="47E6DF15" w14:textId="77777777" w:rsidTr="00955852">
        <w:trPr>
          <w:trHeight w:val="358"/>
        </w:trPr>
        <w:tc>
          <w:tcPr>
            <w:tcW w:w="4058" w:type="dxa"/>
            <w:gridSpan w:val="2"/>
            <w:shd w:val="clear" w:color="auto" w:fill="FFF742"/>
          </w:tcPr>
          <w:p w14:paraId="0D56C4D2" w14:textId="77777777" w:rsidR="00D749E8" w:rsidRPr="00955852" w:rsidRDefault="00D749E8" w:rsidP="00577BA6">
            <w:pPr>
              <w:pStyle w:val="TableParagraph"/>
              <w:ind w:left="69"/>
              <w:rPr>
                <w:b/>
                <w:bCs/>
                <w:sz w:val="20"/>
                <w:szCs w:val="20"/>
              </w:rPr>
            </w:pPr>
            <w:r w:rsidRPr="00955852">
              <w:rPr>
                <w:b/>
                <w:bCs/>
                <w:spacing w:val="-2"/>
                <w:sz w:val="20"/>
                <w:szCs w:val="20"/>
              </w:rPr>
              <w:t>Kokonaistulos</w:t>
            </w:r>
          </w:p>
        </w:tc>
        <w:tc>
          <w:tcPr>
            <w:tcW w:w="1243" w:type="dxa"/>
            <w:shd w:val="clear" w:color="auto" w:fill="FFF742"/>
          </w:tcPr>
          <w:p w14:paraId="54C951D4" w14:textId="78228006" w:rsidR="00D749E8" w:rsidRPr="00577BA6" w:rsidRDefault="00955852" w:rsidP="00577BA6">
            <w:pPr>
              <w:pStyle w:val="TableParagraph"/>
              <w:ind w:right="46"/>
              <w:jc w:val="right"/>
              <w:rPr>
                <w:rFonts w:asciiTheme="minorHAnsi" w:hAnsiTheme="minorHAnsi" w:cstheme="minorHAnsi"/>
                <w:b/>
                <w:bCs/>
                <w:sz w:val="20"/>
                <w:szCs w:val="20"/>
              </w:rPr>
            </w:pPr>
            <w:r>
              <w:rPr>
                <w:rFonts w:asciiTheme="minorHAnsi" w:hAnsiTheme="minorHAnsi" w:cstheme="minorHAnsi"/>
                <w:b/>
                <w:bCs/>
                <w:sz w:val="20"/>
                <w:szCs w:val="20"/>
              </w:rPr>
              <w:t>1</w:t>
            </w:r>
            <w:r w:rsidR="00673C3C">
              <w:rPr>
                <w:rFonts w:asciiTheme="minorHAnsi" w:hAnsiTheme="minorHAnsi" w:cstheme="minorHAnsi"/>
                <w:b/>
                <w:bCs/>
                <w:sz w:val="20"/>
                <w:szCs w:val="20"/>
              </w:rPr>
              <w:t>22</w:t>
            </w:r>
            <w:r w:rsidR="00D749E8" w:rsidRPr="00577BA6">
              <w:rPr>
                <w:rFonts w:asciiTheme="minorHAnsi" w:hAnsiTheme="minorHAnsi" w:cstheme="minorHAnsi"/>
                <w:b/>
                <w:bCs/>
                <w:sz w:val="20"/>
                <w:szCs w:val="20"/>
              </w:rPr>
              <w:t>.</w:t>
            </w:r>
            <w:r w:rsidR="00673C3C">
              <w:rPr>
                <w:rFonts w:asciiTheme="minorHAnsi" w:hAnsiTheme="minorHAnsi" w:cstheme="minorHAnsi"/>
                <w:b/>
                <w:bCs/>
                <w:spacing w:val="-2"/>
                <w:sz w:val="20"/>
                <w:szCs w:val="20"/>
              </w:rPr>
              <w:t>55</w:t>
            </w:r>
            <w:r w:rsidR="00D749E8" w:rsidRPr="00577BA6">
              <w:rPr>
                <w:rFonts w:asciiTheme="minorHAnsi" w:hAnsiTheme="minorHAnsi" w:cstheme="minorHAnsi"/>
                <w:b/>
                <w:bCs/>
                <w:spacing w:val="-2"/>
                <w:sz w:val="20"/>
                <w:szCs w:val="20"/>
              </w:rPr>
              <w:t>0,00</w:t>
            </w:r>
          </w:p>
        </w:tc>
        <w:tc>
          <w:tcPr>
            <w:tcW w:w="1440" w:type="dxa"/>
            <w:shd w:val="clear" w:color="auto" w:fill="FFF742"/>
          </w:tcPr>
          <w:p w14:paraId="4A550BEE" w14:textId="1AC302E8" w:rsidR="00D749E8" w:rsidRPr="00577BA6" w:rsidRDefault="00D749E8" w:rsidP="00955852">
            <w:pPr>
              <w:pStyle w:val="TableParagraph"/>
              <w:ind w:right="49"/>
              <w:jc w:val="right"/>
              <w:rPr>
                <w:rFonts w:asciiTheme="minorHAnsi" w:hAnsiTheme="minorHAnsi" w:cstheme="minorHAnsi"/>
                <w:b/>
                <w:bCs/>
                <w:sz w:val="20"/>
                <w:szCs w:val="20"/>
              </w:rPr>
            </w:pPr>
          </w:p>
        </w:tc>
        <w:tc>
          <w:tcPr>
            <w:tcW w:w="1096" w:type="dxa"/>
            <w:shd w:val="clear" w:color="auto" w:fill="FFF742"/>
          </w:tcPr>
          <w:p w14:paraId="3BB7821A" w14:textId="13C91A21" w:rsidR="00D749E8" w:rsidRPr="00577BA6" w:rsidRDefault="00D749E8" w:rsidP="00955852">
            <w:pPr>
              <w:pStyle w:val="TableParagraph"/>
              <w:spacing w:before="0"/>
              <w:jc w:val="right"/>
              <w:rPr>
                <w:rFonts w:asciiTheme="minorHAnsi" w:hAnsiTheme="minorHAnsi" w:cstheme="minorHAnsi"/>
                <w:b/>
                <w:bCs/>
                <w:sz w:val="20"/>
                <w:szCs w:val="20"/>
              </w:rPr>
            </w:pPr>
            <w:r w:rsidRPr="00577BA6">
              <w:rPr>
                <w:rFonts w:asciiTheme="minorHAnsi" w:hAnsiTheme="minorHAnsi" w:cstheme="minorHAnsi"/>
                <w:b/>
                <w:bCs/>
                <w:sz w:val="20"/>
                <w:szCs w:val="20"/>
              </w:rPr>
              <w:t>12 550,00</w:t>
            </w:r>
          </w:p>
        </w:tc>
        <w:tc>
          <w:tcPr>
            <w:tcW w:w="1642" w:type="dxa"/>
            <w:shd w:val="clear" w:color="auto" w:fill="FFF742"/>
          </w:tcPr>
          <w:p w14:paraId="0A06F4B8" w14:textId="6E361549" w:rsidR="00D749E8" w:rsidRPr="00577BA6" w:rsidRDefault="00955852" w:rsidP="00955852">
            <w:pPr>
              <w:pStyle w:val="TableParagraph"/>
              <w:spacing w:before="0" w:line="276" w:lineRule="auto"/>
              <w:rPr>
                <w:rFonts w:asciiTheme="minorHAnsi" w:hAnsiTheme="minorHAnsi" w:cstheme="minorHAnsi"/>
                <w:b/>
                <w:bCs/>
                <w:sz w:val="20"/>
                <w:szCs w:val="20"/>
              </w:rPr>
            </w:pPr>
            <w:r>
              <w:rPr>
                <w:rFonts w:asciiTheme="minorHAnsi" w:hAnsiTheme="minorHAnsi" w:cstheme="minorHAnsi"/>
                <w:b/>
                <w:bCs/>
                <w:sz w:val="20"/>
                <w:szCs w:val="20"/>
              </w:rPr>
              <w:t xml:space="preserve">           </w:t>
            </w:r>
            <w:r w:rsidR="00527D28">
              <w:rPr>
                <w:rFonts w:asciiTheme="minorHAnsi" w:hAnsiTheme="minorHAnsi" w:cstheme="minorHAnsi"/>
                <w:b/>
                <w:bCs/>
                <w:sz w:val="20"/>
                <w:szCs w:val="20"/>
              </w:rPr>
              <w:t xml:space="preserve">   </w:t>
            </w:r>
            <w:r>
              <w:rPr>
                <w:rFonts w:asciiTheme="minorHAnsi" w:hAnsiTheme="minorHAnsi" w:cstheme="minorHAnsi"/>
                <w:b/>
                <w:bCs/>
                <w:sz w:val="20"/>
                <w:szCs w:val="20"/>
              </w:rPr>
              <w:t xml:space="preserve"> 100 000</w:t>
            </w:r>
            <w:r w:rsidR="00D749E8" w:rsidRPr="00577BA6">
              <w:rPr>
                <w:rFonts w:asciiTheme="minorHAnsi" w:hAnsiTheme="minorHAnsi" w:cstheme="minorHAnsi"/>
                <w:b/>
                <w:bCs/>
                <w:sz w:val="20"/>
                <w:szCs w:val="20"/>
              </w:rPr>
              <w:t>,00</w:t>
            </w:r>
          </w:p>
        </w:tc>
      </w:tr>
    </w:tbl>
    <w:p w14:paraId="06CD56D3" w14:textId="77777777" w:rsidR="00D749E8" w:rsidRDefault="00D749E8" w:rsidP="00577BA6">
      <w:pPr>
        <w:spacing w:after="160"/>
        <w:jc w:val="center"/>
        <w:rPr>
          <w:b/>
          <w:bCs/>
        </w:rPr>
      </w:pPr>
    </w:p>
    <w:p w14:paraId="78B5AE0F" w14:textId="60118AAE" w:rsidR="00577BA6" w:rsidRPr="001D07F1" w:rsidRDefault="00577BA6" w:rsidP="001D07F1">
      <w:pPr>
        <w:pStyle w:val="Leipteksti"/>
        <w:spacing w:line="360" w:lineRule="auto"/>
        <w:ind w:left="213" w:right="668"/>
        <w:jc w:val="both"/>
        <w:rPr>
          <w:rFonts w:ascii="Verdana" w:hAnsi="Verdana"/>
        </w:rPr>
      </w:pPr>
      <w:r w:rsidRPr="001D07F1">
        <w:rPr>
          <w:rFonts w:ascii="Verdana" w:hAnsi="Verdana"/>
        </w:rPr>
        <w:t xml:space="preserve">Betonilattian maalaukselle oli </w:t>
      </w:r>
      <w:r w:rsidR="002F38E6">
        <w:rPr>
          <w:rFonts w:ascii="Verdana" w:hAnsi="Verdana"/>
        </w:rPr>
        <w:t xml:space="preserve">jo </w:t>
      </w:r>
      <w:r w:rsidRPr="001D07F1">
        <w:rPr>
          <w:rFonts w:ascii="Verdana" w:hAnsi="Verdana"/>
        </w:rPr>
        <w:t>vuoden 2020 talous- ja toimintasuunnitelmassa varattu 10</w:t>
      </w:r>
      <w:r w:rsidRPr="001D07F1">
        <w:rPr>
          <w:rFonts w:ascii="Verdana" w:hAnsi="Verdana"/>
          <w:spacing w:val="-3"/>
        </w:rPr>
        <w:t xml:space="preserve"> </w:t>
      </w:r>
      <w:r w:rsidRPr="001D07F1">
        <w:rPr>
          <w:rFonts w:ascii="Verdana" w:hAnsi="Verdana"/>
        </w:rPr>
        <w:t>000 euroa vuodelle 2021 ja investoinnille on avattuna tilausnumero. Investointia ei toteutettu ja talouden vastuuryhmä siirsi kirkon betonilattian maalauksen vuoteen 2022, jolloin sitä ei kuitenkaan toteutettu vielä vuonna 2023, vaan toteutus siirtyy edelleen. Kustannuksesta ei ole pyydetty ajantasaista tarjousta, mutta mahdollista on, että maalauksen kustannus on huomattavasti aikaisemmin arvioitua suurempi. Seurakuntatalon katon pinnoitteen osittainen irtoaminen huomattiin kesällä 2023. Katon korjauksesta ei talousarviota laadittaessa olla saatu tarjouksia, joten kattoremontin kustannus on vain arvio. Kattoremonti</w:t>
      </w:r>
      <w:r w:rsidR="001D07F1">
        <w:rPr>
          <w:rFonts w:ascii="Verdana" w:hAnsi="Verdana"/>
        </w:rPr>
        <w:t>n</w:t>
      </w:r>
      <w:r w:rsidRPr="001D07F1">
        <w:rPr>
          <w:rFonts w:ascii="Verdana" w:hAnsi="Verdana"/>
        </w:rPr>
        <w:t xml:space="preserve"> yhteydessä mahdollisesti toteutettavat </w:t>
      </w:r>
      <w:r w:rsidR="00955852" w:rsidRPr="001D07F1">
        <w:rPr>
          <w:rFonts w:ascii="Verdana" w:hAnsi="Verdana"/>
        </w:rPr>
        <w:t xml:space="preserve">katon profiilin muutostyöt vaikuttavat kustannukseen merkittävästi. </w:t>
      </w:r>
      <w:r w:rsidR="000705E6">
        <w:rPr>
          <w:rFonts w:ascii="Verdana" w:hAnsi="Verdana"/>
        </w:rPr>
        <w:t xml:space="preserve">Siksi </w:t>
      </w:r>
      <w:r w:rsidR="000705E6" w:rsidRPr="000705E6">
        <w:rPr>
          <w:rFonts w:ascii="Verdana" w:hAnsi="Verdana"/>
        </w:rPr>
        <w:t>t</w:t>
      </w:r>
      <w:r w:rsidR="002B37CF" w:rsidRPr="000705E6">
        <w:rPr>
          <w:rFonts w:ascii="Verdana" w:hAnsi="Verdana"/>
        </w:rPr>
        <w:t xml:space="preserve">aloussuunnitelmavuosille suunniteltua seurakuntatalon katon peruskorjausta varten ei ole </w:t>
      </w:r>
      <w:r w:rsidR="00076A84">
        <w:rPr>
          <w:rFonts w:ascii="Verdana" w:hAnsi="Verdana"/>
        </w:rPr>
        <w:t xml:space="preserve">vielä </w:t>
      </w:r>
      <w:r w:rsidR="002B37CF" w:rsidRPr="000705E6">
        <w:rPr>
          <w:rFonts w:ascii="Verdana" w:hAnsi="Verdana"/>
        </w:rPr>
        <w:t>tehty investointi</w:t>
      </w:r>
      <w:r w:rsidR="000705E6">
        <w:rPr>
          <w:rFonts w:ascii="Verdana" w:hAnsi="Verdana"/>
        </w:rPr>
        <w:t>tilausta</w:t>
      </w:r>
      <w:r w:rsidR="002B37CF" w:rsidRPr="000705E6">
        <w:rPr>
          <w:rFonts w:ascii="Verdana" w:hAnsi="Verdana"/>
        </w:rPr>
        <w:t>.</w:t>
      </w:r>
      <w:r w:rsidR="000705E6">
        <w:rPr>
          <w:rFonts w:ascii="Verdana" w:hAnsi="Verdana"/>
        </w:rPr>
        <w:t xml:space="preserve"> </w:t>
      </w:r>
      <w:r w:rsidR="00955852" w:rsidRPr="000705E6">
        <w:rPr>
          <w:rFonts w:ascii="Verdana" w:hAnsi="Verdana"/>
        </w:rPr>
        <w:t>Osakehuoneiston kunnostusta ei ol</w:t>
      </w:r>
      <w:r w:rsidR="00EB7B9E" w:rsidRPr="000705E6">
        <w:rPr>
          <w:rFonts w:ascii="Verdana" w:hAnsi="Verdana"/>
        </w:rPr>
        <w:t>la</w:t>
      </w:r>
      <w:r w:rsidR="00955852" w:rsidRPr="000705E6">
        <w:rPr>
          <w:rFonts w:ascii="Verdana" w:hAnsi="Verdana"/>
        </w:rPr>
        <w:t xml:space="preserve"> toteut</w:t>
      </w:r>
      <w:r w:rsidR="00EB7B9E" w:rsidRPr="000705E6">
        <w:rPr>
          <w:rFonts w:ascii="Verdana" w:hAnsi="Verdana"/>
        </w:rPr>
        <w:t>tamassa</w:t>
      </w:r>
      <w:r w:rsidR="00955852" w:rsidRPr="000705E6">
        <w:rPr>
          <w:rFonts w:ascii="Verdana" w:hAnsi="Verdana"/>
        </w:rPr>
        <w:t xml:space="preserve"> vuonna 2023</w:t>
      </w:r>
      <w:r w:rsidR="00955852" w:rsidRPr="001D07F1">
        <w:rPr>
          <w:rFonts w:ascii="Verdana" w:hAnsi="Verdana"/>
        </w:rPr>
        <w:t>; osakehuoneisto on myynnissä ja on mahdollista, että investointia ei toteuteta</w:t>
      </w:r>
      <w:r w:rsidR="00EB7B9E">
        <w:rPr>
          <w:rFonts w:ascii="Verdana" w:hAnsi="Verdana"/>
        </w:rPr>
        <w:t xml:space="preserve"> lainkaan</w:t>
      </w:r>
      <w:r w:rsidR="00955852" w:rsidRPr="001D07F1">
        <w:rPr>
          <w:rFonts w:ascii="Verdana" w:hAnsi="Verdana"/>
        </w:rPr>
        <w:t>. Kirkon päädyn puuosien korjausta ei myöskään ole tehty vuoden 2</w:t>
      </w:r>
      <w:r w:rsidR="00A325A5">
        <w:rPr>
          <w:rFonts w:ascii="Verdana" w:hAnsi="Verdana"/>
        </w:rPr>
        <w:t>0</w:t>
      </w:r>
      <w:r w:rsidR="00955852" w:rsidRPr="001D07F1">
        <w:rPr>
          <w:rFonts w:ascii="Verdana" w:hAnsi="Verdana"/>
        </w:rPr>
        <w:t xml:space="preserve">23 aikana, joten siltä osin korjaustyöt siirtyvät vuoteen 2024. </w:t>
      </w:r>
      <w:r w:rsidR="00EB7B9E">
        <w:rPr>
          <w:rFonts w:ascii="Verdana" w:hAnsi="Verdana"/>
        </w:rPr>
        <w:t>P</w:t>
      </w:r>
      <w:r w:rsidR="00955852" w:rsidRPr="001D07F1">
        <w:rPr>
          <w:rFonts w:ascii="Verdana" w:hAnsi="Verdana"/>
        </w:rPr>
        <w:t>uuosien korjauksesta ei ole ajantasaista tarjousta/kustannustietoa.</w:t>
      </w:r>
    </w:p>
    <w:p w14:paraId="07F2454A" w14:textId="5377ECEF" w:rsidR="00304B5C" w:rsidRPr="00076A84" w:rsidRDefault="006E045B" w:rsidP="00076A84">
      <w:pPr>
        <w:rPr>
          <w:sz w:val="48"/>
          <w:szCs w:val="48"/>
        </w:rPr>
      </w:pPr>
      <w:bookmarkStart w:id="26" w:name="_Toc144729403"/>
      <w:bookmarkStart w:id="27" w:name="_Toc348948995"/>
      <w:r w:rsidRPr="00076A84">
        <w:rPr>
          <w:sz w:val="48"/>
          <w:szCs w:val="48"/>
        </w:rPr>
        <w:lastRenderedPageBreak/>
        <w:t>V</w:t>
      </w:r>
      <w:r w:rsidR="00304B5C" w:rsidRPr="00076A84">
        <w:rPr>
          <w:sz w:val="48"/>
          <w:szCs w:val="48"/>
        </w:rPr>
        <w:t xml:space="preserve"> Rahoitusosa</w:t>
      </w:r>
      <w:bookmarkEnd w:id="26"/>
    </w:p>
    <w:p w14:paraId="5F3ABE8E" w14:textId="34E1D4C6" w:rsidR="007B6400" w:rsidRDefault="00110517" w:rsidP="00110517">
      <w:pPr>
        <w:rPr>
          <w:sz w:val="22"/>
        </w:rPr>
      </w:pPr>
      <w:r>
        <w:rPr>
          <w:sz w:val="22"/>
        </w:rPr>
        <w:t>Talousarvion rahoitusosa osoittaa, miten suunniteltu toiminta vaikuttaa seurakuntatalouden rahavaroihin ja erityisesti maksuvalmiuteen.</w:t>
      </w:r>
      <w:r w:rsidR="00E2293A">
        <w:rPr>
          <w:sz w:val="22"/>
        </w:rPr>
        <w:t xml:space="preserve"> </w:t>
      </w:r>
      <w:r w:rsidR="007B6400">
        <w:rPr>
          <w:sz w:val="22"/>
        </w:rPr>
        <w:t xml:space="preserve">Varsinaisen toiminnan ja investointien rahavirta kertoo </w:t>
      </w:r>
      <w:r w:rsidR="001527DE">
        <w:rPr>
          <w:sz w:val="22"/>
        </w:rPr>
        <w:t xml:space="preserve">miten vuosikate ja muu tulorahoitus riittää investointimenojen kattamiseen. </w:t>
      </w:r>
    </w:p>
    <w:tbl>
      <w:tblPr>
        <w:tblW w:w="9540" w:type="dxa"/>
        <w:tblCellMar>
          <w:left w:w="70" w:type="dxa"/>
          <w:right w:w="70" w:type="dxa"/>
        </w:tblCellMar>
        <w:tblLook w:val="04A0" w:firstRow="1" w:lastRow="0" w:firstColumn="1" w:lastColumn="0" w:noHBand="0" w:noVBand="1"/>
      </w:tblPr>
      <w:tblGrid>
        <w:gridCol w:w="3840"/>
        <w:gridCol w:w="1200"/>
        <w:gridCol w:w="1160"/>
        <w:gridCol w:w="1400"/>
        <w:gridCol w:w="900"/>
        <w:gridCol w:w="1040"/>
      </w:tblGrid>
      <w:tr w:rsidR="00EA294F" w:rsidRPr="00EA294F" w14:paraId="797AD91C" w14:textId="77777777" w:rsidTr="00EA294F">
        <w:trPr>
          <w:trHeight w:val="610"/>
        </w:trPr>
        <w:tc>
          <w:tcPr>
            <w:tcW w:w="3840" w:type="dxa"/>
            <w:tcBorders>
              <w:top w:val="single" w:sz="8" w:space="0" w:color="AEAEAE"/>
              <w:left w:val="single" w:sz="8" w:space="0" w:color="AEAEAE"/>
              <w:bottom w:val="single" w:sz="8" w:space="0" w:color="AEAEAE"/>
              <w:right w:val="single" w:sz="8" w:space="0" w:color="AEAEAE"/>
            </w:tcBorders>
            <w:shd w:val="clear" w:color="000000" w:fill="C6C4C4"/>
            <w:vAlign w:val="center"/>
            <w:hideMark/>
          </w:tcPr>
          <w:p w14:paraId="727C8C35" w14:textId="77777777" w:rsidR="00EA294F" w:rsidRPr="00EA294F" w:rsidRDefault="00EA294F" w:rsidP="00EA294F">
            <w:pPr>
              <w:spacing w:after="0" w:line="240" w:lineRule="auto"/>
              <w:rPr>
                <w:rFonts w:ascii="Calibri" w:eastAsia="Times New Roman" w:hAnsi="Calibri" w:cs="Calibri"/>
                <w:color w:val="000000"/>
                <w:sz w:val="22"/>
                <w:lang w:eastAsia="fi-FI"/>
              </w:rPr>
            </w:pPr>
            <w:r w:rsidRPr="00EA294F">
              <w:rPr>
                <w:rFonts w:ascii="Calibri" w:eastAsia="Times New Roman" w:hAnsi="Calibri" w:cs="Calibri"/>
                <w:color w:val="000000"/>
                <w:sz w:val="22"/>
                <w:lang w:eastAsia="fi-FI"/>
              </w:rPr>
              <w:t>Rahoituslaskelman ennustaminen</w:t>
            </w:r>
          </w:p>
        </w:tc>
        <w:tc>
          <w:tcPr>
            <w:tcW w:w="1200" w:type="dxa"/>
            <w:tcBorders>
              <w:top w:val="single" w:sz="8" w:space="0" w:color="AEAEAE"/>
              <w:left w:val="nil"/>
              <w:bottom w:val="single" w:sz="8" w:space="0" w:color="AEAEAE"/>
              <w:right w:val="single" w:sz="8" w:space="0" w:color="AEAEAE"/>
            </w:tcBorders>
            <w:shd w:val="clear" w:color="000000" w:fill="C6C4C4"/>
            <w:vAlign w:val="center"/>
            <w:hideMark/>
          </w:tcPr>
          <w:p w14:paraId="2F1BD0D4" w14:textId="77777777" w:rsidR="00EA294F" w:rsidRPr="00EA294F" w:rsidRDefault="00EA294F" w:rsidP="00EA294F">
            <w:pPr>
              <w:spacing w:after="0" w:line="240" w:lineRule="auto"/>
              <w:rPr>
                <w:rFonts w:ascii="Arial" w:eastAsia="Times New Roman" w:hAnsi="Arial" w:cs="Arial"/>
                <w:color w:val="000000"/>
                <w:sz w:val="16"/>
                <w:szCs w:val="16"/>
                <w:lang w:eastAsia="fi-FI"/>
              </w:rPr>
            </w:pPr>
            <w:r w:rsidRPr="00EA294F">
              <w:rPr>
                <w:rFonts w:ascii="Arial" w:eastAsia="Times New Roman" w:hAnsi="Arial" w:cs="Arial"/>
                <w:color w:val="000000"/>
                <w:sz w:val="16"/>
                <w:szCs w:val="16"/>
                <w:lang w:eastAsia="fi-FI"/>
              </w:rPr>
              <w:t>Tilinpäätös</w:t>
            </w:r>
            <w:r w:rsidRPr="00EA294F">
              <w:rPr>
                <w:rFonts w:ascii="Arial" w:eastAsia="Times New Roman" w:hAnsi="Arial" w:cs="Arial"/>
                <w:color w:val="000000"/>
                <w:sz w:val="16"/>
                <w:szCs w:val="16"/>
                <w:lang w:eastAsia="fi-FI"/>
              </w:rPr>
              <w:br/>
              <w:t>2022</w:t>
            </w:r>
          </w:p>
        </w:tc>
        <w:tc>
          <w:tcPr>
            <w:tcW w:w="1160" w:type="dxa"/>
            <w:tcBorders>
              <w:top w:val="single" w:sz="8" w:space="0" w:color="AEAEAE"/>
              <w:left w:val="nil"/>
              <w:bottom w:val="single" w:sz="8" w:space="0" w:color="AEAEAE"/>
              <w:right w:val="single" w:sz="8" w:space="0" w:color="AEAEAE"/>
            </w:tcBorders>
            <w:shd w:val="clear" w:color="000000" w:fill="C6C4C4"/>
            <w:vAlign w:val="center"/>
            <w:hideMark/>
          </w:tcPr>
          <w:p w14:paraId="59272D5B" w14:textId="77777777" w:rsidR="00EA294F" w:rsidRPr="00EA294F" w:rsidRDefault="00EA294F" w:rsidP="00EA294F">
            <w:pPr>
              <w:spacing w:after="0" w:line="240" w:lineRule="auto"/>
              <w:rPr>
                <w:rFonts w:ascii="Arial" w:eastAsia="Times New Roman" w:hAnsi="Arial" w:cs="Arial"/>
                <w:color w:val="000000"/>
                <w:sz w:val="16"/>
                <w:szCs w:val="16"/>
                <w:lang w:eastAsia="fi-FI"/>
              </w:rPr>
            </w:pPr>
            <w:r w:rsidRPr="00EA294F">
              <w:rPr>
                <w:rFonts w:ascii="Arial" w:eastAsia="Times New Roman" w:hAnsi="Arial" w:cs="Arial"/>
                <w:color w:val="000000"/>
                <w:sz w:val="16"/>
                <w:szCs w:val="16"/>
                <w:lang w:eastAsia="fi-FI"/>
              </w:rPr>
              <w:t xml:space="preserve">Kuluvan vuoden </w:t>
            </w:r>
            <w:r w:rsidRPr="00EA294F">
              <w:rPr>
                <w:rFonts w:ascii="Arial" w:eastAsia="Times New Roman" w:hAnsi="Arial" w:cs="Arial"/>
                <w:color w:val="000000"/>
                <w:sz w:val="16"/>
                <w:szCs w:val="16"/>
                <w:lang w:eastAsia="fi-FI"/>
              </w:rPr>
              <w:br/>
              <w:t>TA 2023</w:t>
            </w:r>
          </w:p>
        </w:tc>
        <w:tc>
          <w:tcPr>
            <w:tcW w:w="1400" w:type="dxa"/>
            <w:tcBorders>
              <w:top w:val="single" w:sz="8" w:space="0" w:color="AEAEAE"/>
              <w:left w:val="nil"/>
              <w:bottom w:val="single" w:sz="8" w:space="0" w:color="AEAEAE"/>
              <w:right w:val="single" w:sz="8" w:space="0" w:color="AEAEAE"/>
            </w:tcBorders>
            <w:shd w:val="clear" w:color="000000" w:fill="C6C4C4"/>
            <w:vAlign w:val="center"/>
            <w:hideMark/>
          </w:tcPr>
          <w:p w14:paraId="4F03DBD1" w14:textId="77777777" w:rsidR="00EA294F" w:rsidRPr="00EA294F" w:rsidRDefault="00EA294F" w:rsidP="00EA294F">
            <w:pPr>
              <w:spacing w:after="0" w:line="240" w:lineRule="auto"/>
              <w:rPr>
                <w:rFonts w:ascii="Arial" w:eastAsia="Times New Roman" w:hAnsi="Arial" w:cs="Arial"/>
                <w:color w:val="000000"/>
                <w:sz w:val="16"/>
                <w:szCs w:val="16"/>
                <w:lang w:eastAsia="fi-FI"/>
              </w:rPr>
            </w:pPr>
            <w:r w:rsidRPr="00EA294F">
              <w:rPr>
                <w:rFonts w:ascii="Arial" w:eastAsia="Times New Roman" w:hAnsi="Arial" w:cs="Arial"/>
                <w:color w:val="000000"/>
                <w:sz w:val="16"/>
                <w:szCs w:val="16"/>
                <w:lang w:eastAsia="fi-FI"/>
              </w:rPr>
              <w:t>TA 2024</w:t>
            </w:r>
          </w:p>
        </w:tc>
        <w:tc>
          <w:tcPr>
            <w:tcW w:w="900" w:type="dxa"/>
            <w:tcBorders>
              <w:top w:val="single" w:sz="8" w:space="0" w:color="AEAEAE"/>
              <w:left w:val="nil"/>
              <w:bottom w:val="single" w:sz="8" w:space="0" w:color="AEAEAE"/>
              <w:right w:val="single" w:sz="8" w:space="0" w:color="AEAEAE"/>
            </w:tcBorders>
            <w:shd w:val="clear" w:color="000000" w:fill="C6C4C4"/>
            <w:vAlign w:val="center"/>
            <w:hideMark/>
          </w:tcPr>
          <w:p w14:paraId="6214C002" w14:textId="77777777" w:rsidR="00EA294F" w:rsidRPr="00EA294F" w:rsidRDefault="00EA294F" w:rsidP="00EA294F">
            <w:pPr>
              <w:spacing w:after="0" w:line="240" w:lineRule="auto"/>
              <w:rPr>
                <w:rFonts w:ascii="Arial" w:eastAsia="Times New Roman" w:hAnsi="Arial" w:cs="Arial"/>
                <w:color w:val="000000"/>
                <w:sz w:val="16"/>
                <w:szCs w:val="16"/>
                <w:lang w:eastAsia="fi-FI"/>
              </w:rPr>
            </w:pPr>
            <w:r w:rsidRPr="00EA294F">
              <w:rPr>
                <w:rFonts w:ascii="Arial" w:eastAsia="Times New Roman" w:hAnsi="Arial" w:cs="Arial"/>
                <w:color w:val="000000"/>
                <w:sz w:val="16"/>
                <w:szCs w:val="16"/>
                <w:lang w:eastAsia="fi-FI"/>
              </w:rPr>
              <w:t>TS 2025</w:t>
            </w:r>
          </w:p>
        </w:tc>
        <w:tc>
          <w:tcPr>
            <w:tcW w:w="1040" w:type="dxa"/>
            <w:tcBorders>
              <w:top w:val="single" w:sz="8" w:space="0" w:color="AEAEAE"/>
              <w:left w:val="nil"/>
              <w:bottom w:val="single" w:sz="8" w:space="0" w:color="AEAEAE"/>
              <w:right w:val="single" w:sz="8" w:space="0" w:color="AEAEAE"/>
            </w:tcBorders>
            <w:shd w:val="clear" w:color="000000" w:fill="C6C4C4"/>
            <w:vAlign w:val="center"/>
            <w:hideMark/>
          </w:tcPr>
          <w:p w14:paraId="5116F9D2" w14:textId="77777777" w:rsidR="00EA294F" w:rsidRPr="00EA294F" w:rsidRDefault="00EA294F" w:rsidP="00EA294F">
            <w:pPr>
              <w:spacing w:after="0" w:line="240" w:lineRule="auto"/>
              <w:rPr>
                <w:rFonts w:ascii="Arial" w:eastAsia="Times New Roman" w:hAnsi="Arial" w:cs="Arial"/>
                <w:color w:val="000000"/>
                <w:sz w:val="16"/>
                <w:szCs w:val="16"/>
                <w:lang w:eastAsia="fi-FI"/>
              </w:rPr>
            </w:pPr>
            <w:r w:rsidRPr="00EA294F">
              <w:rPr>
                <w:rFonts w:ascii="Arial" w:eastAsia="Times New Roman" w:hAnsi="Arial" w:cs="Arial"/>
                <w:color w:val="000000"/>
                <w:sz w:val="16"/>
                <w:szCs w:val="16"/>
                <w:lang w:eastAsia="fi-FI"/>
              </w:rPr>
              <w:t>TS 2026</w:t>
            </w:r>
          </w:p>
        </w:tc>
      </w:tr>
      <w:tr w:rsidR="00EA294F" w:rsidRPr="00EA294F" w14:paraId="07617D0C" w14:textId="77777777" w:rsidTr="00EA294F">
        <w:trPr>
          <w:trHeight w:val="300"/>
        </w:trPr>
        <w:tc>
          <w:tcPr>
            <w:tcW w:w="3840" w:type="dxa"/>
            <w:tcBorders>
              <w:top w:val="nil"/>
              <w:left w:val="single" w:sz="8" w:space="0" w:color="AEAEAE"/>
              <w:bottom w:val="single" w:sz="8" w:space="0" w:color="AEAEAE"/>
              <w:right w:val="single" w:sz="8" w:space="0" w:color="AEAEAE"/>
            </w:tcBorders>
            <w:shd w:val="clear" w:color="000000" w:fill="C6C4C4"/>
            <w:vAlign w:val="center"/>
            <w:hideMark/>
          </w:tcPr>
          <w:p w14:paraId="78E7EF9E" w14:textId="77777777" w:rsidR="00EA294F" w:rsidRPr="00EA294F" w:rsidRDefault="00EA294F" w:rsidP="00EA294F">
            <w:pPr>
              <w:spacing w:after="0" w:line="240" w:lineRule="auto"/>
              <w:rPr>
                <w:rFonts w:ascii="Calibri" w:eastAsia="Times New Roman" w:hAnsi="Calibri" w:cs="Calibri"/>
                <w:color w:val="000000"/>
                <w:sz w:val="22"/>
                <w:lang w:eastAsia="fi-FI"/>
              </w:rPr>
            </w:pPr>
            <w:r w:rsidRPr="00EA294F">
              <w:rPr>
                <w:rFonts w:ascii="Calibri" w:eastAsia="Times New Roman" w:hAnsi="Calibri" w:cs="Calibri"/>
                <w:color w:val="000000"/>
                <w:sz w:val="22"/>
                <w:lang w:eastAsia="fi-FI"/>
              </w:rPr>
              <w:t> </w:t>
            </w:r>
          </w:p>
        </w:tc>
        <w:tc>
          <w:tcPr>
            <w:tcW w:w="1200" w:type="dxa"/>
            <w:tcBorders>
              <w:top w:val="nil"/>
              <w:left w:val="nil"/>
              <w:bottom w:val="single" w:sz="8" w:space="0" w:color="AEAEAE"/>
              <w:right w:val="single" w:sz="8" w:space="0" w:color="AEAEAE"/>
            </w:tcBorders>
            <w:shd w:val="clear" w:color="000000" w:fill="C6C4C4"/>
            <w:vAlign w:val="center"/>
            <w:hideMark/>
          </w:tcPr>
          <w:p w14:paraId="74E088B1" w14:textId="77777777" w:rsidR="00EA294F" w:rsidRPr="00EA294F" w:rsidRDefault="00EA294F" w:rsidP="00EA294F">
            <w:pPr>
              <w:spacing w:after="0" w:line="240" w:lineRule="auto"/>
              <w:jc w:val="right"/>
              <w:rPr>
                <w:rFonts w:ascii="Arial" w:eastAsia="Times New Roman" w:hAnsi="Arial" w:cs="Arial"/>
                <w:color w:val="000000"/>
                <w:sz w:val="16"/>
                <w:szCs w:val="16"/>
                <w:lang w:eastAsia="fi-FI"/>
              </w:rPr>
            </w:pPr>
            <w:r w:rsidRPr="00EA294F">
              <w:rPr>
                <w:rFonts w:ascii="Arial" w:eastAsia="Times New Roman" w:hAnsi="Arial" w:cs="Arial"/>
                <w:color w:val="000000"/>
                <w:sz w:val="16"/>
                <w:szCs w:val="16"/>
                <w:lang w:eastAsia="fi-FI"/>
              </w:rPr>
              <w:t>EUR</w:t>
            </w:r>
          </w:p>
        </w:tc>
        <w:tc>
          <w:tcPr>
            <w:tcW w:w="1160" w:type="dxa"/>
            <w:tcBorders>
              <w:top w:val="nil"/>
              <w:left w:val="nil"/>
              <w:bottom w:val="single" w:sz="8" w:space="0" w:color="AEAEAE"/>
              <w:right w:val="single" w:sz="8" w:space="0" w:color="AEAEAE"/>
            </w:tcBorders>
            <w:shd w:val="clear" w:color="000000" w:fill="C6C4C4"/>
            <w:vAlign w:val="center"/>
            <w:hideMark/>
          </w:tcPr>
          <w:p w14:paraId="64E8D7B9" w14:textId="77777777" w:rsidR="00EA294F" w:rsidRPr="00EA294F" w:rsidRDefault="00EA294F" w:rsidP="00EA294F">
            <w:pPr>
              <w:spacing w:after="0" w:line="240" w:lineRule="auto"/>
              <w:jc w:val="right"/>
              <w:rPr>
                <w:rFonts w:ascii="Arial" w:eastAsia="Times New Roman" w:hAnsi="Arial" w:cs="Arial"/>
                <w:color w:val="000000"/>
                <w:sz w:val="16"/>
                <w:szCs w:val="16"/>
                <w:lang w:eastAsia="fi-FI"/>
              </w:rPr>
            </w:pPr>
            <w:r w:rsidRPr="00EA294F">
              <w:rPr>
                <w:rFonts w:ascii="Arial" w:eastAsia="Times New Roman" w:hAnsi="Arial" w:cs="Arial"/>
                <w:color w:val="000000"/>
                <w:sz w:val="16"/>
                <w:szCs w:val="16"/>
                <w:lang w:eastAsia="fi-FI"/>
              </w:rPr>
              <w:t>EUR</w:t>
            </w:r>
          </w:p>
        </w:tc>
        <w:tc>
          <w:tcPr>
            <w:tcW w:w="1400" w:type="dxa"/>
            <w:tcBorders>
              <w:top w:val="nil"/>
              <w:left w:val="nil"/>
              <w:bottom w:val="single" w:sz="8" w:space="0" w:color="AEAEAE"/>
              <w:right w:val="single" w:sz="8" w:space="0" w:color="AEAEAE"/>
            </w:tcBorders>
            <w:shd w:val="clear" w:color="000000" w:fill="C6C4C4"/>
            <w:vAlign w:val="center"/>
            <w:hideMark/>
          </w:tcPr>
          <w:p w14:paraId="53A8C3ED" w14:textId="77777777" w:rsidR="00EA294F" w:rsidRPr="00EA294F" w:rsidRDefault="00EA294F" w:rsidP="00EA294F">
            <w:pPr>
              <w:spacing w:after="0" w:line="240" w:lineRule="auto"/>
              <w:jc w:val="right"/>
              <w:rPr>
                <w:rFonts w:ascii="Arial" w:eastAsia="Times New Roman" w:hAnsi="Arial" w:cs="Arial"/>
                <w:color w:val="000000"/>
                <w:sz w:val="16"/>
                <w:szCs w:val="16"/>
                <w:lang w:eastAsia="fi-FI"/>
              </w:rPr>
            </w:pPr>
            <w:r w:rsidRPr="00EA294F">
              <w:rPr>
                <w:rFonts w:ascii="Arial" w:eastAsia="Times New Roman" w:hAnsi="Arial" w:cs="Arial"/>
                <w:color w:val="000000"/>
                <w:sz w:val="16"/>
                <w:szCs w:val="16"/>
                <w:lang w:eastAsia="fi-FI"/>
              </w:rPr>
              <w:t>EUR</w:t>
            </w:r>
          </w:p>
        </w:tc>
        <w:tc>
          <w:tcPr>
            <w:tcW w:w="900" w:type="dxa"/>
            <w:tcBorders>
              <w:top w:val="nil"/>
              <w:left w:val="nil"/>
              <w:bottom w:val="single" w:sz="8" w:space="0" w:color="AEAEAE"/>
              <w:right w:val="single" w:sz="8" w:space="0" w:color="AEAEAE"/>
            </w:tcBorders>
            <w:shd w:val="clear" w:color="000000" w:fill="C6C4C4"/>
            <w:vAlign w:val="center"/>
            <w:hideMark/>
          </w:tcPr>
          <w:p w14:paraId="0C712E46" w14:textId="77777777" w:rsidR="00EA294F" w:rsidRPr="00EA294F" w:rsidRDefault="00EA294F" w:rsidP="00EA294F">
            <w:pPr>
              <w:spacing w:after="0" w:line="240" w:lineRule="auto"/>
              <w:jc w:val="right"/>
              <w:rPr>
                <w:rFonts w:ascii="Arial" w:eastAsia="Times New Roman" w:hAnsi="Arial" w:cs="Arial"/>
                <w:color w:val="000000"/>
                <w:sz w:val="16"/>
                <w:szCs w:val="16"/>
                <w:lang w:eastAsia="fi-FI"/>
              </w:rPr>
            </w:pPr>
            <w:r w:rsidRPr="00EA294F">
              <w:rPr>
                <w:rFonts w:ascii="Arial" w:eastAsia="Times New Roman" w:hAnsi="Arial" w:cs="Arial"/>
                <w:color w:val="000000"/>
                <w:sz w:val="16"/>
                <w:szCs w:val="16"/>
                <w:lang w:eastAsia="fi-FI"/>
              </w:rPr>
              <w:t>EUR</w:t>
            </w:r>
          </w:p>
        </w:tc>
        <w:tc>
          <w:tcPr>
            <w:tcW w:w="1040" w:type="dxa"/>
            <w:tcBorders>
              <w:top w:val="nil"/>
              <w:left w:val="nil"/>
              <w:bottom w:val="single" w:sz="8" w:space="0" w:color="AEAEAE"/>
              <w:right w:val="single" w:sz="8" w:space="0" w:color="AEAEAE"/>
            </w:tcBorders>
            <w:shd w:val="clear" w:color="000000" w:fill="C6C4C4"/>
            <w:vAlign w:val="center"/>
            <w:hideMark/>
          </w:tcPr>
          <w:p w14:paraId="6D08D85E" w14:textId="77777777" w:rsidR="00EA294F" w:rsidRPr="00EA294F" w:rsidRDefault="00EA294F" w:rsidP="00EA294F">
            <w:pPr>
              <w:spacing w:after="0" w:line="240" w:lineRule="auto"/>
              <w:jc w:val="right"/>
              <w:rPr>
                <w:rFonts w:ascii="Arial" w:eastAsia="Times New Roman" w:hAnsi="Arial" w:cs="Arial"/>
                <w:color w:val="000000"/>
                <w:sz w:val="16"/>
                <w:szCs w:val="16"/>
                <w:lang w:eastAsia="fi-FI"/>
              </w:rPr>
            </w:pPr>
            <w:r w:rsidRPr="00EA294F">
              <w:rPr>
                <w:rFonts w:ascii="Arial" w:eastAsia="Times New Roman" w:hAnsi="Arial" w:cs="Arial"/>
                <w:color w:val="000000"/>
                <w:sz w:val="16"/>
                <w:szCs w:val="16"/>
                <w:lang w:eastAsia="fi-FI"/>
              </w:rPr>
              <w:t>EUR</w:t>
            </w:r>
          </w:p>
        </w:tc>
      </w:tr>
      <w:tr w:rsidR="00EA294F" w:rsidRPr="00EA294F" w14:paraId="6BB9978D" w14:textId="77777777" w:rsidTr="00EA294F">
        <w:trPr>
          <w:trHeight w:val="300"/>
        </w:trPr>
        <w:tc>
          <w:tcPr>
            <w:tcW w:w="3840" w:type="dxa"/>
            <w:tcBorders>
              <w:top w:val="nil"/>
              <w:left w:val="single" w:sz="8" w:space="0" w:color="AEAEAE"/>
              <w:bottom w:val="single" w:sz="8" w:space="0" w:color="AEAEAE"/>
              <w:right w:val="single" w:sz="8" w:space="0" w:color="AEAEAE"/>
            </w:tcBorders>
            <w:shd w:val="clear" w:color="000000" w:fill="B7CFE8"/>
            <w:vAlign w:val="center"/>
            <w:hideMark/>
          </w:tcPr>
          <w:p w14:paraId="4206E23E" w14:textId="77777777" w:rsidR="00EA294F" w:rsidRPr="00EA294F" w:rsidRDefault="00EA294F" w:rsidP="00EA294F">
            <w:pPr>
              <w:spacing w:after="0" w:line="240" w:lineRule="auto"/>
              <w:rPr>
                <w:rFonts w:ascii="Arial" w:eastAsia="Times New Roman" w:hAnsi="Arial" w:cs="Arial"/>
                <w:color w:val="000000"/>
                <w:sz w:val="16"/>
                <w:szCs w:val="16"/>
                <w:lang w:eastAsia="fi-FI"/>
              </w:rPr>
            </w:pPr>
            <w:r w:rsidRPr="00EA294F">
              <w:rPr>
                <w:rFonts w:ascii="Arial" w:eastAsia="Times New Roman" w:hAnsi="Arial" w:cs="Arial"/>
                <w:color w:val="000000"/>
                <w:sz w:val="16"/>
                <w:szCs w:val="16"/>
                <w:lang w:eastAsia="fi-FI"/>
              </w:rPr>
              <w:t>Tulorahoitus</w:t>
            </w:r>
          </w:p>
        </w:tc>
        <w:tc>
          <w:tcPr>
            <w:tcW w:w="1200" w:type="dxa"/>
            <w:tcBorders>
              <w:top w:val="nil"/>
              <w:left w:val="nil"/>
              <w:bottom w:val="single" w:sz="8" w:space="0" w:color="AEAEAE"/>
              <w:right w:val="single" w:sz="8" w:space="0" w:color="AEAEAE"/>
            </w:tcBorders>
            <w:shd w:val="clear" w:color="000000" w:fill="FFFFFF"/>
            <w:vAlign w:val="center"/>
            <w:hideMark/>
          </w:tcPr>
          <w:p w14:paraId="1D2236CC" w14:textId="77777777" w:rsidR="00EA294F" w:rsidRPr="00EA294F" w:rsidRDefault="00EA294F" w:rsidP="00EA294F">
            <w:pPr>
              <w:spacing w:after="0" w:line="240" w:lineRule="auto"/>
              <w:jc w:val="right"/>
              <w:rPr>
                <w:rFonts w:ascii="Arial" w:eastAsia="Times New Roman" w:hAnsi="Arial" w:cs="Arial"/>
                <w:color w:val="000000"/>
                <w:sz w:val="16"/>
                <w:szCs w:val="16"/>
                <w:lang w:eastAsia="fi-FI"/>
              </w:rPr>
            </w:pPr>
            <w:r w:rsidRPr="00EA294F">
              <w:rPr>
                <w:rFonts w:ascii="Arial" w:eastAsia="Times New Roman" w:hAnsi="Arial" w:cs="Arial"/>
                <w:color w:val="000000"/>
                <w:sz w:val="16"/>
                <w:szCs w:val="16"/>
                <w:lang w:eastAsia="fi-FI"/>
              </w:rPr>
              <w:t>-70 988</w:t>
            </w:r>
          </w:p>
        </w:tc>
        <w:tc>
          <w:tcPr>
            <w:tcW w:w="1160" w:type="dxa"/>
            <w:tcBorders>
              <w:top w:val="nil"/>
              <w:left w:val="nil"/>
              <w:bottom w:val="single" w:sz="8" w:space="0" w:color="AEAEAE"/>
              <w:right w:val="single" w:sz="8" w:space="0" w:color="AEAEAE"/>
            </w:tcBorders>
            <w:shd w:val="clear" w:color="000000" w:fill="FFFFFF"/>
            <w:vAlign w:val="center"/>
            <w:hideMark/>
          </w:tcPr>
          <w:p w14:paraId="449CF485" w14:textId="77777777" w:rsidR="00EA294F" w:rsidRPr="00EA294F" w:rsidRDefault="00EA294F" w:rsidP="00EA294F">
            <w:pPr>
              <w:spacing w:after="0" w:line="240" w:lineRule="auto"/>
              <w:jc w:val="right"/>
              <w:rPr>
                <w:rFonts w:ascii="Arial" w:eastAsia="Times New Roman" w:hAnsi="Arial" w:cs="Arial"/>
                <w:color w:val="000000"/>
                <w:sz w:val="16"/>
                <w:szCs w:val="16"/>
                <w:lang w:eastAsia="fi-FI"/>
              </w:rPr>
            </w:pPr>
            <w:r w:rsidRPr="00EA294F">
              <w:rPr>
                <w:rFonts w:ascii="Arial" w:eastAsia="Times New Roman" w:hAnsi="Arial" w:cs="Arial"/>
                <w:color w:val="000000"/>
                <w:sz w:val="16"/>
                <w:szCs w:val="16"/>
                <w:lang w:eastAsia="fi-FI"/>
              </w:rPr>
              <w:t>49 332</w:t>
            </w:r>
          </w:p>
        </w:tc>
        <w:tc>
          <w:tcPr>
            <w:tcW w:w="1400" w:type="dxa"/>
            <w:tcBorders>
              <w:top w:val="nil"/>
              <w:left w:val="nil"/>
              <w:bottom w:val="single" w:sz="8" w:space="0" w:color="AEAEAE"/>
              <w:right w:val="single" w:sz="8" w:space="0" w:color="AEAEAE"/>
            </w:tcBorders>
            <w:shd w:val="clear" w:color="000000" w:fill="FFFFFF"/>
            <w:vAlign w:val="center"/>
            <w:hideMark/>
          </w:tcPr>
          <w:p w14:paraId="545D65EF" w14:textId="1081B44C" w:rsidR="00EA294F" w:rsidRPr="00EA294F" w:rsidRDefault="00EB4EDF" w:rsidP="00EA294F">
            <w:pPr>
              <w:spacing w:after="0" w:line="240" w:lineRule="auto"/>
              <w:jc w:val="right"/>
              <w:rPr>
                <w:rFonts w:ascii="Arial" w:eastAsia="Times New Roman" w:hAnsi="Arial" w:cs="Arial"/>
                <w:color w:val="000000"/>
                <w:sz w:val="16"/>
                <w:szCs w:val="16"/>
                <w:lang w:eastAsia="fi-FI"/>
              </w:rPr>
            </w:pPr>
            <w:r>
              <w:rPr>
                <w:rFonts w:ascii="Arial" w:eastAsia="Times New Roman" w:hAnsi="Arial" w:cs="Arial"/>
                <w:color w:val="000000"/>
                <w:sz w:val="16"/>
                <w:szCs w:val="16"/>
                <w:lang w:eastAsia="fi-FI"/>
              </w:rPr>
              <w:t>4 506</w:t>
            </w:r>
          </w:p>
        </w:tc>
        <w:tc>
          <w:tcPr>
            <w:tcW w:w="900" w:type="dxa"/>
            <w:tcBorders>
              <w:top w:val="nil"/>
              <w:left w:val="nil"/>
              <w:bottom w:val="single" w:sz="8" w:space="0" w:color="AEAEAE"/>
              <w:right w:val="single" w:sz="8" w:space="0" w:color="AEAEAE"/>
            </w:tcBorders>
            <w:shd w:val="clear" w:color="000000" w:fill="FFFFFF"/>
            <w:vAlign w:val="center"/>
            <w:hideMark/>
          </w:tcPr>
          <w:p w14:paraId="1E1C76F1" w14:textId="2E665028" w:rsidR="00EA294F" w:rsidRPr="00EA294F" w:rsidRDefault="00EA294F" w:rsidP="00EA294F">
            <w:pPr>
              <w:spacing w:after="0" w:line="240" w:lineRule="auto"/>
              <w:jc w:val="right"/>
              <w:rPr>
                <w:rFonts w:ascii="Arial" w:eastAsia="Times New Roman" w:hAnsi="Arial" w:cs="Arial"/>
                <w:color w:val="000000"/>
                <w:sz w:val="16"/>
                <w:szCs w:val="16"/>
                <w:lang w:eastAsia="fi-FI"/>
              </w:rPr>
            </w:pPr>
            <w:r w:rsidRPr="00EA294F">
              <w:rPr>
                <w:rFonts w:ascii="Arial" w:eastAsia="Times New Roman" w:hAnsi="Arial" w:cs="Arial"/>
                <w:color w:val="000000"/>
                <w:sz w:val="16"/>
                <w:szCs w:val="16"/>
                <w:lang w:eastAsia="fi-FI"/>
              </w:rPr>
              <w:t>-1</w:t>
            </w:r>
            <w:r w:rsidR="00EB4EDF">
              <w:rPr>
                <w:rFonts w:ascii="Arial" w:eastAsia="Times New Roman" w:hAnsi="Arial" w:cs="Arial"/>
                <w:color w:val="000000"/>
                <w:sz w:val="16"/>
                <w:szCs w:val="16"/>
                <w:lang w:eastAsia="fi-FI"/>
              </w:rPr>
              <w:t>2</w:t>
            </w:r>
            <w:r w:rsidRPr="00EA294F">
              <w:rPr>
                <w:rFonts w:ascii="Arial" w:eastAsia="Times New Roman" w:hAnsi="Arial" w:cs="Arial"/>
                <w:color w:val="000000"/>
                <w:sz w:val="16"/>
                <w:szCs w:val="16"/>
                <w:lang w:eastAsia="fi-FI"/>
              </w:rPr>
              <w:t xml:space="preserve"> </w:t>
            </w:r>
            <w:r w:rsidR="00EB4EDF">
              <w:rPr>
                <w:rFonts w:ascii="Arial" w:eastAsia="Times New Roman" w:hAnsi="Arial" w:cs="Arial"/>
                <w:color w:val="000000"/>
                <w:sz w:val="16"/>
                <w:szCs w:val="16"/>
                <w:lang w:eastAsia="fi-FI"/>
              </w:rPr>
              <w:t>306</w:t>
            </w:r>
          </w:p>
        </w:tc>
        <w:tc>
          <w:tcPr>
            <w:tcW w:w="1040" w:type="dxa"/>
            <w:tcBorders>
              <w:top w:val="nil"/>
              <w:left w:val="nil"/>
              <w:bottom w:val="single" w:sz="8" w:space="0" w:color="AEAEAE"/>
              <w:right w:val="single" w:sz="8" w:space="0" w:color="AEAEAE"/>
            </w:tcBorders>
            <w:shd w:val="clear" w:color="000000" w:fill="FFFFFF"/>
            <w:vAlign w:val="center"/>
            <w:hideMark/>
          </w:tcPr>
          <w:p w14:paraId="450BAB5B" w14:textId="68A74C63" w:rsidR="00EA294F" w:rsidRPr="00EA294F" w:rsidRDefault="00EA294F" w:rsidP="00EA294F">
            <w:pPr>
              <w:spacing w:after="0" w:line="240" w:lineRule="auto"/>
              <w:jc w:val="right"/>
              <w:rPr>
                <w:rFonts w:ascii="Arial" w:eastAsia="Times New Roman" w:hAnsi="Arial" w:cs="Arial"/>
                <w:color w:val="000000"/>
                <w:sz w:val="16"/>
                <w:szCs w:val="16"/>
                <w:lang w:eastAsia="fi-FI"/>
              </w:rPr>
            </w:pPr>
            <w:r w:rsidRPr="00EA294F">
              <w:rPr>
                <w:rFonts w:ascii="Arial" w:eastAsia="Times New Roman" w:hAnsi="Arial" w:cs="Arial"/>
                <w:color w:val="000000"/>
                <w:sz w:val="16"/>
                <w:szCs w:val="16"/>
                <w:lang w:eastAsia="fi-FI"/>
              </w:rPr>
              <w:t>-</w:t>
            </w:r>
            <w:r w:rsidR="00EB4EDF">
              <w:rPr>
                <w:rFonts w:ascii="Arial" w:eastAsia="Times New Roman" w:hAnsi="Arial" w:cs="Arial"/>
                <w:color w:val="000000"/>
                <w:sz w:val="16"/>
                <w:szCs w:val="16"/>
                <w:lang w:eastAsia="fi-FI"/>
              </w:rPr>
              <w:t>1 342</w:t>
            </w:r>
          </w:p>
        </w:tc>
      </w:tr>
      <w:tr w:rsidR="00EA294F" w:rsidRPr="00EA294F" w14:paraId="2CFF2DA0" w14:textId="77777777" w:rsidTr="00EA294F">
        <w:trPr>
          <w:trHeight w:val="300"/>
        </w:trPr>
        <w:tc>
          <w:tcPr>
            <w:tcW w:w="3840" w:type="dxa"/>
            <w:tcBorders>
              <w:top w:val="nil"/>
              <w:left w:val="single" w:sz="8" w:space="0" w:color="AEAEAE"/>
              <w:bottom w:val="single" w:sz="8" w:space="0" w:color="AEAEAE"/>
              <w:right w:val="single" w:sz="8" w:space="0" w:color="AEAEAE"/>
            </w:tcBorders>
            <w:shd w:val="clear" w:color="000000" w:fill="C3D6EB"/>
            <w:vAlign w:val="center"/>
            <w:hideMark/>
          </w:tcPr>
          <w:p w14:paraId="49F7DFBA" w14:textId="77777777" w:rsidR="00EA294F" w:rsidRPr="00EA294F" w:rsidRDefault="00EA294F" w:rsidP="00EA294F">
            <w:pPr>
              <w:spacing w:after="0" w:line="240" w:lineRule="auto"/>
              <w:ind w:firstLineChars="100" w:firstLine="160"/>
              <w:rPr>
                <w:rFonts w:ascii="Arial" w:eastAsia="Times New Roman" w:hAnsi="Arial" w:cs="Arial"/>
                <w:color w:val="000000"/>
                <w:sz w:val="16"/>
                <w:szCs w:val="16"/>
                <w:lang w:eastAsia="fi-FI"/>
              </w:rPr>
            </w:pPr>
            <w:r w:rsidRPr="00EA294F">
              <w:rPr>
                <w:rFonts w:ascii="Arial" w:eastAsia="Times New Roman" w:hAnsi="Arial" w:cs="Arial"/>
                <w:color w:val="000000"/>
                <w:sz w:val="16"/>
                <w:szCs w:val="16"/>
                <w:lang w:eastAsia="fi-FI"/>
              </w:rPr>
              <w:t>Vuosikate</w:t>
            </w:r>
          </w:p>
        </w:tc>
        <w:tc>
          <w:tcPr>
            <w:tcW w:w="1200" w:type="dxa"/>
            <w:tcBorders>
              <w:top w:val="nil"/>
              <w:left w:val="nil"/>
              <w:bottom w:val="single" w:sz="8" w:space="0" w:color="AEAEAE"/>
              <w:right w:val="single" w:sz="8" w:space="0" w:color="AEAEAE"/>
            </w:tcBorders>
            <w:shd w:val="clear" w:color="000000" w:fill="FFFFFF"/>
            <w:vAlign w:val="center"/>
            <w:hideMark/>
          </w:tcPr>
          <w:p w14:paraId="454EC4CD" w14:textId="77777777" w:rsidR="00EA294F" w:rsidRPr="00EA294F" w:rsidRDefault="00EA294F" w:rsidP="00EA294F">
            <w:pPr>
              <w:spacing w:after="0" w:line="240" w:lineRule="auto"/>
              <w:jc w:val="right"/>
              <w:rPr>
                <w:rFonts w:ascii="Arial" w:eastAsia="Times New Roman" w:hAnsi="Arial" w:cs="Arial"/>
                <w:color w:val="000000"/>
                <w:sz w:val="16"/>
                <w:szCs w:val="16"/>
                <w:lang w:eastAsia="fi-FI"/>
              </w:rPr>
            </w:pPr>
            <w:r w:rsidRPr="00EA294F">
              <w:rPr>
                <w:rFonts w:ascii="Arial" w:eastAsia="Times New Roman" w:hAnsi="Arial" w:cs="Arial"/>
                <w:color w:val="000000"/>
                <w:sz w:val="16"/>
                <w:szCs w:val="16"/>
                <w:lang w:eastAsia="fi-FI"/>
              </w:rPr>
              <w:t>-70 988</w:t>
            </w:r>
          </w:p>
        </w:tc>
        <w:tc>
          <w:tcPr>
            <w:tcW w:w="1160" w:type="dxa"/>
            <w:tcBorders>
              <w:top w:val="nil"/>
              <w:left w:val="nil"/>
              <w:bottom w:val="single" w:sz="8" w:space="0" w:color="AEAEAE"/>
              <w:right w:val="single" w:sz="8" w:space="0" w:color="AEAEAE"/>
            </w:tcBorders>
            <w:shd w:val="clear" w:color="000000" w:fill="FFFFFF"/>
            <w:vAlign w:val="center"/>
            <w:hideMark/>
          </w:tcPr>
          <w:p w14:paraId="79E0CB54" w14:textId="77777777" w:rsidR="00EA294F" w:rsidRPr="00EA294F" w:rsidRDefault="00EA294F" w:rsidP="00EA294F">
            <w:pPr>
              <w:spacing w:after="0" w:line="240" w:lineRule="auto"/>
              <w:jc w:val="right"/>
              <w:rPr>
                <w:rFonts w:ascii="Arial" w:eastAsia="Times New Roman" w:hAnsi="Arial" w:cs="Arial"/>
                <w:color w:val="000000"/>
                <w:sz w:val="16"/>
                <w:szCs w:val="16"/>
                <w:lang w:eastAsia="fi-FI"/>
              </w:rPr>
            </w:pPr>
            <w:r w:rsidRPr="00EA294F">
              <w:rPr>
                <w:rFonts w:ascii="Arial" w:eastAsia="Times New Roman" w:hAnsi="Arial" w:cs="Arial"/>
                <w:color w:val="000000"/>
                <w:sz w:val="16"/>
                <w:szCs w:val="16"/>
                <w:lang w:eastAsia="fi-FI"/>
              </w:rPr>
              <w:t>49 332</w:t>
            </w:r>
          </w:p>
        </w:tc>
        <w:tc>
          <w:tcPr>
            <w:tcW w:w="1400" w:type="dxa"/>
            <w:tcBorders>
              <w:top w:val="nil"/>
              <w:left w:val="nil"/>
              <w:bottom w:val="single" w:sz="8" w:space="0" w:color="AEAEAE"/>
              <w:right w:val="single" w:sz="8" w:space="0" w:color="AEAEAE"/>
            </w:tcBorders>
            <w:shd w:val="clear" w:color="000000" w:fill="FFFFFF"/>
            <w:vAlign w:val="center"/>
            <w:hideMark/>
          </w:tcPr>
          <w:p w14:paraId="3FE55412" w14:textId="260144B9" w:rsidR="00EA294F" w:rsidRPr="00EA294F" w:rsidRDefault="00EB4EDF" w:rsidP="00EA294F">
            <w:pPr>
              <w:spacing w:after="0" w:line="240" w:lineRule="auto"/>
              <w:jc w:val="right"/>
              <w:rPr>
                <w:rFonts w:ascii="Arial" w:eastAsia="Times New Roman" w:hAnsi="Arial" w:cs="Arial"/>
                <w:color w:val="000000"/>
                <w:sz w:val="16"/>
                <w:szCs w:val="16"/>
                <w:lang w:eastAsia="fi-FI"/>
              </w:rPr>
            </w:pPr>
            <w:r>
              <w:rPr>
                <w:rFonts w:ascii="Arial" w:eastAsia="Times New Roman" w:hAnsi="Arial" w:cs="Arial"/>
                <w:color w:val="000000"/>
                <w:sz w:val="16"/>
                <w:szCs w:val="16"/>
                <w:lang w:eastAsia="fi-FI"/>
              </w:rPr>
              <w:t>4 506</w:t>
            </w:r>
          </w:p>
        </w:tc>
        <w:tc>
          <w:tcPr>
            <w:tcW w:w="900" w:type="dxa"/>
            <w:tcBorders>
              <w:top w:val="nil"/>
              <w:left w:val="nil"/>
              <w:bottom w:val="single" w:sz="8" w:space="0" w:color="AEAEAE"/>
              <w:right w:val="single" w:sz="8" w:space="0" w:color="AEAEAE"/>
            </w:tcBorders>
            <w:shd w:val="clear" w:color="000000" w:fill="FFFFFF"/>
            <w:vAlign w:val="center"/>
            <w:hideMark/>
          </w:tcPr>
          <w:p w14:paraId="5BD7086F" w14:textId="3E29D1D2" w:rsidR="00EA294F" w:rsidRPr="00EA294F" w:rsidRDefault="00EA294F" w:rsidP="00EA294F">
            <w:pPr>
              <w:spacing w:after="0" w:line="240" w:lineRule="auto"/>
              <w:jc w:val="right"/>
              <w:rPr>
                <w:rFonts w:ascii="Arial" w:eastAsia="Times New Roman" w:hAnsi="Arial" w:cs="Arial"/>
                <w:color w:val="000000"/>
                <w:sz w:val="16"/>
                <w:szCs w:val="16"/>
                <w:lang w:eastAsia="fi-FI"/>
              </w:rPr>
            </w:pPr>
            <w:r w:rsidRPr="00EA294F">
              <w:rPr>
                <w:rFonts w:ascii="Arial" w:eastAsia="Times New Roman" w:hAnsi="Arial" w:cs="Arial"/>
                <w:color w:val="000000"/>
                <w:sz w:val="16"/>
                <w:szCs w:val="16"/>
                <w:lang w:eastAsia="fi-FI"/>
              </w:rPr>
              <w:t>-1</w:t>
            </w:r>
            <w:r w:rsidR="00EB4EDF">
              <w:rPr>
                <w:rFonts w:ascii="Arial" w:eastAsia="Times New Roman" w:hAnsi="Arial" w:cs="Arial"/>
                <w:color w:val="000000"/>
                <w:sz w:val="16"/>
                <w:szCs w:val="16"/>
                <w:lang w:eastAsia="fi-FI"/>
              </w:rPr>
              <w:t>2 306</w:t>
            </w:r>
          </w:p>
        </w:tc>
        <w:tc>
          <w:tcPr>
            <w:tcW w:w="1040" w:type="dxa"/>
            <w:tcBorders>
              <w:top w:val="nil"/>
              <w:left w:val="nil"/>
              <w:bottom w:val="single" w:sz="8" w:space="0" w:color="AEAEAE"/>
              <w:right w:val="single" w:sz="8" w:space="0" w:color="AEAEAE"/>
            </w:tcBorders>
            <w:shd w:val="clear" w:color="000000" w:fill="FFFFFF"/>
            <w:vAlign w:val="center"/>
            <w:hideMark/>
          </w:tcPr>
          <w:p w14:paraId="636B789E" w14:textId="4D6950A0" w:rsidR="00EA294F" w:rsidRPr="00EA294F" w:rsidRDefault="00EA294F" w:rsidP="00EA294F">
            <w:pPr>
              <w:spacing w:after="0" w:line="240" w:lineRule="auto"/>
              <w:jc w:val="right"/>
              <w:rPr>
                <w:rFonts w:ascii="Arial" w:eastAsia="Times New Roman" w:hAnsi="Arial" w:cs="Arial"/>
                <w:color w:val="000000"/>
                <w:sz w:val="16"/>
                <w:szCs w:val="16"/>
                <w:lang w:eastAsia="fi-FI"/>
              </w:rPr>
            </w:pPr>
            <w:r w:rsidRPr="00EA294F">
              <w:rPr>
                <w:rFonts w:ascii="Arial" w:eastAsia="Times New Roman" w:hAnsi="Arial" w:cs="Arial"/>
                <w:color w:val="000000"/>
                <w:sz w:val="16"/>
                <w:szCs w:val="16"/>
                <w:lang w:eastAsia="fi-FI"/>
              </w:rPr>
              <w:t>-</w:t>
            </w:r>
            <w:r w:rsidR="00EB4EDF">
              <w:rPr>
                <w:rFonts w:ascii="Arial" w:eastAsia="Times New Roman" w:hAnsi="Arial" w:cs="Arial"/>
                <w:color w:val="000000"/>
                <w:sz w:val="16"/>
                <w:szCs w:val="16"/>
                <w:lang w:eastAsia="fi-FI"/>
              </w:rPr>
              <w:t>1 342</w:t>
            </w:r>
          </w:p>
        </w:tc>
      </w:tr>
      <w:tr w:rsidR="00EA294F" w:rsidRPr="00EA294F" w14:paraId="74C341A5" w14:textId="77777777" w:rsidTr="00EA294F">
        <w:trPr>
          <w:trHeight w:val="300"/>
        </w:trPr>
        <w:tc>
          <w:tcPr>
            <w:tcW w:w="3840" w:type="dxa"/>
            <w:tcBorders>
              <w:top w:val="nil"/>
              <w:left w:val="single" w:sz="8" w:space="0" w:color="AEAEAE"/>
              <w:bottom w:val="single" w:sz="8" w:space="0" w:color="AEAEAE"/>
              <w:right w:val="single" w:sz="8" w:space="0" w:color="AEAEAE"/>
            </w:tcBorders>
            <w:shd w:val="clear" w:color="000000" w:fill="B7CFE8"/>
            <w:vAlign w:val="center"/>
            <w:hideMark/>
          </w:tcPr>
          <w:p w14:paraId="54862000" w14:textId="77777777" w:rsidR="00EA294F" w:rsidRPr="00EA294F" w:rsidRDefault="00EA294F" w:rsidP="00EA294F">
            <w:pPr>
              <w:spacing w:after="0" w:line="240" w:lineRule="auto"/>
              <w:rPr>
                <w:rFonts w:ascii="Arial" w:eastAsia="Times New Roman" w:hAnsi="Arial" w:cs="Arial"/>
                <w:color w:val="000000"/>
                <w:sz w:val="16"/>
                <w:szCs w:val="16"/>
                <w:lang w:eastAsia="fi-FI"/>
              </w:rPr>
            </w:pPr>
            <w:r w:rsidRPr="00EA294F">
              <w:rPr>
                <w:rFonts w:ascii="Arial" w:eastAsia="Times New Roman" w:hAnsi="Arial" w:cs="Arial"/>
                <w:color w:val="000000"/>
                <w:sz w:val="16"/>
                <w:szCs w:val="16"/>
                <w:lang w:eastAsia="fi-FI"/>
              </w:rPr>
              <w:t>Investoinnit</w:t>
            </w:r>
          </w:p>
        </w:tc>
        <w:tc>
          <w:tcPr>
            <w:tcW w:w="1200" w:type="dxa"/>
            <w:tcBorders>
              <w:top w:val="nil"/>
              <w:left w:val="nil"/>
              <w:bottom w:val="single" w:sz="8" w:space="0" w:color="AEAEAE"/>
              <w:right w:val="single" w:sz="8" w:space="0" w:color="AEAEAE"/>
            </w:tcBorders>
            <w:shd w:val="clear" w:color="000000" w:fill="FFFFFF"/>
            <w:vAlign w:val="center"/>
            <w:hideMark/>
          </w:tcPr>
          <w:p w14:paraId="388687C7" w14:textId="77777777" w:rsidR="00EA294F" w:rsidRPr="00EA294F" w:rsidRDefault="00EA294F" w:rsidP="00EA294F">
            <w:pPr>
              <w:spacing w:after="0" w:line="240" w:lineRule="auto"/>
              <w:jc w:val="right"/>
              <w:rPr>
                <w:rFonts w:ascii="Arial" w:eastAsia="Times New Roman" w:hAnsi="Arial" w:cs="Arial"/>
                <w:color w:val="000000"/>
                <w:sz w:val="16"/>
                <w:szCs w:val="16"/>
                <w:lang w:eastAsia="fi-FI"/>
              </w:rPr>
            </w:pPr>
            <w:r w:rsidRPr="00EA294F">
              <w:rPr>
                <w:rFonts w:ascii="Arial" w:eastAsia="Times New Roman" w:hAnsi="Arial" w:cs="Arial"/>
                <w:color w:val="000000"/>
                <w:sz w:val="16"/>
                <w:szCs w:val="16"/>
                <w:lang w:eastAsia="fi-FI"/>
              </w:rPr>
              <w:t>0</w:t>
            </w:r>
          </w:p>
        </w:tc>
        <w:tc>
          <w:tcPr>
            <w:tcW w:w="1160" w:type="dxa"/>
            <w:tcBorders>
              <w:top w:val="nil"/>
              <w:left w:val="nil"/>
              <w:bottom w:val="single" w:sz="8" w:space="0" w:color="AEAEAE"/>
              <w:right w:val="single" w:sz="8" w:space="0" w:color="AEAEAE"/>
            </w:tcBorders>
            <w:shd w:val="clear" w:color="000000" w:fill="FFFFFF"/>
            <w:vAlign w:val="center"/>
            <w:hideMark/>
          </w:tcPr>
          <w:p w14:paraId="1C13A6BA" w14:textId="77777777" w:rsidR="00EA294F" w:rsidRPr="00EA294F" w:rsidRDefault="00EA294F" w:rsidP="00EA294F">
            <w:pPr>
              <w:spacing w:after="0" w:line="240" w:lineRule="auto"/>
              <w:jc w:val="right"/>
              <w:rPr>
                <w:rFonts w:ascii="Arial" w:eastAsia="Times New Roman" w:hAnsi="Arial" w:cs="Arial"/>
                <w:color w:val="000000"/>
                <w:sz w:val="16"/>
                <w:szCs w:val="16"/>
                <w:lang w:eastAsia="fi-FI"/>
              </w:rPr>
            </w:pPr>
            <w:r w:rsidRPr="00EA294F">
              <w:rPr>
                <w:rFonts w:ascii="Arial" w:eastAsia="Times New Roman" w:hAnsi="Arial" w:cs="Arial"/>
                <w:color w:val="000000"/>
                <w:sz w:val="16"/>
                <w:szCs w:val="16"/>
                <w:lang w:eastAsia="fi-FI"/>
              </w:rPr>
              <w:t>12 550</w:t>
            </w:r>
          </w:p>
        </w:tc>
        <w:tc>
          <w:tcPr>
            <w:tcW w:w="1400" w:type="dxa"/>
            <w:tcBorders>
              <w:top w:val="nil"/>
              <w:left w:val="nil"/>
              <w:bottom w:val="single" w:sz="8" w:space="0" w:color="AEAEAE"/>
              <w:right w:val="single" w:sz="8" w:space="0" w:color="AEAEAE"/>
            </w:tcBorders>
            <w:shd w:val="clear" w:color="000000" w:fill="FFFFFF"/>
            <w:vAlign w:val="center"/>
            <w:hideMark/>
          </w:tcPr>
          <w:p w14:paraId="38EFE159" w14:textId="27D2C414" w:rsidR="00EA294F" w:rsidRPr="00EA294F" w:rsidRDefault="00EA294F" w:rsidP="00EA294F">
            <w:pPr>
              <w:spacing w:after="0" w:line="240" w:lineRule="auto"/>
              <w:jc w:val="right"/>
              <w:rPr>
                <w:rFonts w:ascii="Arial" w:eastAsia="Times New Roman" w:hAnsi="Arial" w:cs="Arial"/>
                <w:color w:val="000000"/>
                <w:sz w:val="16"/>
                <w:szCs w:val="16"/>
                <w:lang w:eastAsia="fi-FI"/>
              </w:rPr>
            </w:pPr>
            <w:r w:rsidRPr="00EA294F">
              <w:rPr>
                <w:rFonts w:ascii="Arial" w:eastAsia="Times New Roman" w:hAnsi="Arial" w:cs="Arial"/>
                <w:color w:val="000000"/>
                <w:sz w:val="16"/>
                <w:szCs w:val="16"/>
                <w:lang w:eastAsia="fi-FI"/>
              </w:rPr>
              <w:t>122</w:t>
            </w:r>
            <w:r w:rsidR="00E13DF2">
              <w:rPr>
                <w:rFonts w:ascii="Arial" w:eastAsia="Times New Roman" w:hAnsi="Arial" w:cs="Arial"/>
                <w:color w:val="000000"/>
                <w:sz w:val="16"/>
                <w:szCs w:val="16"/>
                <w:lang w:eastAsia="fi-FI"/>
              </w:rPr>
              <w:t xml:space="preserve"> </w:t>
            </w:r>
            <w:r w:rsidRPr="00EA294F">
              <w:rPr>
                <w:rFonts w:ascii="Arial" w:eastAsia="Times New Roman" w:hAnsi="Arial" w:cs="Arial"/>
                <w:color w:val="000000"/>
                <w:sz w:val="16"/>
                <w:szCs w:val="16"/>
                <w:lang w:eastAsia="fi-FI"/>
              </w:rPr>
              <w:t>550</w:t>
            </w:r>
          </w:p>
        </w:tc>
        <w:tc>
          <w:tcPr>
            <w:tcW w:w="900" w:type="dxa"/>
            <w:tcBorders>
              <w:top w:val="nil"/>
              <w:left w:val="nil"/>
              <w:bottom w:val="single" w:sz="8" w:space="0" w:color="AEAEAE"/>
              <w:right w:val="single" w:sz="8" w:space="0" w:color="AEAEAE"/>
            </w:tcBorders>
            <w:shd w:val="clear" w:color="000000" w:fill="FFFFFF"/>
            <w:vAlign w:val="center"/>
            <w:hideMark/>
          </w:tcPr>
          <w:p w14:paraId="65A4DA83" w14:textId="77777777" w:rsidR="00EA294F" w:rsidRPr="00EA294F" w:rsidRDefault="00EA294F" w:rsidP="00EA294F">
            <w:pPr>
              <w:spacing w:after="0" w:line="240" w:lineRule="auto"/>
              <w:jc w:val="right"/>
              <w:rPr>
                <w:rFonts w:ascii="Arial" w:eastAsia="Times New Roman" w:hAnsi="Arial" w:cs="Arial"/>
                <w:color w:val="000000"/>
                <w:sz w:val="16"/>
                <w:szCs w:val="16"/>
                <w:lang w:eastAsia="fi-FI"/>
              </w:rPr>
            </w:pPr>
            <w:r w:rsidRPr="00EA294F">
              <w:rPr>
                <w:rFonts w:ascii="Arial" w:eastAsia="Times New Roman" w:hAnsi="Arial" w:cs="Arial"/>
                <w:color w:val="000000"/>
                <w:sz w:val="16"/>
                <w:szCs w:val="16"/>
                <w:lang w:eastAsia="fi-FI"/>
              </w:rPr>
              <w:t> </w:t>
            </w:r>
          </w:p>
        </w:tc>
        <w:tc>
          <w:tcPr>
            <w:tcW w:w="1040" w:type="dxa"/>
            <w:tcBorders>
              <w:top w:val="nil"/>
              <w:left w:val="nil"/>
              <w:bottom w:val="single" w:sz="8" w:space="0" w:color="AEAEAE"/>
              <w:right w:val="single" w:sz="8" w:space="0" w:color="AEAEAE"/>
            </w:tcBorders>
            <w:shd w:val="clear" w:color="000000" w:fill="FFFFFF"/>
            <w:vAlign w:val="center"/>
            <w:hideMark/>
          </w:tcPr>
          <w:p w14:paraId="005FC2DD" w14:textId="77777777" w:rsidR="00EA294F" w:rsidRPr="00EA294F" w:rsidRDefault="00EA294F" w:rsidP="00EA294F">
            <w:pPr>
              <w:spacing w:after="0" w:line="240" w:lineRule="auto"/>
              <w:jc w:val="right"/>
              <w:rPr>
                <w:rFonts w:ascii="Arial" w:eastAsia="Times New Roman" w:hAnsi="Arial" w:cs="Arial"/>
                <w:color w:val="000000"/>
                <w:sz w:val="16"/>
                <w:szCs w:val="16"/>
                <w:lang w:eastAsia="fi-FI"/>
              </w:rPr>
            </w:pPr>
            <w:r w:rsidRPr="00EA294F">
              <w:rPr>
                <w:rFonts w:ascii="Arial" w:eastAsia="Times New Roman" w:hAnsi="Arial" w:cs="Arial"/>
                <w:color w:val="000000"/>
                <w:sz w:val="16"/>
                <w:szCs w:val="16"/>
                <w:lang w:eastAsia="fi-FI"/>
              </w:rPr>
              <w:t> </w:t>
            </w:r>
          </w:p>
        </w:tc>
      </w:tr>
      <w:tr w:rsidR="00EA294F" w:rsidRPr="00EA294F" w14:paraId="432EFFFA" w14:textId="77777777" w:rsidTr="00EA294F">
        <w:trPr>
          <w:trHeight w:val="300"/>
        </w:trPr>
        <w:tc>
          <w:tcPr>
            <w:tcW w:w="3840" w:type="dxa"/>
            <w:tcBorders>
              <w:top w:val="nil"/>
              <w:left w:val="single" w:sz="8" w:space="0" w:color="AEAEAE"/>
              <w:bottom w:val="single" w:sz="8" w:space="0" w:color="AEAEAE"/>
              <w:right w:val="single" w:sz="8" w:space="0" w:color="AEAEAE"/>
            </w:tcBorders>
            <w:shd w:val="clear" w:color="000000" w:fill="C3D6EB"/>
            <w:vAlign w:val="center"/>
            <w:hideMark/>
          </w:tcPr>
          <w:p w14:paraId="01BA3AFA" w14:textId="77777777" w:rsidR="00EA294F" w:rsidRPr="00EA294F" w:rsidRDefault="00EA294F" w:rsidP="00EA294F">
            <w:pPr>
              <w:spacing w:after="0" w:line="240" w:lineRule="auto"/>
              <w:ind w:firstLineChars="100" w:firstLine="160"/>
              <w:rPr>
                <w:rFonts w:ascii="Arial" w:eastAsia="Times New Roman" w:hAnsi="Arial" w:cs="Arial"/>
                <w:color w:val="000000"/>
                <w:sz w:val="16"/>
                <w:szCs w:val="16"/>
                <w:lang w:eastAsia="fi-FI"/>
              </w:rPr>
            </w:pPr>
            <w:r w:rsidRPr="00EA294F">
              <w:rPr>
                <w:rFonts w:ascii="Arial" w:eastAsia="Times New Roman" w:hAnsi="Arial" w:cs="Arial"/>
                <w:color w:val="000000"/>
                <w:sz w:val="16"/>
                <w:szCs w:val="16"/>
                <w:lang w:eastAsia="fi-FI"/>
              </w:rPr>
              <w:t>Investointimenot</w:t>
            </w:r>
          </w:p>
        </w:tc>
        <w:tc>
          <w:tcPr>
            <w:tcW w:w="1200" w:type="dxa"/>
            <w:tcBorders>
              <w:top w:val="nil"/>
              <w:left w:val="nil"/>
              <w:bottom w:val="single" w:sz="8" w:space="0" w:color="AEAEAE"/>
              <w:right w:val="single" w:sz="8" w:space="0" w:color="AEAEAE"/>
            </w:tcBorders>
            <w:shd w:val="clear" w:color="000000" w:fill="FFFFFF"/>
            <w:vAlign w:val="center"/>
            <w:hideMark/>
          </w:tcPr>
          <w:p w14:paraId="60753733" w14:textId="77777777" w:rsidR="00EA294F" w:rsidRPr="00EA294F" w:rsidRDefault="00EA294F" w:rsidP="00EA294F">
            <w:pPr>
              <w:spacing w:after="0" w:line="240" w:lineRule="auto"/>
              <w:jc w:val="right"/>
              <w:rPr>
                <w:rFonts w:ascii="Arial" w:eastAsia="Times New Roman" w:hAnsi="Arial" w:cs="Arial"/>
                <w:color w:val="000000"/>
                <w:sz w:val="16"/>
                <w:szCs w:val="16"/>
                <w:lang w:eastAsia="fi-FI"/>
              </w:rPr>
            </w:pPr>
            <w:r w:rsidRPr="00EA294F">
              <w:rPr>
                <w:rFonts w:ascii="Arial" w:eastAsia="Times New Roman" w:hAnsi="Arial" w:cs="Arial"/>
                <w:color w:val="000000"/>
                <w:sz w:val="16"/>
                <w:szCs w:val="16"/>
                <w:lang w:eastAsia="fi-FI"/>
              </w:rPr>
              <w:t>0</w:t>
            </w:r>
          </w:p>
        </w:tc>
        <w:tc>
          <w:tcPr>
            <w:tcW w:w="1160" w:type="dxa"/>
            <w:tcBorders>
              <w:top w:val="nil"/>
              <w:left w:val="nil"/>
              <w:bottom w:val="single" w:sz="8" w:space="0" w:color="AEAEAE"/>
              <w:right w:val="single" w:sz="8" w:space="0" w:color="AEAEAE"/>
            </w:tcBorders>
            <w:shd w:val="clear" w:color="000000" w:fill="FFFFFF"/>
            <w:vAlign w:val="center"/>
            <w:hideMark/>
          </w:tcPr>
          <w:p w14:paraId="0BD38A15" w14:textId="77777777" w:rsidR="00EA294F" w:rsidRPr="00EA294F" w:rsidRDefault="00EA294F" w:rsidP="00EA294F">
            <w:pPr>
              <w:spacing w:after="0" w:line="240" w:lineRule="auto"/>
              <w:jc w:val="right"/>
              <w:rPr>
                <w:rFonts w:ascii="Arial" w:eastAsia="Times New Roman" w:hAnsi="Arial" w:cs="Arial"/>
                <w:color w:val="000000"/>
                <w:sz w:val="16"/>
                <w:szCs w:val="16"/>
                <w:lang w:eastAsia="fi-FI"/>
              </w:rPr>
            </w:pPr>
            <w:r w:rsidRPr="00EA294F">
              <w:rPr>
                <w:rFonts w:ascii="Arial" w:eastAsia="Times New Roman" w:hAnsi="Arial" w:cs="Arial"/>
                <w:color w:val="000000"/>
                <w:sz w:val="16"/>
                <w:szCs w:val="16"/>
                <w:lang w:eastAsia="fi-FI"/>
              </w:rPr>
              <w:t>12 550</w:t>
            </w:r>
          </w:p>
        </w:tc>
        <w:tc>
          <w:tcPr>
            <w:tcW w:w="1400" w:type="dxa"/>
            <w:tcBorders>
              <w:top w:val="nil"/>
              <w:left w:val="nil"/>
              <w:bottom w:val="single" w:sz="8" w:space="0" w:color="AEAEAE"/>
              <w:right w:val="single" w:sz="8" w:space="0" w:color="AEAEAE"/>
            </w:tcBorders>
            <w:shd w:val="clear" w:color="000000" w:fill="FFFFFF"/>
            <w:vAlign w:val="center"/>
            <w:hideMark/>
          </w:tcPr>
          <w:p w14:paraId="4D64F6FC" w14:textId="5BB90C94" w:rsidR="00EA294F" w:rsidRPr="00EA294F" w:rsidRDefault="00EA294F" w:rsidP="00EA294F">
            <w:pPr>
              <w:spacing w:after="0" w:line="240" w:lineRule="auto"/>
              <w:jc w:val="right"/>
              <w:rPr>
                <w:rFonts w:ascii="Arial" w:eastAsia="Times New Roman" w:hAnsi="Arial" w:cs="Arial"/>
                <w:color w:val="000000"/>
                <w:sz w:val="16"/>
                <w:szCs w:val="16"/>
                <w:lang w:eastAsia="fi-FI"/>
              </w:rPr>
            </w:pPr>
            <w:r w:rsidRPr="00EA294F">
              <w:rPr>
                <w:rFonts w:ascii="Arial" w:eastAsia="Times New Roman" w:hAnsi="Arial" w:cs="Arial"/>
                <w:color w:val="000000"/>
                <w:sz w:val="16"/>
                <w:szCs w:val="16"/>
                <w:lang w:eastAsia="fi-FI"/>
              </w:rPr>
              <w:t>122</w:t>
            </w:r>
            <w:r w:rsidR="00E13DF2">
              <w:rPr>
                <w:rFonts w:ascii="Arial" w:eastAsia="Times New Roman" w:hAnsi="Arial" w:cs="Arial"/>
                <w:color w:val="000000"/>
                <w:sz w:val="16"/>
                <w:szCs w:val="16"/>
                <w:lang w:eastAsia="fi-FI"/>
              </w:rPr>
              <w:t xml:space="preserve"> </w:t>
            </w:r>
            <w:r w:rsidRPr="00EA294F">
              <w:rPr>
                <w:rFonts w:ascii="Arial" w:eastAsia="Times New Roman" w:hAnsi="Arial" w:cs="Arial"/>
                <w:color w:val="000000"/>
                <w:sz w:val="16"/>
                <w:szCs w:val="16"/>
                <w:lang w:eastAsia="fi-FI"/>
              </w:rPr>
              <w:t>550</w:t>
            </w:r>
          </w:p>
        </w:tc>
        <w:tc>
          <w:tcPr>
            <w:tcW w:w="900" w:type="dxa"/>
            <w:tcBorders>
              <w:top w:val="nil"/>
              <w:left w:val="nil"/>
              <w:bottom w:val="single" w:sz="8" w:space="0" w:color="AEAEAE"/>
              <w:right w:val="single" w:sz="8" w:space="0" w:color="AEAEAE"/>
            </w:tcBorders>
            <w:shd w:val="clear" w:color="000000" w:fill="FFFFFF"/>
            <w:vAlign w:val="center"/>
            <w:hideMark/>
          </w:tcPr>
          <w:p w14:paraId="3563F398" w14:textId="77777777" w:rsidR="00EA294F" w:rsidRPr="00EA294F" w:rsidRDefault="00EA294F" w:rsidP="00EA294F">
            <w:pPr>
              <w:spacing w:after="0" w:line="240" w:lineRule="auto"/>
              <w:jc w:val="right"/>
              <w:rPr>
                <w:rFonts w:ascii="Arial" w:eastAsia="Times New Roman" w:hAnsi="Arial" w:cs="Arial"/>
                <w:color w:val="000000"/>
                <w:sz w:val="16"/>
                <w:szCs w:val="16"/>
                <w:lang w:eastAsia="fi-FI"/>
              </w:rPr>
            </w:pPr>
            <w:r w:rsidRPr="00EA294F">
              <w:rPr>
                <w:rFonts w:ascii="Arial" w:eastAsia="Times New Roman" w:hAnsi="Arial" w:cs="Arial"/>
                <w:color w:val="000000"/>
                <w:sz w:val="16"/>
                <w:szCs w:val="16"/>
                <w:lang w:eastAsia="fi-FI"/>
              </w:rPr>
              <w:t> </w:t>
            </w:r>
          </w:p>
        </w:tc>
        <w:tc>
          <w:tcPr>
            <w:tcW w:w="1040" w:type="dxa"/>
            <w:tcBorders>
              <w:top w:val="nil"/>
              <w:left w:val="nil"/>
              <w:bottom w:val="single" w:sz="8" w:space="0" w:color="AEAEAE"/>
              <w:right w:val="single" w:sz="8" w:space="0" w:color="AEAEAE"/>
            </w:tcBorders>
            <w:shd w:val="clear" w:color="000000" w:fill="FFFFFF"/>
            <w:vAlign w:val="center"/>
            <w:hideMark/>
          </w:tcPr>
          <w:p w14:paraId="5684E416" w14:textId="77777777" w:rsidR="00EA294F" w:rsidRPr="00EA294F" w:rsidRDefault="00EA294F" w:rsidP="00EA294F">
            <w:pPr>
              <w:spacing w:after="0" w:line="240" w:lineRule="auto"/>
              <w:jc w:val="right"/>
              <w:rPr>
                <w:rFonts w:ascii="Arial" w:eastAsia="Times New Roman" w:hAnsi="Arial" w:cs="Arial"/>
                <w:color w:val="000000"/>
                <w:sz w:val="16"/>
                <w:szCs w:val="16"/>
                <w:lang w:eastAsia="fi-FI"/>
              </w:rPr>
            </w:pPr>
            <w:r w:rsidRPr="00EA294F">
              <w:rPr>
                <w:rFonts w:ascii="Arial" w:eastAsia="Times New Roman" w:hAnsi="Arial" w:cs="Arial"/>
                <w:color w:val="000000"/>
                <w:sz w:val="16"/>
                <w:szCs w:val="16"/>
                <w:lang w:eastAsia="fi-FI"/>
              </w:rPr>
              <w:t> </w:t>
            </w:r>
          </w:p>
        </w:tc>
      </w:tr>
      <w:tr w:rsidR="00EA294F" w:rsidRPr="00EA294F" w14:paraId="7509A1F0" w14:textId="77777777" w:rsidTr="00EA294F">
        <w:trPr>
          <w:trHeight w:val="300"/>
        </w:trPr>
        <w:tc>
          <w:tcPr>
            <w:tcW w:w="3840" w:type="dxa"/>
            <w:tcBorders>
              <w:top w:val="nil"/>
              <w:left w:val="single" w:sz="8" w:space="0" w:color="AEAEAE"/>
              <w:bottom w:val="single" w:sz="8" w:space="0" w:color="AEAEAE"/>
              <w:right w:val="single" w:sz="8" w:space="0" w:color="AEAEAE"/>
            </w:tcBorders>
            <w:shd w:val="clear" w:color="000000" w:fill="B7CFE8"/>
            <w:vAlign w:val="center"/>
            <w:hideMark/>
          </w:tcPr>
          <w:p w14:paraId="7D1EE771" w14:textId="77777777" w:rsidR="00EA294F" w:rsidRPr="00EA294F" w:rsidRDefault="00EA294F" w:rsidP="00EA294F">
            <w:pPr>
              <w:spacing w:after="0" w:line="240" w:lineRule="auto"/>
              <w:rPr>
                <w:rFonts w:ascii="Arial" w:eastAsia="Times New Roman" w:hAnsi="Arial" w:cs="Arial"/>
                <w:color w:val="000000"/>
                <w:sz w:val="16"/>
                <w:szCs w:val="16"/>
                <w:lang w:eastAsia="fi-FI"/>
              </w:rPr>
            </w:pPr>
            <w:r w:rsidRPr="00EA294F">
              <w:rPr>
                <w:rFonts w:ascii="Arial" w:eastAsia="Times New Roman" w:hAnsi="Arial" w:cs="Arial"/>
                <w:color w:val="000000"/>
                <w:sz w:val="16"/>
                <w:szCs w:val="16"/>
                <w:lang w:eastAsia="fi-FI"/>
              </w:rPr>
              <w:t>Varsinaisen toiminnan ja investointien nettorahavirta</w:t>
            </w:r>
          </w:p>
        </w:tc>
        <w:tc>
          <w:tcPr>
            <w:tcW w:w="1200" w:type="dxa"/>
            <w:tcBorders>
              <w:top w:val="nil"/>
              <w:left w:val="nil"/>
              <w:bottom w:val="single" w:sz="8" w:space="0" w:color="AEAEAE"/>
              <w:right w:val="single" w:sz="8" w:space="0" w:color="AEAEAE"/>
            </w:tcBorders>
            <w:shd w:val="clear" w:color="000000" w:fill="FFFFFF"/>
            <w:vAlign w:val="center"/>
            <w:hideMark/>
          </w:tcPr>
          <w:p w14:paraId="25A1E126" w14:textId="77777777" w:rsidR="00EA294F" w:rsidRPr="00EA294F" w:rsidRDefault="00EA294F" w:rsidP="00EA294F">
            <w:pPr>
              <w:spacing w:after="0" w:line="240" w:lineRule="auto"/>
              <w:jc w:val="right"/>
              <w:rPr>
                <w:rFonts w:ascii="Arial" w:eastAsia="Times New Roman" w:hAnsi="Arial" w:cs="Arial"/>
                <w:color w:val="000000"/>
                <w:sz w:val="16"/>
                <w:szCs w:val="16"/>
                <w:lang w:eastAsia="fi-FI"/>
              </w:rPr>
            </w:pPr>
            <w:r w:rsidRPr="00EA294F">
              <w:rPr>
                <w:rFonts w:ascii="Arial" w:eastAsia="Times New Roman" w:hAnsi="Arial" w:cs="Arial"/>
                <w:color w:val="000000"/>
                <w:sz w:val="16"/>
                <w:szCs w:val="16"/>
                <w:lang w:eastAsia="fi-FI"/>
              </w:rPr>
              <w:t>-70 988</w:t>
            </w:r>
          </w:p>
        </w:tc>
        <w:tc>
          <w:tcPr>
            <w:tcW w:w="1160" w:type="dxa"/>
            <w:tcBorders>
              <w:top w:val="nil"/>
              <w:left w:val="nil"/>
              <w:bottom w:val="single" w:sz="8" w:space="0" w:color="AEAEAE"/>
              <w:right w:val="single" w:sz="8" w:space="0" w:color="AEAEAE"/>
            </w:tcBorders>
            <w:shd w:val="clear" w:color="000000" w:fill="FFFFFF"/>
            <w:vAlign w:val="center"/>
            <w:hideMark/>
          </w:tcPr>
          <w:p w14:paraId="4E473576" w14:textId="77777777" w:rsidR="00EA294F" w:rsidRPr="00EA294F" w:rsidRDefault="00EA294F" w:rsidP="00EA294F">
            <w:pPr>
              <w:spacing w:after="0" w:line="240" w:lineRule="auto"/>
              <w:jc w:val="right"/>
              <w:rPr>
                <w:rFonts w:ascii="Arial" w:eastAsia="Times New Roman" w:hAnsi="Arial" w:cs="Arial"/>
                <w:color w:val="000000"/>
                <w:sz w:val="16"/>
                <w:szCs w:val="16"/>
                <w:lang w:eastAsia="fi-FI"/>
              </w:rPr>
            </w:pPr>
            <w:r w:rsidRPr="00EA294F">
              <w:rPr>
                <w:rFonts w:ascii="Arial" w:eastAsia="Times New Roman" w:hAnsi="Arial" w:cs="Arial"/>
                <w:color w:val="000000"/>
                <w:sz w:val="16"/>
                <w:szCs w:val="16"/>
                <w:lang w:eastAsia="fi-FI"/>
              </w:rPr>
              <w:t>61 882</w:t>
            </w:r>
          </w:p>
        </w:tc>
        <w:tc>
          <w:tcPr>
            <w:tcW w:w="1400" w:type="dxa"/>
            <w:tcBorders>
              <w:top w:val="nil"/>
              <w:left w:val="nil"/>
              <w:bottom w:val="single" w:sz="8" w:space="0" w:color="AEAEAE"/>
              <w:right w:val="single" w:sz="8" w:space="0" w:color="AEAEAE"/>
            </w:tcBorders>
            <w:shd w:val="clear" w:color="000000" w:fill="FFFFFF"/>
            <w:vAlign w:val="center"/>
            <w:hideMark/>
          </w:tcPr>
          <w:p w14:paraId="1CDAD4B9" w14:textId="0FC98623" w:rsidR="00EA294F" w:rsidRPr="00EA294F" w:rsidRDefault="00EA294F" w:rsidP="00EA294F">
            <w:pPr>
              <w:spacing w:after="0" w:line="240" w:lineRule="auto"/>
              <w:jc w:val="right"/>
              <w:rPr>
                <w:rFonts w:ascii="Arial" w:eastAsia="Times New Roman" w:hAnsi="Arial" w:cs="Arial"/>
                <w:color w:val="000000"/>
                <w:sz w:val="16"/>
                <w:szCs w:val="16"/>
                <w:lang w:eastAsia="fi-FI"/>
              </w:rPr>
            </w:pPr>
            <w:r w:rsidRPr="00EA294F">
              <w:rPr>
                <w:rFonts w:ascii="Arial" w:eastAsia="Times New Roman" w:hAnsi="Arial" w:cs="Arial"/>
                <w:color w:val="000000"/>
                <w:sz w:val="16"/>
                <w:szCs w:val="16"/>
                <w:lang w:eastAsia="fi-FI"/>
              </w:rPr>
              <w:t>12</w:t>
            </w:r>
            <w:r w:rsidR="00E13DF2">
              <w:rPr>
                <w:rFonts w:ascii="Arial" w:eastAsia="Times New Roman" w:hAnsi="Arial" w:cs="Arial"/>
                <w:color w:val="000000"/>
                <w:sz w:val="16"/>
                <w:szCs w:val="16"/>
                <w:lang w:eastAsia="fi-FI"/>
              </w:rPr>
              <w:t>7 056</w:t>
            </w:r>
          </w:p>
        </w:tc>
        <w:tc>
          <w:tcPr>
            <w:tcW w:w="900" w:type="dxa"/>
            <w:tcBorders>
              <w:top w:val="nil"/>
              <w:left w:val="nil"/>
              <w:bottom w:val="single" w:sz="8" w:space="0" w:color="AEAEAE"/>
              <w:right w:val="single" w:sz="8" w:space="0" w:color="AEAEAE"/>
            </w:tcBorders>
            <w:shd w:val="clear" w:color="000000" w:fill="FFFFFF"/>
            <w:vAlign w:val="center"/>
            <w:hideMark/>
          </w:tcPr>
          <w:p w14:paraId="121F836B" w14:textId="27D070C6" w:rsidR="00EA294F" w:rsidRPr="00EA294F" w:rsidRDefault="00EA294F" w:rsidP="00EA294F">
            <w:pPr>
              <w:spacing w:after="0" w:line="240" w:lineRule="auto"/>
              <w:jc w:val="right"/>
              <w:rPr>
                <w:rFonts w:ascii="Arial" w:eastAsia="Times New Roman" w:hAnsi="Arial" w:cs="Arial"/>
                <w:color w:val="000000"/>
                <w:sz w:val="16"/>
                <w:szCs w:val="16"/>
                <w:lang w:eastAsia="fi-FI"/>
              </w:rPr>
            </w:pPr>
            <w:r w:rsidRPr="00EA294F">
              <w:rPr>
                <w:rFonts w:ascii="Arial" w:eastAsia="Times New Roman" w:hAnsi="Arial" w:cs="Arial"/>
                <w:color w:val="000000"/>
                <w:sz w:val="16"/>
                <w:szCs w:val="16"/>
                <w:lang w:eastAsia="fi-FI"/>
              </w:rPr>
              <w:t>-1</w:t>
            </w:r>
            <w:r w:rsidR="00E13DF2">
              <w:rPr>
                <w:rFonts w:ascii="Arial" w:eastAsia="Times New Roman" w:hAnsi="Arial" w:cs="Arial"/>
                <w:color w:val="000000"/>
                <w:sz w:val="16"/>
                <w:szCs w:val="16"/>
                <w:lang w:eastAsia="fi-FI"/>
              </w:rPr>
              <w:t>2 306</w:t>
            </w:r>
          </w:p>
        </w:tc>
        <w:tc>
          <w:tcPr>
            <w:tcW w:w="1040" w:type="dxa"/>
            <w:tcBorders>
              <w:top w:val="nil"/>
              <w:left w:val="nil"/>
              <w:bottom w:val="single" w:sz="8" w:space="0" w:color="AEAEAE"/>
              <w:right w:val="single" w:sz="8" w:space="0" w:color="AEAEAE"/>
            </w:tcBorders>
            <w:shd w:val="clear" w:color="000000" w:fill="FFFFFF"/>
            <w:vAlign w:val="center"/>
            <w:hideMark/>
          </w:tcPr>
          <w:p w14:paraId="5E015AEA" w14:textId="447A8B16" w:rsidR="00EA294F" w:rsidRPr="00EA294F" w:rsidRDefault="00EA294F" w:rsidP="00EA294F">
            <w:pPr>
              <w:spacing w:after="0" w:line="240" w:lineRule="auto"/>
              <w:jc w:val="right"/>
              <w:rPr>
                <w:rFonts w:ascii="Arial" w:eastAsia="Times New Roman" w:hAnsi="Arial" w:cs="Arial"/>
                <w:color w:val="000000"/>
                <w:sz w:val="16"/>
                <w:szCs w:val="16"/>
                <w:lang w:eastAsia="fi-FI"/>
              </w:rPr>
            </w:pPr>
            <w:r w:rsidRPr="00EA294F">
              <w:rPr>
                <w:rFonts w:ascii="Arial" w:eastAsia="Times New Roman" w:hAnsi="Arial" w:cs="Arial"/>
                <w:color w:val="000000"/>
                <w:sz w:val="16"/>
                <w:szCs w:val="16"/>
                <w:lang w:eastAsia="fi-FI"/>
              </w:rPr>
              <w:t>-</w:t>
            </w:r>
            <w:r w:rsidR="00E13DF2">
              <w:rPr>
                <w:rFonts w:ascii="Arial" w:eastAsia="Times New Roman" w:hAnsi="Arial" w:cs="Arial"/>
                <w:color w:val="000000"/>
                <w:sz w:val="16"/>
                <w:szCs w:val="16"/>
                <w:lang w:eastAsia="fi-FI"/>
              </w:rPr>
              <w:t>1 34</w:t>
            </w:r>
            <w:r w:rsidRPr="00EA294F">
              <w:rPr>
                <w:rFonts w:ascii="Arial" w:eastAsia="Times New Roman" w:hAnsi="Arial" w:cs="Arial"/>
                <w:color w:val="000000"/>
                <w:sz w:val="16"/>
                <w:szCs w:val="16"/>
                <w:lang w:eastAsia="fi-FI"/>
              </w:rPr>
              <w:t>2</w:t>
            </w:r>
          </w:p>
        </w:tc>
      </w:tr>
      <w:tr w:rsidR="00EA294F" w:rsidRPr="00EA294F" w14:paraId="07DDE0AF" w14:textId="77777777" w:rsidTr="00EA294F">
        <w:trPr>
          <w:trHeight w:val="300"/>
        </w:trPr>
        <w:tc>
          <w:tcPr>
            <w:tcW w:w="3840" w:type="dxa"/>
            <w:tcBorders>
              <w:top w:val="nil"/>
              <w:left w:val="single" w:sz="8" w:space="0" w:color="AEAEAE"/>
              <w:bottom w:val="single" w:sz="8" w:space="0" w:color="AEAEAE"/>
              <w:right w:val="single" w:sz="8" w:space="0" w:color="AEAEAE"/>
            </w:tcBorders>
            <w:shd w:val="clear" w:color="000000" w:fill="B7CFE8"/>
            <w:vAlign w:val="center"/>
            <w:hideMark/>
          </w:tcPr>
          <w:p w14:paraId="0D9679B7" w14:textId="77777777" w:rsidR="00EA294F" w:rsidRPr="00EA294F" w:rsidRDefault="00EA294F" w:rsidP="00EA294F">
            <w:pPr>
              <w:spacing w:after="0" w:line="240" w:lineRule="auto"/>
              <w:rPr>
                <w:rFonts w:ascii="Arial" w:eastAsia="Times New Roman" w:hAnsi="Arial" w:cs="Arial"/>
                <w:color w:val="000000"/>
                <w:sz w:val="16"/>
                <w:szCs w:val="16"/>
                <w:lang w:eastAsia="fi-FI"/>
              </w:rPr>
            </w:pPr>
            <w:r w:rsidRPr="00EA294F">
              <w:rPr>
                <w:rFonts w:ascii="Arial" w:eastAsia="Times New Roman" w:hAnsi="Arial" w:cs="Arial"/>
                <w:color w:val="000000"/>
                <w:sz w:val="16"/>
                <w:szCs w:val="16"/>
                <w:lang w:eastAsia="fi-FI"/>
              </w:rPr>
              <w:t>Muut maksuvalmiuden muutokset</w:t>
            </w:r>
          </w:p>
        </w:tc>
        <w:tc>
          <w:tcPr>
            <w:tcW w:w="1200" w:type="dxa"/>
            <w:tcBorders>
              <w:top w:val="nil"/>
              <w:left w:val="nil"/>
              <w:bottom w:val="single" w:sz="8" w:space="0" w:color="AEAEAE"/>
              <w:right w:val="single" w:sz="8" w:space="0" w:color="AEAEAE"/>
            </w:tcBorders>
            <w:shd w:val="clear" w:color="000000" w:fill="FFFFFF"/>
            <w:vAlign w:val="center"/>
            <w:hideMark/>
          </w:tcPr>
          <w:p w14:paraId="60C808F7" w14:textId="77777777" w:rsidR="00EA294F" w:rsidRPr="00EA294F" w:rsidRDefault="00EA294F" w:rsidP="00EA294F">
            <w:pPr>
              <w:spacing w:after="0" w:line="240" w:lineRule="auto"/>
              <w:jc w:val="right"/>
              <w:rPr>
                <w:rFonts w:ascii="Arial" w:eastAsia="Times New Roman" w:hAnsi="Arial" w:cs="Arial"/>
                <w:color w:val="000000"/>
                <w:sz w:val="16"/>
                <w:szCs w:val="16"/>
                <w:lang w:eastAsia="fi-FI"/>
              </w:rPr>
            </w:pPr>
            <w:r w:rsidRPr="00EA294F">
              <w:rPr>
                <w:rFonts w:ascii="Arial" w:eastAsia="Times New Roman" w:hAnsi="Arial" w:cs="Arial"/>
                <w:color w:val="000000"/>
                <w:sz w:val="16"/>
                <w:szCs w:val="16"/>
                <w:lang w:eastAsia="fi-FI"/>
              </w:rPr>
              <w:t>27 485</w:t>
            </w:r>
          </w:p>
        </w:tc>
        <w:tc>
          <w:tcPr>
            <w:tcW w:w="1160" w:type="dxa"/>
            <w:tcBorders>
              <w:top w:val="nil"/>
              <w:left w:val="nil"/>
              <w:bottom w:val="single" w:sz="8" w:space="0" w:color="AEAEAE"/>
              <w:right w:val="single" w:sz="8" w:space="0" w:color="AEAEAE"/>
            </w:tcBorders>
            <w:shd w:val="clear" w:color="000000" w:fill="FFFFFF"/>
            <w:vAlign w:val="center"/>
            <w:hideMark/>
          </w:tcPr>
          <w:p w14:paraId="750CE15D" w14:textId="77777777" w:rsidR="00EA294F" w:rsidRPr="00EA294F" w:rsidRDefault="00EA294F" w:rsidP="00EA294F">
            <w:pPr>
              <w:spacing w:after="0" w:line="240" w:lineRule="auto"/>
              <w:jc w:val="right"/>
              <w:rPr>
                <w:rFonts w:ascii="Arial" w:eastAsia="Times New Roman" w:hAnsi="Arial" w:cs="Arial"/>
                <w:color w:val="000000"/>
                <w:sz w:val="16"/>
                <w:szCs w:val="16"/>
                <w:lang w:eastAsia="fi-FI"/>
              </w:rPr>
            </w:pPr>
            <w:r w:rsidRPr="00EA294F">
              <w:rPr>
                <w:rFonts w:ascii="Arial" w:eastAsia="Times New Roman" w:hAnsi="Arial" w:cs="Arial"/>
                <w:color w:val="000000"/>
                <w:sz w:val="16"/>
                <w:szCs w:val="16"/>
                <w:lang w:eastAsia="fi-FI"/>
              </w:rPr>
              <w:t> </w:t>
            </w:r>
          </w:p>
        </w:tc>
        <w:tc>
          <w:tcPr>
            <w:tcW w:w="1400" w:type="dxa"/>
            <w:tcBorders>
              <w:top w:val="nil"/>
              <w:left w:val="nil"/>
              <w:bottom w:val="single" w:sz="8" w:space="0" w:color="AEAEAE"/>
              <w:right w:val="single" w:sz="8" w:space="0" w:color="AEAEAE"/>
            </w:tcBorders>
            <w:shd w:val="clear" w:color="000000" w:fill="FFFFFF"/>
            <w:vAlign w:val="center"/>
            <w:hideMark/>
          </w:tcPr>
          <w:p w14:paraId="0A2EB3BC" w14:textId="77777777" w:rsidR="00EA294F" w:rsidRPr="00EA294F" w:rsidRDefault="00EA294F" w:rsidP="00EA294F">
            <w:pPr>
              <w:spacing w:after="0" w:line="240" w:lineRule="auto"/>
              <w:jc w:val="right"/>
              <w:rPr>
                <w:rFonts w:ascii="Arial" w:eastAsia="Times New Roman" w:hAnsi="Arial" w:cs="Arial"/>
                <w:color w:val="000000"/>
                <w:sz w:val="16"/>
                <w:szCs w:val="16"/>
                <w:lang w:eastAsia="fi-FI"/>
              </w:rPr>
            </w:pPr>
            <w:r w:rsidRPr="00EA294F">
              <w:rPr>
                <w:rFonts w:ascii="Arial" w:eastAsia="Times New Roman" w:hAnsi="Arial" w:cs="Arial"/>
                <w:color w:val="000000"/>
                <w:sz w:val="16"/>
                <w:szCs w:val="16"/>
                <w:lang w:eastAsia="fi-FI"/>
              </w:rPr>
              <w:t> </w:t>
            </w:r>
          </w:p>
        </w:tc>
        <w:tc>
          <w:tcPr>
            <w:tcW w:w="900" w:type="dxa"/>
            <w:tcBorders>
              <w:top w:val="nil"/>
              <w:left w:val="nil"/>
              <w:bottom w:val="single" w:sz="8" w:space="0" w:color="AEAEAE"/>
              <w:right w:val="single" w:sz="8" w:space="0" w:color="AEAEAE"/>
            </w:tcBorders>
            <w:shd w:val="clear" w:color="000000" w:fill="FFFFFF"/>
            <w:vAlign w:val="center"/>
            <w:hideMark/>
          </w:tcPr>
          <w:p w14:paraId="3CB1EC05" w14:textId="77777777" w:rsidR="00EA294F" w:rsidRPr="00EA294F" w:rsidRDefault="00EA294F" w:rsidP="00EA294F">
            <w:pPr>
              <w:spacing w:after="0" w:line="240" w:lineRule="auto"/>
              <w:jc w:val="right"/>
              <w:rPr>
                <w:rFonts w:ascii="Arial" w:eastAsia="Times New Roman" w:hAnsi="Arial" w:cs="Arial"/>
                <w:color w:val="000000"/>
                <w:sz w:val="16"/>
                <w:szCs w:val="16"/>
                <w:lang w:eastAsia="fi-FI"/>
              </w:rPr>
            </w:pPr>
            <w:r w:rsidRPr="00EA294F">
              <w:rPr>
                <w:rFonts w:ascii="Arial" w:eastAsia="Times New Roman" w:hAnsi="Arial" w:cs="Arial"/>
                <w:color w:val="000000"/>
                <w:sz w:val="16"/>
                <w:szCs w:val="16"/>
                <w:lang w:eastAsia="fi-FI"/>
              </w:rPr>
              <w:t> </w:t>
            </w:r>
          </w:p>
        </w:tc>
        <w:tc>
          <w:tcPr>
            <w:tcW w:w="1040" w:type="dxa"/>
            <w:tcBorders>
              <w:top w:val="nil"/>
              <w:left w:val="nil"/>
              <w:bottom w:val="single" w:sz="8" w:space="0" w:color="AEAEAE"/>
              <w:right w:val="single" w:sz="8" w:space="0" w:color="AEAEAE"/>
            </w:tcBorders>
            <w:shd w:val="clear" w:color="000000" w:fill="FFFFFF"/>
            <w:vAlign w:val="center"/>
            <w:hideMark/>
          </w:tcPr>
          <w:p w14:paraId="10B8428D" w14:textId="77777777" w:rsidR="00EA294F" w:rsidRPr="00EA294F" w:rsidRDefault="00EA294F" w:rsidP="00EA294F">
            <w:pPr>
              <w:spacing w:after="0" w:line="240" w:lineRule="auto"/>
              <w:jc w:val="right"/>
              <w:rPr>
                <w:rFonts w:ascii="Arial" w:eastAsia="Times New Roman" w:hAnsi="Arial" w:cs="Arial"/>
                <w:color w:val="000000"/>
                <w:sz w:val="16"/>
                <w:szCs w:val="16"/>
                <w:lang w:eastAsia="fi-FI"/>
              </w:rPr>
            </w:pPr>
            <w:r w:rsidRPr="00EA294F">
              <w:rPr>
                <w:rFonts w:ascii="Arial" w:eastAsia="Times New Roman" w:hAnsi="Arial" w:cs="Arial"/>
                <w:color w:val="000000"/>
                <w:sz w:val="16"/>
                <w:szCs w:val="16"/>
                <w:lang w:eastAsia="fi-FI"/>
              </w:rPr>
              <w:t> </w:t>
            </w:r>
          </w:p>
        </w:tc>
      </w:tr>
      <w:tr w:rsidR="00EA294F" w:rsidRPr="00EA294F" w14:paraId="55233C60" w14:textId="77777777" w:rsidTr="00EA294F">
        <w:trPr>
          <w:trHeight w:val="300"/>
        </w:trPr>
        <w:tc>
          <w:tcPr>
            <w:tcW w:w="3840" w:type="dxa"/>
            <w:tcBorders>
              <w:top w:val="nil"/>
              <w:left w:val="single" w:sz="8" w:space="0" w:color="AEAEAE"/>
              <w:bottom w:val="single" w:sz="8" w:space="0" w:color="AEAEAE"/>
              <w:right w:val="single" w:sz="8" w:space="0" w:color="AEAEAE"/>
            </w:tcBorders>
            <w:shd w:val="clear" w:color="000000" w:fill="C3D6EB"/>
            <w:vAlign w:val="center"/>
            <w:hideMark/>
          </w:tcPr>
          <w:p w14:paraId="66015BA9" w14:textId="77777777" w:rsidR="00EA294F" w:rsidRPr="00EA294F" w:rsidRDefault="00EA294F" w:rsidP="00EA294F">
            <w:pPr>
              <w:spacing w:after="0" w:line="240" w:lineRule="auto"/>
              <w:ind w:firstLineChars="100" w:firstLine="160"/>
              <w:rPr>
                <w:rFonts w:ascii="Arial" w:eastAsia="Times New Roman" w:hAnsi="Arial" w:cs="Arial"/>
                <w:color w:val="000000"/>
                <w:sz w:val="16"/>
                <w:szCs w:val="16"/>
                <w:lang w:eastAsia="fi-FI"/>
              </w:rPr>
            </w:pPr>
            <w:r w:rsidRPr="00EA294F">
              <w:rPr>
                <w:rFonts w:ascii="Arial" w:eastAsia="Times New Roman" w:hAnsi="Arial" w:cs="Arial"/>
                <w:color w:val="000000"/>
                <w:sz w:val="16"/>
                <w:szCs w:val="16"/>
                <w:lang w:eastAsia="fi-FI"/>
              </w:rPr>
              <w:t>Toimeksiantojen varojen muutokset</w:t>
            </w:r>
          </w:p>
        </w:tc>
        <w:tc>
          <w:tcPr>
            <w:tcW w:w="1200" w:type="dxa"/>
            <w:tcBorders>
              <w:top w:val="nil"/>
              <w:left w:val="nil"/>
              <w:bottom w:val="single" w:sz="8" w:space="0" w:color="AEAEAE"/>
              <w:right w:val="single" w:sz="8" w:space="0" w:color="AEAEAE"/>
            </w:tcBorders>
            <w:shd w:val="clear" w:color="000000" w:fill="FFFFFF"/>
            <w:vAlign w:val="center"/>
            <w:hideMark/>
          </w:tcPr>
          <w:p w14:paraId="5D26442D" w14:textId="77777777" w:rsidR="00EA294F" w:rsidRPr="00EA294F" w:rsidRDefault="00EA294F" w:rsidP="00EA294F">
            <w:pPr>
              <w:spacing w:after="0" w:line="240" w:lineRule="auto"/>
              <w:jc w:val="right"/>
              <w:rPr>
                <w:rFonts w:ascii="Arial" w:eastAsia="Times New Roman" w:hAnsi="Arial" w:cs="Arial"/>
                <w:color w:val="000000"/>
                <w:sz w:val="16"/>
                <w:szCs w:val="16"/>
                <w:lang w:eastAsia="fi-FI"/>
              </w:rPr>
            </w:pPr>
            <w:r w:rsidRPr="00EA294F">
              <w:rPr>
                <w:rFonts w:ascii="Arial" w:eastAsia="Times New Roman" w:hAnsi="Arial" w:cs="Arial"/>
                <w:color w:val="000000"/>
                <w:sz w:val="16"/>
                <w:szCs w:val="16"/>
                <w:lang w:eastAsia="fi-FI"/>
              </w:rPr>
              <w:t>18 328</w:t>
            </w:r>
          </w:p>
        </w:tc>
        <w:tc>
          <w:tcPr>
            <w:tcW w:w="1160" w:type="dxa"/>
            <w:tcBorders>
              <w:top w:val="nil"/>
              <w:left w:val="nil"/>
              <w:bottom w:val="single" w:sz="8" w:space="0" w:color="AEAEAE"/>
              <w:right w:val="single" w:sz="8" w:space="0" w:color="AEAEAE"/>
            </w:tcBorders>
            <w:shd w:val="clear" w:color="000000" w:fill="FFFFFF"/>
            <w:vAlign w:val="center"/>
            <w:hideMark/>
          </w:tcPr>
          <w:p w14:paraId="20124DC3" w14:textId="77777777" w:rsidR="00EA294F" w:rsidRPr="00EA294F" w:rsidRDefault="00EA294F" w:rsidP="00EA294F">
            <w:pPr>
              <w:spacing w:after="0" w:line="240" w:lineRule="auto"/>
              <w:jc w:val="right"/>
              <w:rPr>
                <w:rFonts w:ascii="Arial" w:eastAsia="Times New Roman" w:hAnsi="Arial" w:cs="Arial"/>
                <w:color w:val="000000"/>
                <w:sz w:val="16"/>
                <w:szCs w:val="16"/>
                <w:lang w:eastAsia="fi-FI"/>
              </w:rPr>
            </w:pPr>
            <w:r w:rsidRPr="00EA294F">
              <w:rPr>
                <w:rFonts w:ascii="Arial" w:eastAsia="Times New Roman" w:hAnsi="Arial" w:cs="Arial"/>
                <w:color w:val="000000"/>
                <w:sz w:val="16"/>
                <w:szCs w:val="16"/>
                <w:lang w:eastAsia="fi-FI"/>
              </w:rPr>
              <w:t> </w:t>
            </w:r>
          </w:p>
        </w:tc>
        <w:tc>
          <w:tcPr>
            <w:tcW w:w="1400" w:type="dxa"/>
            <w:tcBorders>
              <w:top w:val="nil"/>
              <w:left w:val="nil"/>
              <w:bottom w:val="single" w:sz="8" w:space="0" w:color="AEAEAE"/>
              <w:right w:val="single" w:sz="8" w:space="0" w:color="AEAEAE"/>
            </w:tcBorders>
            <w:shd w:val="clear" w:color="000000" w:fill="FFFFFF"/>
            <w:vAlign w:val="center"/>
            <w:hideMark/>
          </w:tcPr>
          <w:p w14:paraId="793DFC64" w14:textId="77777777" w:rsidR="00EA294F" w:rsidRPr="00EA294F" w:rsidRDefault="00EA294F" w:rsidP="00EA294F">
            <w:pPr>
              <w:spacing w:after="0" w:line="240" w:lineRule="auto"/>
              <w:jc w:val="right"/>
              <w:rPr>
                <w:rFonts w:ascii="Calibri" w:eastAsia="Times New Roman" w:hAnsi="Calibri" w:cs="Calibri"/>
                <w:color w:val="000000"/>
                <w:sz w:val="22"/>
                <w:lang w:eastAsia="fi-FI"/>
              </w:rPr>
            </w:pPr>
            <w:r w:rsidRPr="00EA294F">
              <w:rPr>
                <w:rFonts w:ascii="Calibri" w:eastAsia="Times New Roman" w:hAnsi="Calibri" w:cs="Calibri"/>
                <w:color w:val="000000"/>
                <w:sz w:val="22"/>
                <w:lang w:eastAsia="fi-FI"/>
              </w:rPr>
              <w:t> </w:t>
            </w:r>
          </w:p>
        </w:tc>
        <w:tc>
          <w:tcPr>
            <w:tcW w:w="900" w:type="dxa"/>
            <w:tcBorders>
              <w:top w:val="nil"/>
              <w:left w:val="nil"/>
              <w:bottom w:val="single" w:sz="8" w:space="0" w:color="AEAEAE"/>
              <w:right w:val="single" w:sz="8" w:space="0" w:color="AEAEAE"/>
            </w:tcBorders>
            <w:shd w:val="clear" w:color="000000" w:fill="FFFFFF"/>
            <w:vAlign w:val="center"/>
            <w:hideMark/>
          </w:tcPr>
          <w:p w14:paraId="5A087E44" w14:textId="77777777" w:rsidR="00EA294F" w:rsidRPr="00EA294F" w:rsidRDefault="00EA294F" w:rsidP="00EA294F">
            <w:pPr>
              <w:spacing w:after="0" w:line="240" w:lineRule="auto"/>
              <w:jc w:val="right"/>
              <w:rPr>
                <w:rFonts w:ascii="Calibri" w:eastAsia="Times New Roman" w:hAnsi="Calibri" w:cs="Calibri"/>
                <w:color w:val="000000"/>
                <w:sz w:val="22"/>
                <w:lang w:eastAsia="fi-FI"/>
              </w:rPr>
            </w:pPr>
            <w:r w:rsidRPr="00EA294F">
              <w:rPr>
                <w:rFonts w:ascii="Calibri" w:eastAsia="Times New Roman" w:hAnsi="Calibri" w:cs="Calibri"/>
                <w:color w:val="000000"/>
                <w:sz w:val="22"/>
                <w:lang w:eastAsia="fi-FI"/>
              </w:rPr>
              <w:t> </w:t>
            </w:r>
          </w:p>
        </w:tc>
        <w:tc>
          <w:tcPr>
            <w:tcW w:w="1040" w:type="dxa"/>
            <w:tcBorders>
              <w:top w:val="nil"/>
              <w:left w:val="nil"/>
              <w:bottom w:val="single" w:sz="8" w:space="0" w:color="AEAEAE"/>
              <w:right w:val="single" w:sz="8" w:space="0" w:color="AEAEAE"/>
            </w:tcBorders>
            <w:shd w:val="clear" w:color="000000" w:fill="FFFFFF"/>
            <w:vAlign w:val="center"/>
            <w:hideMark/>
          </w:tcPr>
          <w:p w14:paraId="12E0CCF3" w14:textId="77777777" w:rsidR="00EA294F" w:rsidRPr="00EA294F" w:rsidRDefault="00EA294F" w:rsidP="00EA294F">
            <w:pPr>
              <w:spacing w:after="0" w:line="240" w:lineRule="auto"/>
              <w:jc w:val="right"/>
              <w:rPr>
                <w:rFonts w:ascii="Calibri" w:eastAsia="Times New Roman" w:hAnsi="Calibri" w:cs="Calibri"/>
                <w:color w:val="000000"/>
                <w:sz w:val="22"/>
                <w:lang w:eastAsia="fi-FI"/>
              </w:rPr>
            </w:pPr>
            <w:r w:rsidRPr="00EA294F">
              <w:rPr>
                <w:rFonts w:ascii="Calibri" w:eastAsia="Times New Roman" w:hAnsi="Calibri" w:cs="Calibri"/>
                <w:color w:val="000000"/>
                <w:sz w:val="22"/>
                <w:lang w:eastAsia="fi-FI"/>
              </w:rPr>
              <w:t> </w:t>
            </w:r>
          </w:p>
        </w:tc>
      </w:tr>
      <w:tr w:rsidR="00EA294F" w:rsidRPr="00EA294F" w14:paraId="414B1D8C" w14:textId="77777777" w:rsidTr="00EA294F">
        <w:trPr>
          <w:trHeight w:val="300"/>
        </w:trPr>
        <w:tc>
          <w:tcPr>
            <w:tcW w:w="3840" w:type="dxa"/>
            <w:tcBorders>
              <w:top w:val="nil"/>
              <w:left w:val="single" w:sz="8" w:space="0" w:color="AEAEAE"/>
              <w:bottom w:val="single" w:sz="8" w:space="0" w:color="AEAEAE"/>
              <w:right w:val="single" w:sz="8" w:space="0" w:color="AEAEAE"/>
            </w:tcBorders>
            <w:shd w:val="clear" w:color="000000" w:fill="C3D6EB"/>
            <w:vAlign w:val="center"/>
            <w:hideMark/>
          </w:tcPr>
          <w:p w14:paraId="43D00E42" w14:textId="77777777" w:rsidR="00EA294F" w:rsidRPr="00EA294F" w:rsidRDefault="00EA294F" w:rsidP="00EA294F">
            <w:pPr>
              <w:spacing w:after="0" w:line="240" w:lineRule="auto"/>
              <w:ind w:firstLineChars="100" w:firstLine="160"/>
              <w:rPr>
                <w:rFonts w:ascii="Arial" w:eastAsia="Times New Roman" w:hAnsi="Arial" w:cs="Arial"/>
                <w:color w:val="000000"/>
                <w:sz w:val="16"/>
                <w:szCs w:val="16"/>
                <w:lang w:eastAsia="fi-FI"/>
              </w:rPr>
            </w:pPr>
            <w:r w:rsidRPr="00EA294F">
              <w:rPr>
                <w:rFonts w:ascii="Arial" w:eastAsia="Times New Roman" w:hAnsi="Arial" w:cs="Arial"/>
                <w:color w:val="000000"/>
                <w:sz w:val="16"/>
                <w:szCs w:val="16"/>
                <w:lang w:eastAsia="fi-FI"/>
              </w:rPr>
              <w:t>Toimeksiantojen pääomien muutokset</w:t>
            </w:r>
          </w:p>
        </w:tc>
        <w:tc>
          <w:tcPr>
            <w:tcW w:w="1200" w:type="dxa"/>
            <w:tcBorders>
              <w:top w:val="nil"/>
              <w:left w:val="nil"/>
              <w:bottom w:val="single" w:sz="8" w:space="0" w:color="AEAEAE"/>
              <w:right w:val="single" w:sz="8" w:space="0" w:color="AEAEAE"/>
            </w:tcBorders>
            <w:shd w:val="clear" w:color="000000" w:fill="FFFFFF"/>
            <w:vAlign w:val="center"/>
            <w:hideMark/>
          </w:tcPr>
          <w:p w14:paraId="1FBFDC96" w14:textId="77777777" w:rsidR="00EA294F" w:rsidRPr="00EA294F" w:rsidRDefault="00EA294F" w:rsidP="00EA294F">
            <w:pPr>
              <w:spacing w:after="0" w:line="240" w:lineRule="auto"/>
              <w:jc w:val="right"/>
              <w:rPr>
                <w:rFonts w:ascii="Arial" w:eastAsia="Times New Roman" w:hAnsi="Arial" w:cs="Arial"/>
                <w:color w:val="000000"/>
                <w:sz w:val="16"/>
                <w:szCs w:val="16"/>
                <w:lang w:eastAsia="fi-FI"/>
              </w:rPr>
            </w:pPr>
            <w:r w:rsidRPr="00EA294F">
              <w:rPr>
                <w:rFonts w:ascii="Arial" w:eastAsia="Times New Roman" w:hAnsi="Arial" w:cs="Arial"/>
                <w:color w:val="000000"/>
                <w:sz w:val="16"/>
                <w:szCs w:val="16"/>
                <w:lang w:eastAsia="fi-FI"/>
              </w:rPr>
              <w:t>-18 717</w:t>
            </w:r>
          </w:p>
        </w:tc>
        <w:tc>
          <w:tcPr>
            <w:tcW w:w="1160" w:type="dxa"/>
            <w:tcBorders>
              <w:top w:val="nil"/>
              <w:left w:val="nil"/>
              <w:bottom w:val="single" w:sz="8" w:space="0" w:color="AEAEAE"/>
              <w:right w:val="single" w:sz="8" w:space="0" w:color="AEAEAE"/>
            </w:tcBorders>
            <w:shd w:val="clear" w:color="000000" w:fill="FFFFFF"/>
            <w:vAlign w:val="center"/>
            <w:hideMark/>
          </w:tcPr>
          <w:p w14:paraId="1E7E1B78" w14:textId="77777777" w:rsidR="00EA294F" w:rsidRPr="00EA294F" w:rsidRDefault="00EA294F" w:rsidP="00EA294F">
            <w:pPr>
              <w:spacing w:after="0" w:line="240" w:lineRule="auto"/>
              <w:jc w:val="right"/>
              <w:rPr>
                <w:rFonts w:ascii="Arial" w:eastAsia="Times New Roman" w:hAnsi="Arial" w:cs="Arial"/>
                <w:color w:val="000000"/>
                <w:sz w:val="16"/>
                <w:szCs w:val="16"/>
                <w:lang w:eastAsia="fi-FI"/>
              </w:rPr>
            </w:pPr>
            <w:r w:rsidRPr="00EA294F">
              <w:rPr>
                <w:rFonts w:ascii="Arial" w:eastAsia="Times New Roman" w:hAnsi="Arial" w:cs="Arial"/>
                <w:color w:val="000000"/>
                <w:sz w:val="16"/>
                <w:szCs w:val="16"/>
                <w:lang w:eastAsia="fi-FI"/>
              </w:rPr>
              <w:t> </w:t>
            </w:r>
          </w:p>
        </w:tc>
        <w:tc>
          <w:tcPr>
            <w:tcW w:w="1400" w:type="dxa"/>
            <w:tcBorders>
              <w:top w:val="nil"/>
              <w:left w:val="nil"/>
              <w:bottom w:val="single" w:sz="8" w:space="0" w:color="AEAEAE"/>
              <w:right w:val="single" w:sz="8" w:space="0" w:color="AEAEAE"/>
            </w:tcBorders>
            <w:shd w:val="clear" w:color="000000" w:fill="FFFFFF"/>
            <w:vAlign w:val="center"/>
            <w:hideMark/>
          </w:tcPr>
          <w:p w14:paraId="66F08E2D" w14:textId="77777777" w:rsidR="00EA294F" w:rsidRPr="00EA294F" w:rsidRDefault="00EA294F" w:rsidP="00EA294F">
            <w:pPr>
              <w:spacing w:after="0" w:line="240" w:lineRule="auto"/>
              <w:jc w:val="right"/>
              <w:rPr>
                <w:rFonts w:ascii="Calibri" w:eastAsia="Times New Roman" w:hAnsi="Calibri" w:cs="Calibri"/>
                <w:color w:val="000000"/>
                <w:sz w:val="22"/>
                <w:lang w:eastAsia="fi-FI"/>
              </w:rPr>
            </w:pPr>
            <w:r w:rsidRPr="00EA294F">
              <w:rPr>
                <w:rFonts w:ascii="Calibri" w:eastAsia="Times New Roman" w:hAnsi="Calibri" w:cs="Calibri"/>
                <w:color w:val="000000"/>
                <w:sz w:val="22"/>
                <w:lang w:eastAsia="fi-FI"/>
              </w:rPr>
              <w:t> </w:t>
            </w:r>
          </w:p>
        </w:tc>
        <w:tc>
          <w:tcPr>
            <w:tcW w:w="900" w:type="dxa"/>
            <w:tcBorders>
              <w:top w:val="nil"/>
              <w:left w:val="nil"/>
              <w:bottom w:val="single" w:sz="8" w:space="0" w:color="AEAEAE"/>
              <w:right w:val="single" w:sz="8" w:space="0" w:color="AEAEAE"/>
            </w:tcBorders>
            <w:shd w:val="clear" w:color="000000" w:fill="FFFFFF"/>
            <w:vAlign w:val="center"/>
            <w:hideMark/>
          </w:tcPr>
          <w:p w14:paraId="358B4E68" w14:textId="77777777" w:rsidR="00EA294F" w:rsidRPr="00EA294F" w:rsidRDefault="00EA294F" w:rsidP="00EA294F">
            <w:pPr>
              <w:spacing w:after="0" w:line="240" w:lineRule="auto"/>
              <w:jc w:val="right"/>
              <w:rPr>
                <w:rFonts w:ascii="Calibri" w:eastAsia="Times New Roman" w:hAnsi="Calibri" w:cs="Calibri"/>
                <w:color w:val="000000"/>
                <w:sz w:val="22"/>
                <w:lang w:eastAsia="fi-FI"/>
              </w:rPr>
            </w:pPr>
            <w:r w:rsidRPr="00EA294F">
              <w:rPr>
                <w:rFonts w:ascii="Calibri" w:eastAsia="Times New Roman" w:hAnsi="Calibri" w:cs="Calibri"/>
                <w:color w:val="000000"/>
                <w:sz w:val="22"/>
                <w:lang w:eastAsia="fi-FI"/>
              </w:rPr>
              <w:t> </w:t>
            </w:r>
          </w:p>
        </w:tc>
        <w:tc>
          <w:tcPr>
            <w:tcW w:w="1040" w:type="dxa"/>
            <w:tcBorders>
              <w:top w:val="nil"/>
              <w:left w:val="nil"/>
              <w:bottom w:val="single" w:sz="8" w:space="0" w:color="AEAEAE"/>
              <w:right w:val="single" w:sz="8" w:space="0" w:color="AEAEAE"/>
            </w:tcBorders>
            <w:shd w:val="clear" w:color="000000" w:fill="FFFFFF"/>
            <w:vAlign w:val="center"/>
            <w:hideMark/>
          </w:tcPr>
          <w:p w14:paraId="3C4BC180" w14:textId="77777777" w:rsidR="00EA294F" w:rsidRPr="00EA294F" w:rsidRDefault="00EA294F" w:rsidP="00EA294F">
            <w:pPr>
              <w:spacing w:after="0" w:line="240" w:lineRule="auto"/>
              <w:jc w:val="right"/>
              <w:rPr>
                <w:rFonts w:ascii="Calibri" w:eastAsia="Times New Roman" w:hAnsi="Calibri" w:cs="Calibri"/>
                <w:color w:val="000000"/>
                <w:sz w:val="22"/>
                <w:lang w:eastAsia="fi-FI"/>
              </w:rPr>
            </w:pPr>
            <w:r w:rsidRPr="00EA294F">
              <w:rPr>
                <w:rFonts w:ascii="Calibri" w:eastAsia="Times New Roman" w:hAnsi="Calibri" w:cs="Calibri"/>
                <w:color w:val="000000"/>
                <w:sz w:val="22"/>
                <w:lang w:eastAsia="fi-FI"/>
              </w:rPr>
              <w:t> </w:t>
            </w:r>
          </w:p>
        </w:tc>
      </w:tr>
      <w:tr w:rsidR="00EA294F" w:rsidRPr="00EA294F" w14:paraId="08658DDC" w14:textId="77777777" w:rsidTr="00EA294F">
        <w:trPr>
          <w:trHeight w:val="300"/>
        </w:trPr>
        <w:tc>
          <w:tcPr>
            <w:tcW w:w="3840" w:type="dxa"/>
            <w:tcBorders>
              <w:top w:val="nil"/>
              <w:left w:val="single" w:sz="8" w:space="0" w:color="AEAEAE"/>
              <w:bottom w:val="single" w:sz="8" w:space="0" w:color="AEAEAE"/>
              <w:right w:val="single" w:sz="8" w:space="0" w:color="AEAEAE"/>
            </w:tcBorders>
            <w:shd w:val="clear" w:color="000000" w:fill="C3D6EB"/>
            <w:vAlign w:val="center"/>
            <w:hideMark/>
          </w:tcPr>
          <w:p w14:paraId="79B959B9" w14:textId="77777777" w:rsidR="00EA294F" w:rsidRPr="00EA294F" w:rsidRDefault="00EA294F" w:rsidP="00EA294F">
            <w:pPr>
              <w:spacing w:after="0" w:line="240" w:lineRule="auto"/>
              <w:ind w:firstLineChars="100" w:firstLine="160"/>
              <w:rPr>
                <w:rFonts w:ascii="Arial" w:eastAsia="Times New Roman" w:hAnsi="Arial" w:cs="Arial"/>
                <w:color w:val="000000"/>
                <w:sz w:val="16"/>
                <w:szCs w:val="16"/>
                <w:lang w:eastAsia="fi-FI"/>
              </w:rPr>
            </w:pPr>
            <w:r w:rsidRPr="00EA294F">
              <w:rPr>
                <w:rFonts w:ascii="Arial" w:eastAsia="Times New Roman" w:hAnsi="Arial" w:cs="Arial"/>
                <w:color w:val="000000"/>
                <w:sz w:val="16"/>
                <w:szCs w:val="16"/>
                <w:lang w:eastAsia="fi-FI"/>
              </w:rPr>
              <w:t>Lyhytaikaisten saamisten muutos</w:t>
            </w:r>
          </w:p>
        </w:tc>
        <w:tc>
          <w:tcPr>
            <w:tcW w:w="1200" w:type="dxa"/>
            <w:tcBorders>
              <w:top w:val="nil"/>
              <w:left w:val="nil"/>
              <w:bottom w:val="single" w:sz="8" w:space="0" w:color="AEAEAE"/>
              <w:right w:val="single" w:sz="8" w:space="0" w:color="AEAEAE"/>
            </w:tcBorders>
            <w:shd w:val="clear" w:color="000000" w:fill="FFFFFF"/>
            <w:vAlign w:val="center"/>
            <w:hideMark/>
          </w:tcPr>
          <w:p w14:paraId="56B4148D" w14:textId="77777777" w:rsidR="00EA294F" w:rsidRPr="00EA294F" w:rsidRDefault="00EA294F" w:rsidP="00EA294F">
            <w:pPr>
              <w:spacing w:after="0" w:line="240" w:lineRule="auto"/>
              <w:jc w:val="right"/>
              <w:rPr>
                <w:rFonts w:ascii="Arial" w:eastAsia="Times New Roman" w:hAnsi="Arial" w:cs="Arial"/>
                <w:color w:val="000000"/>
                <w:sz w:val="16"/>
                <w:szCs w:val="16"/>
                <w:lang w:eastAsia="fi-FI"/>
              </w:rPr>
            </w:pPr>
            <w:r w:rsidRPr="00EA294F">
              <w:rPr>
                <w:rFonts w:ascii="Arial" w:eastAsia="Times New Roman" w:hAnsi="Arial" w:cs="Arial"/>
                <w:color w:val="000000"/>
                <w:sz w:val="16"/>
                <w:szCs w:val="16"/>
                <w:lang w:eastAsia="fi-FI"/>
              </w:rPr>
              <w:t>16 993</w:t>
            </w:r>
          </w:p>
        </w:tc>
        <w:tc>
          <w:tcPr>
            <w:tcW w:w="1160" w:type="dxa"/>
            <w:tcBorders>
              <w:top w:val="nil"/>
              <w:left w:val="nil"/>
              <w:bottom w:val="single" w:sz="8" w:space="0" w:color="AEAEAE"/>
              <w:right w:val="single" w:sz="8" w:space="0" w:color="AEAEAE"/>
            </w:tcBorders>
            <w:shd w:val="clear" w:color="000000" w:fill="FFFFFF"/>
            <w:vAlign w:val="center"/>
            <w:hideMark/>
          </w:tcPr>
          <w:p w14:paraId="55855949" w14:textId="77777777" w:rsidR="00EA294F" w:rsidRPr="00EA294F" w:rsidRDefault="00EA294F" w:rsidP="00EA294F">
            <w:pPr>
              <w:spacing w:after="0" w:line="240" w:lineRule="auto"/>
              <w:jc w:val="right"/>
              <w:rPr>
                <w:rFonts w:ascii="Arial" w:eastAsia="Times New Roman" w:hAnsi="Arial" w:cs="Arial"/>
                <w:color w:val="000000"/>
                <w:sz w:val="16"/>
                <w:szCs w:val="16"/>
                <w:lang w:eastAsia="fi-FI"/>
              </w:rPr>
            </w:pPr>
            <w:r w:rsidRPr="00EA294F">
              <w:rPr>
                <w:rFonts w:ascii="Arial" w:eastAsia="Times New Roman" w:hAnsi="Arial" w:cs="Arial"/>
                <w:color w:val="000000"/>
                <w:sz w:val="16"/>
                <w:szCs w:val="16"/>
                <w:lang w:eastAsia="fi-FI"/>
              </w:rPr>
              <w:t> </w:t>
            </w:r>
          </w:p>
        </w:tc>
        <w:tc>
          <w:tcPr>
            <w:tcW w:w="1400" w:type="dxa"/>
            <w:tcBorders>
              <w:top w:val="nil"/>
              <w:left w:val="nil"/>
              <w:bottom w:val="single" w:sz="8" w:space="0" w:color="AEAEAE"/>
              <w:right w:val="single" w:sz="8" w:space="0" w:color="AEAEAE"/>
            </w:tcBorders>
            <w:shd w:val="clear" w:color="000000" w:fill="FFFFFF"/>
            <w:vAlign w:val="center"/>
            <w:hideMark/>
          </w:tcPr>
          <w:p w14:paraId="77BF2D38" w14:textId="77777777" w:rsidR="00EA294F" w:rsidRPr="00EA294F" w:rsidRDefault="00EA294F" w:rsidP="00EA294F">
            <w:pPr>
              <w:spacing w:after="0" w:line="240" w:lineRule="auto"/>
              <w:jc w:val="right"/>
              <w:rPr>
                <w:rFonts w:ascii="Calibri" w:eastAsia="Times New Roman" w:hAnsi="Calibri" w:cs="Calibri"/>
                <w:color w:val="000000"/>
                <w:sz w:val="22"/>
                <w:lang w:eastAsia="fi-FI"/>
              </w:rPr>
            </w:pPr>
            <w:r w:rsidRPr="00EA294F">
              <w:rPr>
                <w:rFonts w:ascii="Calibri" w:eastAsia="Times New Roman" w:hAnsi="Calibri" w:cs="Calibri"/>
                <w:color w:val="000000"/>
                <w:sz w:val="22"/>
                <w:lang w:eastAsia="fi-FI"/>
              </w:rPr>
              <w:t> </w:t>
            </w:r>
          </w:p>
        </w:tc>
        <w:tc>
          <w:tcPr>
            <w:tcW w:w="900" w:type="dxa"/>
            <w:tcBorders>
              <w:top w:val="nil"/>
              <w:left w:val="nil"/>
              <w:bottom w:val="single" w:sz="8" w:space="0" w:color="AEAEAE"/>
              <w:right w:val="single" w:sz="8" w:space="0" w:color="AEAEAE"/>
            </w:tcBorders>
            <w:shd w:val="clear" w:color="000000" w:fill="FFFFFF"/>
            <w:vAlign w:val="center"/>
            <w:hideMark/>
          </w:tcPr>
          <w:p w14:paraId="7C36A62A" w14:textId="77777777" w:rsidR="00EA294F" w:rsidRPr="00EA294F" w:rsidRDefault="00EA294F" w:rsidP="00EA294F">
            <w:pPr>
              <w:spacing w:after="0" w:line="240" w:lineRule="auto"/>
              <w:jc w:val="right"/>
              <w:rPr>
                <w:rFonts w:ascii="Calibri" w:eastAsia="Times New Roman" w:hAnsi="Calibri" w:cs="Calibri"/>
                <w:color w:val="000000"/>
                <w:sz w:val="22"/>
                <w:lang w:eastAsia="fi-FI"/>
              </w:rPr>
            </w:pPr>
            <w:r w:rsidRPr="00EA294F">
              <w:rPr>
                <w:rFonts w:ascii="Calibri" w:eastAsia="Times New Roman" w:hAnsi="Calibri" w:cs="Calibri"/>
                <w:color w:val="000000"/>
                <w:sz w:val="22"/>
                <w:lang w:eastAsia="fi-FI"/>
              </w:rPr>
              <w:t> </w:t>
            </w:r>
          </w:p>
        </w:tc>
        <w:tc>
          <w:tcPr>
            <w:tcW w:w="1040" w:type="dxa"/>
            <w:tcBorders>
              <w:top w:val="nil"/>
              <w:left w:val="nil"/>
              <w:bottom w:val="single" w:sz="8" w:space="0" w:color="AEAEAE"/>
              <w:right w:val="single" w:sz="8" w:space="0" w:color="AEAEAE"/>
            </w:tcBorders>
            <w:shd w:val="clear" w:color="000000" w:fill="FFFFFF"/>
            <w:vAlign w:val="center"/>
            <w:hideMark/>
          </w:tcPr>
          <w:p w14:paraId="57919DF4" w14:textId="77777777" w:rsidR="00EA294F" w:rsidRPr="00EA294F" w:rsidRDefault="00EA294F" w:rsidP="00EA294F">
            <w:pPr>
              <w:spacing w:after="0" w:line="240" w:lineRule="auto"/>
              <w:jc w:val="right"/>
              <w:rPr>
                <w:rFonts w:ascii="Calibri" w:eastAsia="Times New Roman" w:hAnsi="Calibri" w:cs="Calibri"/>
                <w:color w:val="000000"/>
                <w:sz w:val="22"/>
                <w:lang w:eastAsia="fi-FI"/>
              </w:rPr>
            </w:pPr>
            <w:r w:rsidRPr="00EA294F">
              <w:rPr>
                <w:rFonts w:ascii="Calibri" w:eastAsia="Times New Roman" w:hAnsi="Calibri" w:cs="Calibri"/>
                <w:color w:val="000000"/>
                <w:sz w:val="22"/>
                <w:lang w:eastAsia="fi-FI"/>
              </w:rPr>
              <w:t> </w:t>
            </w:r>
          </w:p>
        </w:tc>
      </w:tr>
      <w:tr w:rsidR="00EA294F" w:rsidRPr="00EA294F" w14:paraId="7EF3606D" w14:textId="77777777" w:rsidTr="00EA294F">
        <w:trPr>
          <w:trHeight w:val="410"/>
        </w:trPr>
        <w:tc>
          <w:tcPr>
            <w:tcW w:w="3840" w:type="dxa"/>
            <w:tcBorders>
              <w:top w:val="nil"/>
              <w:left w:val="single" w:sz="8" w:space="0" w:color="AEAEAE"/>
              <w:bottom w:val="single" w:sz="8" w:space="0" w:color="AEAEAE"/>
              <w:right w:val="single" w:sz="8" w:space="0" w:color="AEAEAE"/>
            </w:tcBorders>
            <w:shd w:val="clear" w:color="000000" w:fill="C3D6EB"/>
            <w:vAlign w:val="center"/>
            <w:hideMark/>
          </w:tcPr>
          <w:p w14:paraId="3AFFD9D5" w14:textId="77777777" w:rsidR="00EA294F" w:rsidRPr="00EA294F" w:rsidRDefault="00EA294F" w:rsidP="00EA294F">
            <w:pPr>
              <w:spacing w:after="0" w:line="240" w:lineRule="auto"/>
              <w:ind w:firstLineChars="100" w:firstLine="160"/>
              <w:rPr>
                <w:rFonts w:ascii="Arial" w:eastAsia="Times New Roman" w:hAnsi="Arial" w:cs="Arial"/>
                <w:color w:val="000000"/>
                <w:sz w:val="16"/>
                <w:szCs w:val="16"/>
                <w:lang w:eastAsia="fi-FI"/>
              </w:rPr>
            </w:pPr>
            <w:r w:rsidRPr="00EA294F">
              <w:rPr>
                <w:rFonts w:ascii="Arial" w:eastAsia="Times New Roman" w:hAnsi="Arial" w:cs="Arial"/>
                <w:color w:val="000000"/>
                <w:sz w:val="16"/>
                <w:szCs w:val="16"/>
                <w:lang w:eastAsia="fi-FI"/>
              </w:rPr>
              <w:t>Korottomien lyhytaikaisten vieraan pääoman muutokset</w:t>
            </w:r>
          </w:p>
        </w:tc>
        <w:tc>
          <w:tcPr>
            <w:tcW w:w="1200" w:type="dxa"/>
            <w:tcBorders>
              <w:top w:val="nil"/>
              <w:left w:val="nil"/>
              <w:bottom w:val="single" w:sz="8" w:space="0" w:color="AEAEAE"/>
              <w:right w:val="single" w:sz="8" w:space="0" w:color="AEAEAE"/>
            </w:tcBorders>
            <w:shd w:val="clear" w:color="000000" w:fill="FFFFFF"/>
            <w:vAlign w:val="center"/>
            <w:hideMark/>
          </w:tcPr>
          <w:p w14:paraId="0454A0F7" w14:textId="77777777" w:rsidR="00EA294F" w:rsidRPr="00EA294F" w:rsidRDefault="00EA294F" w:rsidP="00EA294F">
            <w:pPr>
              <w:spacing w:after="0" w:line="240" w:lineRule="auto"/>
              <w:jc w:val="right"/>
              <w:rPr>
                <w:rFonts w:ascii="Arial" w:eastAsia="Times New Roman" w:hAnsi="Arial" w:cs="Arial"/>
                <w:color w:val="000000"/>
                <w:sz w:val="16"/>
                <w:szCs w:val="16"/>
                <w:lang w:eastAsia="fi-FI"/>
              </w:rPr>
            </w:pPr>
            <w:r w:rsidRPr="00EA294F">
              <w:rPr>
                <w:rFonts w:ascii="Arial" w:eastAsia="Times New Roman" w:hAnsi="Arial" w:cs="Arial"/>
                <w:color w:val="000000"/>
                <w:sz w:val="16"/>
                <w:szCs w:val="16"/>
                <w:lang w:eastAsia="fi-FI"/>
              </w:rPr>
              <w:t>10 880</w:t>
            </w:r>
          </w:p>
        </w:tc>
        <w:tc>
          <w:tcPr>
            <w:tcW w:w="1160" w:type="dxa"/>
            <w:tcBorders>
              <w:top w:val="nil"/>
              <w:left w:val="nil"/>
              <w:bottom w:val="single" w:sz="8" w:space="0" w:color="AEAEAE"/>
              <w:right w:val="single" w:sz="8" w:space="0" w:color="AEAEAE"/>
            </w:tcBorders>
            <w:shd w:val="clear" w:color="000000" w:fill="FFFFFF"/>
            <w:vAlign w:val="center"/>
            <w:hideMark/>
          </w:tcPr>
          <w:p w14:paraId="3DAFDC60" w14:textId="77777777" w:rsidR="00EA294F" w:rsidRPr="00EA294F" w:rsidRDefault="00EA294F" w:rsidP="00EA294F">
            <w:pPr>
              <w:spacing w:after="0" w:line="240" w:lineRule="auto"/>
              <w:jc w:val="right"/>
              <w:rPr>
                <w:rFonts w:ascii="Arial" w:eastAsia="Times New Roman" w:hAnsi="Arial" w:cs="Arial"/>
                <w:color w:val="000000"/>
                <w:sz w:val="16"/>
                <w:szCs w:val="16"/>
                <w:lang w:eastAsia="fi-FI"/>
              </w:rPr>
            </w:pPr>
            <w:r w:rsidRPr="00EA294F">
              <w:rPr>
                <w:rFonts w:ascii="Arial" w:eastAsia="Times New Roman" w:hAnsi="Arial" w:cs="Arial"/>
                <w:color w:val="000000"/>
                <w:sz w:val="16"/>
                <w:szCs w:val="16"/>
                <w:lang w:eastAsia="fi-FI"/>
              </w:rPr>
              <w:t> </w:t>
            </w:r>
          </w:p>
        </w:tc>
        <w:tc>
          <w:tcPr>
            <w:tcW w:w="1400" w:type="dxa"/>
            <w:tcBorders>
              <w:top w:val="nil"/>
              <w:left w:val="nil"/>
              <w:bottom w:val="single" w:sz="8" w:space="0" w:color="AEAEAE"/>
              <w:right w:val="single" w:sz="8" w:space="0" w:color="AEAEAE"/>
            </w:tcBorders>
            <w:shd w:val="clear" w:color="000000" w:fill="FFFFFF"/>
            <w:vAlign w:val="center"/>
            <w:hideMark/>
          </w:tcPr>
          <w:p w14:paraId="1EA63501" w14:textId="77777777" w:rsidR="00EA294F" w:rsidRPr="00EA294F" w:rsidRDefault="00EA294F" w:rsidP="00EA294F">
            <w:pPr>
              <w:spacing w:after="0" w:line="240" w:lineRule="auto"/>
              <w:jc w:val="right"/>
              <w:rPr>
                <w:rFonts w:ascii="Calibri" w:eastAsia="Times New Roman" w:hAnsi="Calibri" w:cs="Calibri"/>
                <w:color w:val="000000"/>
                <w:sz w:val="22"/>
                <w:lang w:eastAsia="fi-FI"/>
              </w:rPr>
            </w:pPr>
            <w:r w:rsidRPr="00EA294F">
              <w:rPr>
                <w:rFonts w:ascii="Calibri" w:eastAsia="Times New Roman" w:hAnsi="Calibri" w:cs="Calibri"/>
                <w:color w:val="000000"/>
                <w:sz w:val="22"/>
                <w:lang w:eastAsia="fi-FI"/>
              </w:rPr>
              <w:t> </w:t>
            </w:r>
          </w:p>
        </w:tc>
        <w:tc>
          <w:tcPr>
            <w:tcW w:w="900" w:type="dxa"/>
            <w:tcBorders>
              <w:top w:val="nil"/>
              <w:left w:val="nil"/>
              <w:bottom w:val="single" w:sz="8" w:space="0" w:color="AEAEAE"/>
              <w:right w:val="single" w:sz="8" w:space="0" w:color="AEAEAE"/>
            </w:tcBorders>
            <w:shd w:val="clear" w:color="000000" w:fill="FFFFFF"/>
            <w:vAlign w:val="center"/>
            <w:hideMark/>
          </w:tcPr>
          <w:p w14:paraId="694C30F1" w14:textId="77777777" w:rsidR="00EA294F" w:rsidRPr="00EA294F" w:rsidRDefault="00EA294F" w:rsidP="00EA294F">
            <w:pPr>
              <w:spacing w:after="0" w:line="240" w:lineRule="auto"/>
              <w:jc w:val="right"/>
              <w:rPr>
                <w:rFonts w:ascii="Calibri" w:eastAsia="Times New Roman" w:hAnsi="Calibri" w:cs="Calibri"/>
                <w:color w:val="000000"/>
                <w:sz w:val="22"/>
                <w:lang w:eastAsia="fi-FI"/>
              </w:rPr>
            </w:pPr>
            <w:r w:rsidRPr="00EA294F">
              <w:rPr>
                <w:rFonts w:ascii="Calibri" w:eastAsia="Times New Roman" w:hAnsi="Calibri" w:cs="Calibri"/>
                <w:color w:val="000000"/>
                <w:sz w:val="22"/>
                <w:lang w:eastAsia="fi-FI"/>
              </w:rPr>
              <w:t> </w:t>
            </w:r>
          </w:p>
        </w:tc>
        <w:tc>
          <w:tcPr>
            <w:tcW w:w="1040" w:type="dxa"/>
            <w:tcBorders>
              <w:top w:val="nil"/>
              <w:left w:val="nil"/>
              <w:bottom w:val="single" w:sz="8" w:space="0" w:color="AEAEAE"/>
              <w:right w:val="single" w:sz="8" w:space="0" w:color="AEAEAE"/>
            </w:tcBorders>
            <w:shd w:val="clear" w:color="000000" w:fill="FFFFFF"/>
            <w:vAlign w:val="center"/>
            <w:hideMark/>
          </w:tcPr>
          <w:p w14:paraId="2AFE75A1" w14:textId="77777777" w:rsidR="00EA294F" w:rsidRPr="00EA294F" w:rsidRDefault="00EA294F" w:rsidP="00EA294F">
            <w:pPr>
              <w:spacing w:after="0" w:line="240" w:lineRule="auto"/>
              <w:jc w:val="right"/>
              <w:rPr>
                <w:rFonts w:ascii="Calibri" w:eastAsia="Times New Roman" w:hAnsi="Calibri" w:cs="Calibri"/>
                <w:color w:val="000000"/>
                <w:sz w:val="22"/>
                <w:lang w:eastAsia="fi-FI"/>
              </w:rPr>
            </w:pPr>
            <w:r w:rsidRPr="00EA294F">
              <w:rPr>
                <w:rFonts w:ascii="Calibri" w:eastAsia="Times New Roman" w:hAnsi="Calibri" w:cs="Calibri"/>
                <w:color w:val="000000"/>
                <w:sz w:val="22"/>
                <w:lang w:eastAsia="fi-FI"/>
              </w:rPr>
              <w:t> </w:t>
            </w:r>
          </w:p>
        </w:tc>
      </w:tr>
      <w:tr w:rsidR="00EA294F" w:rsidRPr="00EA294F" w14:paraId="78A964B2" w14:textId="77777777" w:rsidTr="00EA294F">
        <w:trPr>
          <w:trHeight w:val="300"/>
        </w:trPr>
        <w:tc>
          <w:tcPr>
            <w:tcW w:w="3840" w:type="dxa"/>
            <w:tcBorders>
              <w:top w:val="nil"/>
              <w:left w:val="single" w:sz="8" w:space="0" w:color="AEAEAE"/>
              <w:bottom w:val="single" w:sz="8" w:space="0" w:color="AEAEAE"/>
              <w:right w:val="single" w:sz="8" w:space="0" w:color="AEAEAE"/>
            </w:tcBorders>
            <w:shd w:val="clear" w:color="000000" w:fill="B7CFE8"/>
            <w:vAlign w:val="center"/>
            <w:hideMark/>
          </w:tcPr>
          <w:p w14:paraId="59C7259D" w14:textId="77777777" w:rsidR="00EA294F" w:rsidRPr="00EA294F" w:rsidRDefault="00EA294F" w:rsidP="00EA294F">
            <w:pPr>
              <w:spacing w:after="0" w:line="240" w:lineRule="auto"/>
              <w:rPr>
                <w:rFonts w:ascii="Arial" w:eastAsia="Times New Roman" w:hAnsi="Arial" w:cs="Arial"/>
                <w:color w:val="000000"/>
                <w:sz w:val="16"/>
                <w:szCs w:val="16"/>
                <w:lang w:eastAsia="fi-FI"/>
              </w:rPr>
            </w:pPr>
            <w:r w:rsidRPr="00EA294F">
              <w:rPr>
                <w:rFonts w:ascii="Arial" w:eastAsia="Times New Roman" w:hAnsi="Arial" w:cs="Arial"/>
                <w:color w:val="000000"/>
                <w:sz w:val="16"/>
                <w:szCs w:val="16"/>
                <w:lang w:eastAsia="fi-FI"/>
              </w:rPr>
              <w:t>Rahoitustoiminnan nettorahavirta</w:t>
            </w:r>
          </w:p>
        </w:tc>
        <w:tc>
          <w:tcPr>
            <w:tcW w:w="1200" w:type="dxa"/>
            <w:tcBorders>
              <w:top w:val="nil"/>
              <w:left w:val="nil"/>
              <w:bottom w:val="single" w:sz="8" w:space="0" w:color="AEAEAE"/>
              <w:right w:val="single" w:sz="8" w:space="0" w:color="AEAEAE"/>
            </w:tcBorders>
            <w:shd w:val="clear" w:color="000000" w:fill="FFFFFF"/>
            <w:vAlign w:val="center"/>
            <w:hideMark/>
          </w:tcPr>
          <w:p w14:paraId="47FAE727" w14:textId="77777777" w:rsidR="00EA294F" w:rsidRPr="00EA294F" w:rsidRDefault="00EA294F" w:rsidP="00EA294F">
            <w:pPr>
              <w:spacing w:after="0" w:line="240" w:lineRule="auto"/>
              <w:jc w:val="right"/>
              <w:rPr>
                <w:rFonts w:ascii="Arial" w:eastAsia="Times New Roman" w:hAnsi="Arial" w:cs="Arial"/>
                <w:color w:val="000000"/>
                <w:sz w:val="16"/>
                <w:szCs w:val="16"/>
                <w:lang w:eastAsia="fi-FI"/>
              </w:rPr>
            </w:pPr>
            <w:r w:rsidRPr="00EA294F">
              <w:rPr>
                <w:rFonts w:ascii="Arial" w:eastAsia="Times New Roman" w:hAnsi="Arial" w:cs="Arial"/>
                <w:color w:val="000000"/>
                <w:sz w:val="16"/>
                <w:szCs w:val="16"/>
                <w:lang w:eastAsia="fi-FI"/>
              </w:rPr>
              <w:t>27 485</w:t>
            </w:r>
          </w:p>
        </w:tc>
        <w:tc>
          <w:tcPr>
            <w:tcW w:w="1160" w:type="dxa"/>
            <w:tcBorders>
              <w:top w:val="nil"/>
              <w:left w:val="nil"/>
              <w:bottom w:val="single" w:sz="8" w:space="0" w:color="AEAEAE"/>
              <w:right w:val="single" w:sz="8" w:space="0" w:color="AEAEAE"/>
            </w:tcBorders>
            <w:shd w:val="clear" w:color="000000" w:fill="FFFFFF"/>
            <w:vAlign w:val="center"/>
            <w:hideMark/>
          </w:tcPr>
          <w:p w14:paraId="7F82AB51" w14:textId="77777777" w:rsidR="00EA294F" w:rsidRPr="00EA294F" w:rsidRDefault="00EA294F" w:rsidP="00EA294F">
            <w:pPr>
              <w:spacing w:after="0" w:line="240" w:lineRule="auto"/>
              <w:jc w:val="right"/>
              <w:rPr>
                <w:rFonts w:ascii="Arial" w:eastAsia="Times New Roman" w:hAnsi="Arial" w:cs="Arial"/>
                <w:color w:val="000000"/>
                <w:sz w:val="16"/>
                <w:szCs w:val="16"/>
                <w:lang w:eastAsia="fi-FI"/>
              </w:rPr>
            </w:pPr>
            <w:r w:rsidRPr="00EA294F">
              <w:rPr>
                <w:rFonts w:ascii="Arial" w:eastAsia="Times New Roman" w:hAnsi="Arial" w:cs="Arial"/>
                <w:color w:val="000000"/>
                <w:sz w:val="16"/>
                <w:szCs w:val="16"/>
                <w:lang w:eastAsia="fi-FI"/>
              </w:rPr>
              <w:t> </w:t>
            </w:r>
          </w:p>
        </w:tc>
        <w:tc>
          <w:tcPr>
            <w:tcW w:w="1400" w:type="dxa"/>
            <w:tcBorders>
              <w:top w:val="nil"/>
              <w:left w:val="nil"/>
              <w:bottom w:val="single" w:sz="8" w:space="0" w:color="AEAEAE"/>
              <w:right w:val="single" w:sz="8" w:space="0" w:color="AEAEAE"/>
            </w:tcBorders>
            <w:shd w:val="clear" w:color="000000" w:fill="FFFFFF"/>
            <w:vAlign w:val="center"/>
            <w:hideMark/>
          </w:tcPr>
          <w:p w14:paraId="52F32EB2" w14:textId="60B54F80" w:rsidR="00EA294F" w:rsidRPr="00EA294F" w:rsidRDefault="00EA294F" w:rsidP="00EA294F">
            <w:pPr>
              <w:spacing w:after="0" w:line="240" w:lineRule="auto"/>
              <w:jc w:val="right"/>
              <w:rPr>
                <w:rFonts w:ascii="Arial" w:eastAsia="Times New Roman" w:hAnsi="Arial" w:cs="Arial"/>
                <w:color w:val="000000"/>
                <w:sz w:val="16"/>
                <w:szCs w:val="16"/>
                <w:lang w:eastAsia="fi-FI"/>
              </w:rPr>
            </w:pPr>
            <w:r w:rsidRPr="00EA294F">
              <w:rPr>
                <w:rFonts w:ascii="Arial" w:eastAsia="Times New Roman" w:hAnsi="Arial" w:cs="Arial"/>
                <w:color w:val="000000"/>
                <w:sz w:val="16"/>
                <w:szCs w:val="16"/>
                <w:lang w:eastAsia="fi-FI"/>
              </w:rPr>
              <w:t>12</w:t>
            </w:r>
            <w:r w:rsidR="00E13DF2">
              <w:rPr>
                <w:rFonts w:ascii="Arial" w:eastAsia="Times New Roman" w:hAnsi="Arial" w:cs="Arial"/>
                <w:color w:val="000000"/>
                <w:sz w:val="16"/>
                <w:szCs w:val="16"/>
                <w:lang w:eastAsia="fi-FI"/>
              </w:rPr>
              <w:t>7 056</w:t>
            </w:r>
          </w:p>
        </w:tc>
        <w:tc>
          <w:tcPr>
            <w:tcW w:w="900" w:type="dxa"/>
            <w:tcBorders>
              <w:top w:val="nil"/>
              <w:left w:val="nil"/>
              <w:bottom w:val="single" w:sz="8" w:space="0" w:color="AEAEAE"/>
              <w:right w:val="single" w:sz="8" w:space="0" w:color="AEAEAE"/>
            </w:tcBorders>
            <w:shd w:val="clear" w:color="000000" w:fill="FFFFFF"/>
            <w:vAlign w:val="center"/>
            <w:hideMark/>
          </w:tcPr>
          <w:p w14:paraId="56534EA2" w14:textId="77777777" w:rsidR="00EA294F" w:rsidRPr="00EA294F" w:rsidRDefault="00EA294F" w:rsidP="00EA294F">
            <w:pPr>
              <w:spacing w:after="0" w:line="240" w:lineRule="auto"/>
              <w:jc w:val="right"/>
              <w:rPr>
                <w:rFonts w:ascii="Arial" w:eastAsia="Times New Roman" w:hAnsi="Arial" w:cs="Arial"/>
                <w:color w:val="000000"/>
                <w:sz w:val="16"/>
                <w:szCs w:val="16"/>
                <w:lang w:eastAsia="fi-FI"/>
              </w:rPr>
            </w:pPr>
            <w:r w:rsidRPr="00EA294F">
              <w:rPr>
                <w:rFonts w:ascii="Arial" w:eastAsia="Times New Roman" w:hAnsi="Arial" w:cs="Arial"/>
                <w:color w:val="000000"/>
                <w:sz w:val="16"/>
                <w:szCs w:val="16"/>
                <w:lang w:eastAsia="fi-FI"/>
              </w:rPr>
              <w:t> </w:t>
            </w:r>
          </w:p>
        </w:tc>
        <w:tc>
          <w:tcPr>
            <w:tcW w:w="1040" w:type="dxa"/>
            <w:tcBorders>
              <w:top w:val="nil"/>
              <w:left w:val="nil"/>
              <w:bottom w:val="single" w:sz="8" w:space="0" w:color="AEAEAE"/>
              <w:right w:val="single" w:sz="8" w:space="0" w:color="AEAEAE"/>
            </w:tcBorders>
            <w:shd w:val="clear" w:color="000000" w:fill="FFFFFF"/>
            <w:vAlign w:val="center"/>
            <w:hideMark/>
          </w:tcPr>
          <w:p w14:paraId="54FC933D" w14:textId="77777777" w:rsidR="00EA294F" w:rsidRPr="00EA294F" w:rsidRDefault="00EA294F" w:rsidP="00EA294F">
            <w:pPr>
              <w:spacing w:after="0" w:line="240" w:lineRule="auto"/>
              <w:jc w:val="right"/>
              <w:rPr>
                <w:rFonts w:ascii="Arial" w:eastAsia="Times New Roman" w:hAnsi="Arial" w:cs="Arial"/>
                <w:color w:val="000000"/>
                <w:sz w:val="16"/>
                <w:szCs w:val="16"/>
                <w:lang w:eastAsia="fi-FI"/>
              </w:rPr>
            </w:pPr>
            <w:r w:rsidRPr="00EA294F">
              <w:rPr>
                <w:rFonts w:ascii="Arial" w:eastAsia="Times New Roman" w:hAnsi="Arial" w:cs="Arial"/>
                <w:color w:val="000000"/>
                <w:sz w:val="16"/>
                <w:szCs w:val="16"/>
                <w:lang w:eastAsia="fi-FI"/>
              </w:rPr>
              <w:t> </w:t>
            </w:r>
          </w:p>
        </w:tc>
      </w:tr>
      <w:tr w:rsidR="00EA294F" w:rsidRPr="00EA294F" w14:paraId="6A8E4886" w14:textId="77777777" w:rsidTr="00EA294F">
        <w:trPr>
          <w:trHeight w:val="300"/>
        </w:trPr>
        <w:tc>
          <w:tcPr>
            <w:tcW w:w="3840" w:type="dxa"/>
            <w:tcBorders>
              <w:top w:val="nil"/>
              <w:left w:val="single" w:sz="8" w:space="0" w:color="AEAEAE"/>
              <w:bottom w:val="single" w:sz="8" w:space="0" w:color="AEAEAE"/>
              <w:right w:val="single" w:sz="8" w:space="0" w:color="AEAEAE"/>
            </w:tcBorders>
            <w:shd w:val="clear" w:color="000000" w:fill="B7CFE8"/>
            <w:vAlign w:val="center"/>
            <w:hideMark/>
          </w:tcPr>
          <w:p w14:paraId="15890331" w14:textId="77777777" w:rsidR="00EA294F" w:rsidRPr="00EA294F" w:rsidRDefault="00EA294F" w:rsidP="00EA294F">
            <w:pPr>
              <w:spacing w:after="0" w:line="240" w:lineRule="auto"/>
              <w:rPr>
                <w:rFonts w:ascii="Arial" w:eastAsia="Times New Roman" w:hAnsi="Arial" w:cs="Arial"/>
                <w:color w:val="000000"/>
                <w:sz w:val="16"/>
                <w:szCs w:val="16"/>
                <w:lang w:eastAsia="fi-FI"/>
              </w:rPr>
            </w:pPr>
            <w:r w:rsidRPr="00EA294F">
              <w:rPr>
                <w:rFonts w:ascii="Arial" w:eastAsia="Times New Roman" w:hAnsi="Arial" w:cs="Arial"/>
                <w:color w:val="000000"/>
                <w:sz w:val="16"/>
                <w:szCs w:val="16"/>
                <w:lang w:eastAsia="fi-FI"/>
              </w:rPr>
              <w:t>Rahavarojen muutos</w:t>
            </w:r>
          </w:p>
        </w:tc>
        <w:tc>
          <w:tcPr>
            <w:tcW w:w="1200" w:type="dxa"/>
            <w:tcBorders>
              <w:top w:val="nil"/>
              <w:left w:val="nil"/>
              <w:bottom w:val="single" w:sz="8" w:space="0" w:color="AEAEAE"/>
              <w:right w:val="single" w:sz="8" w:space="0" w:color="AEAEAE"/>
            </w:tcBorders>
            <w:shd w:val="clear" w:color="000000" w:fill="FFFFFF"/>
            <w:vAlign w:val="center"/>
            <w:hideMark/>
          </w:tcPr>
          <w:p w14:paraId="444C3276" w14:textId="77777777" w:rsidR="00EA294F" w:rsidRPr="00EA294F" w:rsidRDefault="00EA294F" w:rsidP="00EA294F">
            <w:pPr>
              <w:spacing w:after="0" w:line="240" w:lineRule="auto"/>
              <w:jc w:val="right"/>
              <w:rPr>
                <w:rFonts w:ascii="Arial" w:eastAsia="Times New Roman" w:hAnsi="Arial" w:cs="Arial"/>
                <w:color w:val="000000"/>
                <w:sz w:val="16"/>
                <w:szCs w:val="16"/>
                <w:lang w:eastAsia="fi-FI"/>
              </w:rPr>
            </w:pPr>
            <w:r w:rsidRPr="00EA294F">
              <w:rPr>
                <w:rFonts w:ascii="Arial" w:eastAsia="Times New Roman" w:hAnsi="Arial" w:cs="Arial"/>
                <w:color w:val="000000"/>
                <w:sz w:val="16"/>
                <w:szCs w:val="16"/>
                <w:lang w:eastAsia="fi-FI"/>
              </w:rPr>
              <w:t>-43 504</w:t>
            </w:r>
          </w:p>
        </w:tc>
        <w:tc>
          <w:tcPr>
            <w:tcW w:w="1160" w:type="dxa"/>
            <w:tcBorders>
              <w:top w:val="nil"/>
              <w:left w:val="nil"/>
              <w:bottom w:val="single" w:sz="8" w:space="0" w:color="AEAEAE"/>
              <w:right w:val="single" w:sz="8" w:space="0" w:color="AEAEAE"/>
            </w:tcBorders>
            <w:shd w:val="clear" w:color="000000" w:fill="FFFFFF"/>
            <w:vAlign w:val="center"/>
            <w:hideMark/>
          </w:tcPr>
          <w:p w14:paraId="3A38B388" w14:textId="77777777" w:rsidR="00EA294F" w:rsidRPr="00EA294F" w:rsidRDefault="00EA294F" w:rsidP="00EA294F">
            <w:pPr>
              <w:spacing w:after="0" w:line="240" w:lineRule="auto"/>
              <w:jc w:val="right"/>
              <w:rPr>
                <w:rFonts w:ascii="Arial" w:eastAsia="Times New Roman" w:hAnsi="Arial" w:cs="Arial"/>
                <w:color w:val="000000"/>
                <w:sz w:val="16"/>
                <w:szCs w:val="16"/>
                <w:lang w:eastAsia="fi-FI"/>
              </w:rPr>
            </w:pPr>
            <w:r w:rsidRPr="00EA294F">
              <w:rPr>
                <w:rFonts w:ascii="Arial" w:eastAsia="Times New Roman" w:hAnsi="Arial" w:cs="Arial"/>
                <w:color w:val="000000"/>
                <w:sz w:val="16"/>
                <w:szCs w:val="16"/>
                <w:lang w:eastAsia="fi-FI"/>
              </w:rPr>
              <w:t>61 882</w:t>
            </w:r>
          </w:p>
        </w:tc>
        <w:tc>
          <w:tcPr>
            <w:tcW w:w="1400" w:type="dxa"/>
            <w:tcBorders>
              <w:top w:val="nil"/>
              <w:left w:val="nil"/>
              <w:bottom w:val="single" w:sz="8" w:space="0" w:color="AEAEAE"/>
              <w:right w:val="single" w:sz="8" w:space="0" w:color="AEAEAE"/>
            </w:tcBorders>
            <w:shd w:val="clear" w:color="000000" w:fill="FFFFFF"/>
            <w:vAlign w:val="center"/>
            <w:hideMark/>
          </w:tcPr>
          <w:p w14:paraId="2C4C3A01" w14:textId="66C557A6" w:rsidR="00EA294F" w:rsidRPr="00EA294F" w:rsidRDefault="00EA294F" w:rsidP="00EA294F">
            <w:pPr>
              <w:spacing w:after="0" w:line="240" w:lineRule="auto"/>
              <w:jc w:val="right"/>
              <w:rPr>
                <w:rFonts w:ascii="Arial" w:eastAsia="Times New Roman" w:hAnsi="Arial" w:cs="Arial"/>
                <w:color w:val="000000"/>
                <w:sz w:val="16"/>
                <w:szCs w:val="16"/>
                <w:lang w:eastAsia="fi-FI"/>
              </w:rPr>
            </w:pPr>
            <w:r w:rsidRPr="00EA294F">
              <w:rPr>
                <w:rFonts w:ascii="Arial" w:eastAsia="Times New Roman" w:hAnsi="Arial" w:cs="Arial"/>
                <w:color w:val="000000"/>
                <w:sz w:val="16"/>
                <w:szCs w:val="16"/>
                <w:lang w:eastAsia="fi-FI"/>
              </w:rPr>
              <w:t>12</w:t>
            </w:r>
            <w:r w:rsidR="00E13DF2">
              <w:rPr>
                <w:rFonts w:ascii="Arial" w:eastAsia="Times New Roman" w:hAnsi="Arial" w:cs="Arial"/>
                <w:color w:val="000000"/>
                <w:sz w:val="16"/>
                <w:szCs w:val="16"/>
                <w:lang w:eastAsia="fi-FI"/>
              </w:rPr>
              <w:t>7 056</w:t>
            </w:r>
          </w:p>
        </w:tc>
        <w:tc>
          <w:tcPr>
            <w:tcW w:w="900" w:type="dxa"/>
            <w:tcBorders>
              <w:top w:val="nil"/>
              <w:left w:val="nil"/>
              <w:bottom w:val="single" w:sz="8" w:space="0" w:color="AEAEAE"/>
              <w:right w:val="single" w:sz="8" w:space="0" w:color="AEAEAE"/>
            </w:tcBorders>
            <w:shd w:val="clear" w:color="000000" w:fill="FFFFFF"/>
            <w:vAlign w:val="center"/>
            <w:hideMark/>
          </w:tcPr>
          <w:p w14:paraId="035A0ACA" w14:textId="28A54552" w:rsidR="00EA294F" w:rsidRPr="00EA294F" w:rsidRDefault="00EA294F" w:rsidP="00EA294F">
            <w:pPr>
              <w:spacing w:after="0" w:line="240" w:lineRule="auto"/>
              <w:jc w:val="right"/>
              <w:rPr>
                <w:rFonts w:ascii="Arial" w:eastAsia="Times New Roman" w:hAnsi="Arial" w:cs="Arial"/>
                <w:color w:val="000000"/>
                <w:sz w:val="16"/>
                <w:szCs w:val="16"/>
                <w:lang w:eastAsia="fi-FI"/>
              </w:rPr>
            </w:pPr>
            <w:r w:rsidRPr="00EA294F">
              <w:rPr>
                <w:rFonts w:ascii="Arial" w:eastAsia="Times New Roman" w:hAnsi="Arial" w:cs="Arial"/>
                <w:color w:val="000000"/>
                <w:sz w:val="16"/>
                <w:szCs w:val="16"/>
                <w:lang w:eastAsia="fi-FI"/>
              </w:rPr>
              <w:t>-1</w:t>
            </w:r>
            <w:r w:rsidR="00E13DF2">
              <w:rPr>
                <w:rFonts w:ascii="Arial" w:eastAsia="Times New Roman" w:hAnsi="Arial" w:cs="Arial"/>
                <w:color w:val="000000"/>
                <w:sz w:val="16"/>
                <w:szCs w:val="16"/>
                <w:lang w:eastAsia="fi-FI"/>
              </w:rPr>
              <w:t>3 306</w:t>
            </w:r>
          </w:p>
        </w:tc>
        <w:tc>
          <w:tcPr>
            <w:tcW w:w="1040" w:type="dxa"/>
            <w:tcBorders>
              <w:top w:val="nil"/>
              <w:left w:val="nil"/>
              <w:bottom w:val="single" w:sz="8" w:space="0" w:color="AEAEAE"/>
              <w:right w:val="single" w:sz="8" w:space="0" w:color="AEAEAE"/>
            </w:tcBorders>
            <w:shd w:val="clear" w:color="000000" w:fill="FFFFFF"/>
            <w:vAlign w:val="center"/>
            <w:hideMark/>
          </w:tcPr>
          <w:p w14:paraId="305C935E" w14:textId="08DF9B13" w:rsidR="00EA294F" w:rsidRPr="00EA294F" w:rsidRDefault="00EA294F" w:rsidP="00EA294F">
            <w:pPr>
              <w:spacing w:after="0" w:line="240" w:lineRule="auto"/>
              <w:jc w:val="right"/>
              <w:rPr>
                <w:rFonts w:ascii="Arial" w:eastAsia="Times New Roman" w:hAnsi="Arial" w:cs="Arial"/>
                <w:color w:val="000000"/>
                <w:sz w:val="16"/>
                <w:szCs w:val="16"/>
                <w:lang w:eastAsia="fi-FI"/>
              </w:rPr>
            </w:pPr>
            <w:r w:rsidRPr="00EA294F">
              <w:rPr>
                <w:rFonts w:ascii="Arial" w:eastAsia="Times New Roman" w:hAnsi="Arial" w:cs="Arial"/>
                <w:color w:val="000000"/>
                <w:sz w:val="16"/>
                <w:szCs w:val="16"/>
                <w:lang w:eastAsia="fi-FI"/>
              </w:rPr>
              <w:t>-</w:t>
            </w:r>
            <w:r w:rsidR="00E13DF2">
              <w:rPr>
                <w:rFonts w:ascii="Arial" w:eastAsia="Times New Roman" w:hAnsi="Arial" w:cs="Arial"/>
                <w:color w:val="000000"/>
                <w:sz w:val="16"/>
                <w:szCs w:val="16"/>
                <w:lang w:eastAsia="fi-FI"/>
              </w:rPr>
              <w:t>1 34</w:t>
            </w:r>
            <w:r w:rsidRPr="00EA294F">
              <w:rPr>
                <w:rFonts w:ascii="Arial" w:eastAsia="Times New Roman" w:hAnsi="Arial" w:cs="Arial"/>
                <w:color w:val="000000"/>
                <w:sz w:val="16"/>
                <w:szCs w:val="16"/>
                <w:lang w:eastAsia="fi-FI"/>
              </w:rPr>
              <w:t>2</w:t>
            </w:r>
          </w:p>
        </w:tc>
      </w:tr>
      <w:tr w:rsidR="00E13DF2" w:rsidRPr="00EA294F" w14:paraId="7126E4DE" w14:textId="77777777" w:rsidTr="00EA294F">
        <w:trPr>
          <w:trHeight w:val="300"/>
        </w:trPr>
        <w:tc>
          <w:tcPr>
            <w:tcW w:w="3840" w:type="dxa"/>
            <w:tcBorders>
              <w:top w:val="nil"/>
              <w:left w:val="single" w:sz="8" w:space="0" w:color="AEAEAE"/>
              <w:bottom w:val="single" w:sz="8" w:space="0" w:color="AEAEAE"/>
              <w:right w:val="single" w:sz="8" w:space="0" w:color="AEAEAE"/>
            </w:tcBorders>
            <w:shd w:val="clear" w:color="000000" w:fill="B7CFE8"/>
            <w:vAlign w:val="center"/>
            <w:hideMark/>
          </w:tcPr>
          <w:p w14:paraId="6F81328A" w14:textId="77777777" w:rsidR="00E13DF2" w:rsidRPr="00EA294F" w:rsidRDefault="00E13DF2" w:rsidP="00E13DF2">
            <w:pPr>
              <w:spacing w:after="0" w:line="240" w:lineRule="auto"/>
              <w:rPr>
                <w:rFonts w:ascii="Arial" w:eastAsia="Times New Roman" w:hAnsi="Arial" w:cs="Arial"/>
                <w:color w:val="000000"/>
                <w:sz w:val="16"/>
                <w:szCs w:val="16"/>
                <w:lang w:eastAsia="fi-FI"/>
              </w:rPr>
            </w:pPr>
            <w:r w:rsidRPr="00EA294F">
              <w:rPr>
                <w:rFonts w:ascii="Arial" w:eastAsia="Times New Roman" w:hAnsi="Arial" w:cs="Arial"/>
                <w:color w:val="000000"/>
                <w:sz w:val="16"/>
                <w:szCs w:val="16"/>
                <w:lang w:eastAsia="fi-FI"/>
              </w:rPr>
              <w:t>Rahojen ja pankkisaamisten muutos</w:t>
            </w:r>
          </w:p>
        </w:tc>
        <w:tc>
          <w:tcPr>
            <w:tcW w:w="1200" w:type="dxa"/>
            <w:tcBorders>
              <w:top w:val="nil"/>
              <w:left w:val="nil"/>
              <w:bottom w:val="single" w:sz="8" w:space="0" w:color="AEAEAE"/>
              <w:right w:val="single" w:sz="8" w:space="0" w:color="AEAEAE"/>
            </w:tcBorders>
            <w:shd w:val="clear" w:color="000000" w:fill="FFFFFF"/>
            <w:vAlign w:val="center"/>
            <w:hideMark/>
          </w:tcPr>
          <w:p w14:paraId="4A7CCD9F" w14:textId="77777777" w:rsidR="00E13DF2" w:rsidRPr="00EA294F" w:rsidRDefault="00E13DF2" w:rsidP="00E13DF2">
            <w:pPr>
              <w:spacing w:after="0" w:line="240" w:lineRule="auto"/>
              <w:jc w:val="right"/>
              <w:rPr>
                <w:rFonts w:ascii="Arial" w:eastAsia="Times New Roman" w:hAnsi="Arial" w:cs="Arial"/>
                <w:color w:val="000000"/>
                <w:sz w:val="16"/>
                <w:szCs w:val="16"/>
                <w:lang w:eastAsia="fi-FI"/>
              </w:rPr>
            </w:pPr>
            <w:r w:rsidRPr="00EA294F">
              <w:rPr>
                <w:rFonts w:ascii="Arial" w:eastAsia="Times New Roman" w:hAnsi="Arial" w:cs="Arial"/>
                <w:color w:val="000000"/>
                <w:sz w:val="16"/>
                <w:szCs w:val="16"/>
                <w:lang w:eastAsia="fi-FI"/>
              </w:rPr>
              <w:t>-43 504</w:t>
            </w:r>
          </w:p>
        </w:tc>
        <w:tc>
          <w:tcPr>
            <w:tcW w:w="1160" w:type="dxa"/>
            <w:tcBorders>
              <w:top w:val="nil"/>
              <w:left w:val="nil"/>
              <w:bottom w:val="single" w:sz="8" w:space="0" w:color="AEAEAE"/>
              <w:right w:val="single" w:sz="8" w:space="0" w:color="AEAEAE"/>
            </w:tcBorders>
            <w:shd w:val="clear" w:color="000000" w:fill="FFFFFF"/>
            <w:vAlign w:val="center"/>
            <w:hideMark/>
          </w:tcPr>
          <w:p w14:paraId="30E91F69" w14:textId="404B0C32" w:rsidR="00E13DF2" w:rsidRPr="00EA294F" w:rsidRDefault="00E13DF2" w:rsidP="00E13DF2">
            <w:pPr>
              <w:spacing w:after="0" w:line="240" w:lineRule="auto"/>
              <w:jc w:val="right"/>
              <w:rPr>
                <w:rFonts w:ascii="Arial" w:eastAsia="Times New Roman" w:hAnsi="Arial" w:cs="Arial"/>
                <w:color w:val="000000"/>
                <w:sz w:val="16"/>
                <w:szCs w:val="16"/>
                <w:lang w:eastAsia="fi-FI"/>
              </w:rPr>
            </w:pPr>
            <w:r w:rsidRPr="00EA294F">
              <w:rPr>
                <w:rFonts w:ascii="Arial" w:eastAsia="Times New Roman" w:hAnsi="Arial" w:cs="Arial"/>
                <w:color w:val="000000"/>
                <w:sz w:val="16"/>
                <w:szCs w:val="16"/>
                <w:lang w:eastAsia="fi-FI"/>
              </w:rPr>
              <w:t>61 882</w:t>
            </w:r>
          </w:p>
        </w:tc>
        <w:tc>
          <w:tcPr>
            <w:tcW w:w="1400" w:type="dxa"/>
            <w:tcBorders>
              <w:top w:val="nil"/>
              <w:left w:val="nil"/>
              <w:bottom w:val="single" w:sz="8" w:space="0" w:color="AEAEAE"/>
              <w:right w:val="single" w:sz="8" w:space="0" w:color="AEAEAE"/>
            </w:tcBorders>
            <w:shd w:val="clear" w:color="000000" w:fill="FFFFFF"/>
            <w:vAlign w:val="center"/>
            <w:hideMark/>
          </w:tcPr>
          <w:p w14:paraId="7A66C007" w14:textId="4CB9A280" w:rsidR="00E13DF2" w:rsidRPr="00EA294F" w:rsidRDefault="00E13DF2" w:rsidP="00E13DF2">
            <w:pPr>
              <w:spacing w:after="0" w:line="240" w:lineRule="auto"/>
              <w:jc w:val="right"/>
              <w:rPr>
                <w:rFonts w:ascii="Calibri" w:eastAsia="Times New Roman" w:hAnsi="Calibri" w:cs="Calibri"/>
                <w:color w:val="000000"/>
                <w:sz w:val="22"/>
                <w:lang w:eastAsia="fi-FI"/>
              </w:rPr>
            </w:pPr>
            <w:r w:rsidRPr="00EA294F">
              <w:rPr>
                <w:rFonts w:ascii="Arial" w:eastAsia="Times New Roman" w:hAnsi="Arial" w:cs="Arial"/>
                <w:color w:val="000000"/>
                <w:sz w:val="16"/>
                <w:szCs w:val="16"/>
                <w:lang w:eastAsia="fi-FI"/>
              </w:rPr>
              <w:t>12</w:t>
            </w:r>
            <w:r>
              <w:rPr>
                <w:rFonts w:ascii="Arial" w:eastAsia="Times New Roman" w:hAnsi="Arial" w:cs="Arial"/>
                <w:color w:val="000000"/>
                <w:sz w:val="16"/>
                <w:szCs w:val="16"/>
                <w:lang w:eastAsia="fi-FI"/>
              </w:rPr>
              <w:t>7 056</w:t>
            </w:r>
          </w:p>
        </w:tc>
        <w:tc>
          <w:tcPr>
            <w:tcW w:w="900" w:type="dxa"/>
            <w:tcBorders>
              <w:top w:val="nil"/>
              <w:left w:val="nil"/>
              <w:bottom w:val="single" w:sz="8" w:space="0" w:color="AEAEAE"/>
              <w:right w:val="single" w:sz="8" w:space="0" w:color="AEAEAE"/>
            </w:tcBorders>
            <w:shd w:val="clear" w:color="000000" w:fill="FFFFFF"/>
            <w:vAlign w:val="center"/>
            <w:hideMark/>
          </w:tcPr>
          <w:p w14:paraId="52E1D849" w14:textId="6157DD7B" w:rsidR="00E13DF2" w:rsidRPr="00EA294F" w:rsidRDefault="00E13DF2" w:rsidP="00E13DF2">
            <w:pPr>
              <w:spacing w:after="0" w:line="240" w:lineRule="auto"/>
              <w:jc w:val="right"/>
              <w:rPr>
                <w:rFonts w:ascii="Calibri" w:eastAsia="Times New Roman" w:hAnsi="Calibri" w:cs="Calibri"/>
                <w:color w:val="000000"/>
                <w:sz w:val="22"/>
                <w:lang w:eastAsia="fi-FI"/>
              </w:rPr>
            </w:pPr>
            <w:r w:rsidRPr="00EA294F">
              <w:rPr>
                <w:rFonts w:ascii="Arial" w:eastAsia="Times New Roman" w:hAnsi="Arial" w:cs="Arial"/>
                <w:color w:val="000000"/>
                <w:sz w:val="16"/>
                <w:szCs w:val="16"/>
                <w:lang w:eastAsia="fi-FI"/>
              </w:rPr>
              <w:t>-1</w:t>
            </w:r>
            <w:r>
              <w:rPr>
                <w:rFonts w:ascii="Arial" w:eastAsia="Times New Roman" w:hAnsi="Arial" w:cs="Arial"/>
                <w:color w:val="000000"/>
                <w:sz w:val="16"/>
                <w:szCs w:val="16"/>
                <w:lang w:eastAsia="fi-FI"/>
              </w:rPr>
              <w:t>3 306</w:t>
            </w:r>
          </w:p>
        </w:tc>
        <w:tc>
          <w:tcPr>
            <w:tcW w:w="1040" w:type="dxa"/>
            <w:tcBorders>
              <w:top w:val="nil"/>
              <w:left w:val="nil"/>
              <w:bottom w:val="single" w:sz="8" w:space="0" w:color="AEAEAE"/>
              <w:right w:val="single" w:sz="8" w:space="0" w:color="AEAEAE"/>
            </w:tcBorders>
            <w:shd w:val="clear" w:color="000000" w:fill="FFFFFF"/>
            <w:vAlign w:val="center"/>
            <w:hideMark/>
          </w:tcPr>
          <w:p w14:paraId="3D333938" w14:textId="4A9B449C" w:rsidR="00E13DF2" w:rsidRPr="00EA294F" w:rsidRDefault="00E13DF2" w:rsidP="00E13DF2">
            <w:pPr>
              <w:spacing w:after="0" w:line="240" w:lineRule="auto"/>
              <w:jc w:val="right"/>
              <w:rPr>
                <w:rFonts w:ascii="Calibri" w:eastAsia="Times New Roman" w:hAnsi="Calibri" w:cs="Calibri"/>
                <w:color w:val="000000"/>
                <w:sz w:val="22"/>
                <w:lang w:eastAsia="fi-FI"/>
              </w:rPr>
            </w:pPr>
            <w:r w:rsidRPr="00EA294F">
              <w:rPr>
                <w:rFonts w:ascii="Arial" w:eastAsia="Times New Roman" w:hAnsi="Arial" w:cs="Arial"/>
                <w:color w:val="000000"/>
                <w:sz w:val="16"/>
                <w:szCs w:val="16"/>
                <w:lang w:eastAsia="fi-FI"/>
              </w:rPr>
              <w:t>-</w:t>
            </w:r>
            <w:r>
              <w:rPr>
                <w:rFonts w:ascii="Arial" w:eastAsia="Times New Roman" w:hAnsi="Arial" w:cs="Arial"/>
                <w:color w:val="000000"/>
                <w:sz w:val="16"/>
                <w:szCs w:val="16"/>
                <w:lang w:eastAsia="fi-FI"/>
              </w:rPr>
              <w:t>1 34</w:t>
            </w:r>
            <w:r w:rsidRPr="00EA294F">
              <w:rPr>
                <w:rFonts w:ascii="Arial" w:eastAsia="Times New Roman" w:hAnsi="Arial" w:cs="Arial"/>
                <w:color w:val="000000"/>
                <w:sz w:val="16"/>
                <w:szCs w:val="16"/>
                <w:lang w:eastAsia="fi-FI"/>
              </w:rPr>
              <w:t>2</w:t>
            </w:r>
          </w:p>
        </w:tc>
      </w:tr>
    </w:tbl>
    <w:p w14:paraId="6205ED6C" w14:textId="77777777" w:rsidR="0060330A" w:rsidRDefault="0060330A" w:rsidP="0060330A">
      <w:pPr>
        <w:pStyle w:val="Otsikko2"/>
        <w:numPr>
          <w:ilvl w:val="0"/>
          <w:numId w:val="0"/>
        </w:numPr>
      </w:pPr>
      <w:bookmarkStart w:id="28" w:name="_Toc144729404"/>
    </w:p>
    <w:p w14:paraId="4118AF15" w14:textId="34B36A68" w:rsidR="0060330A" w:rsidRPr="0060330A" w:rsidRDefault="006E045B" w:rsidP="0060330A">
      <w:pPr>
        <w:pStyle w:val="Otsikko2"/>
        <w:numPr>
          <w:ilvl w:val="0"/>
          <w:numId w:val="0"/>
        </w:numPr>
      </w:pPr>
      <w:r>
        <w:t>VI</w:t>
      </w:r>
      <w:r w:rsidR="007462CB">
        <w:t xml:space="preserve"> </w:t>
      </w:r>
      <w:r w:rsidR="008B23C5" w:rsidRPr="00FC2E99">
        <w:t>Yhteenvetotaulukko</w:t>
      </w:r>
      <w:bookmarkEnd w:id="28"/>
    </w:p>
    <w:tbl>
      <w:tblPr>
        <w:tblW w:w="10343" w:type="dxa"/>
        <w:tblCellMar>
          <w:left w:w="70" w:type="dxa"/>
          <w:right w:w="70" w:type="dxa"/>
        </w:tblCellMar>
        <w:tblLook w:val="04A0" w:firstRow="1" w:lastRow="0" w:firstColumn="1" w:lastColumn="0" w:noHBand="0" w:noVBand="1"/>
      </w:tblPr>
      <w:tblGrid>
        <w:gridCol w:w="2667"/>
        <w:gridCol w:w="2121"/>
        <w:gridCol w:w="1818"/>
        <w:gridCol w:w="1818"/>
        <w:gridCol w:w="1919"/>
      </w:tblGrid>
      <w:tr w:rsidR="00FC2E99" w:rsidRPr="00FC2E99" w14:paraId="33E97E3D" w14:textId="77777777" w:rsidTr="0060330A">
        <w:trPr>
          <w:trHeight w:val="196"/>
        </w:trPr>
        <w:tc>
          <w:tcPr>
            <w:tcW w:w="2667" w:type="dxa"/>
            <w:tcBorders>
              <w:top w:val="single" w:sz="8" w:space="0" w:color="AEAEAE"/>
              <w:left w:val="single" w:sz="8" w:space="0" w:color="AEAEAE"/>
              <w:bottom w:val="single" w:sz="8" w:space="0" w:color="AEAEAE"/>
              <w:right w:val="single" w:sz="8" w:space="0" w:color="AEAEAE"/>
            </w:tcBorders>
            <w:shd w:val="clear" w:color="000000" w:fill="C6C4C4"/>
            <w:vAlign w:val="center"/>
            <w:hideMark/>
          </w:tcPr>
          <w:p w14:paraId="5CEA346B" w14:textId="77777777" w:rsidR="00FC2E99" w:rsidRPr="00FC2E99" w:rsidRDefault="00FC2E99" w:rsidP="00FC2E99">
            <w:pPr>
              <w:spacing w:after="0" w:line="240" w:lineRule="auto"/>
              <w:rPr>
                <w:rFonts w:ascii="Calibri" w:eastAsia="Times New Roman" w:hAnsi="Calibri" w:cs="Calibri"/>
                <w:color w:val="000000"/>
                <w:sz w:val="22"/>
                <w:lang w:eastAsia="fi-FI"/>
              </w:rPr>
            </w:pPr>
            <w:r w:rsidRPr="00FC2E99">
              <w:rPr>
                <w:rFonts w:ascii="Calibri" w:eastAsia="Times New Roman" w:hAnsi="Calibri" w:cs="Calibri"/>
                <w:color w:val="000000"/>
                <w:sz w:val="22"/>
                <w:lang w:eastAsia="fi-FI"/>
              </w:rPr>
              <w:t>sitovuustasoa osoittava otsikko</w:t>
            </w:r>
          </w:p>
        </w:tc>
        <w:tc>
          <w:tcPr>
            <w:tcW w:w="2121" w:type="dxa"/>
            <w:tcBorders>
              <w:top w:val="single" w:sz="8" w:space="0" w:color="AEAEAE"/>
              <w:left w:val="nil"/>
              <w:bottom w:val="single" w:sz="8" w:space="0" w:color="AEAEAE"/>
              <w:right w:val="single" w:sz="8" w:space="0" w:color="AEAEAE"/>
            </w:tcBorders>
            <w:shd w:val="clear" w:color="000000" w:fill="C6C4C4"/>
            <w:vAlign w:val="center"/>
            <w:hideMark/>
          </w:tcPr>
          <w:p w14:paraId="1FE9C750" w14:textId="77777777" w:rsidR="00FC2E99" w:rsidRPr="00FC2E99" w:rsidRDefault="00FC2E99" w:rsidP="00FC2E99">
            <w:pPr>
              <w:spacing w:after="0" w:line="240" w:lineRule="auto"/>
              <w:jc w:val="center"/>
              <w:rPr>
                <w:rFonts w:ascii="Arial" w:eastAsia="Times New Roman" w:hAnsi="Arial" w:cs="Arial"/>
                <w:color w:val="000000"/>
                <w:sz w:val="16"/>
                <w:szCs w:val="16"/>
                <w:lang w:eastAsia="fi-FI"/>
              </w:rPr>
            </w:pPr>
            <w:r w:rsidRPr="00FC2E99">
              <w:rPr>
                <w:rFonts w:ascii="Arial" w:eastAsia="Times New Roman" w:hAnsi="Arial" w:cs="Arial"/>
                <w:color w:val="000000"/>
                <w:sz w:val="16"/>
                <w:szCs w:val="16"/>
                <w:lang w:eastAsia="fi-FI"/>
              </w:rPr>
              <w:t>Edellinen TP</w:t>
            </w:r>
            <w:r w:rsidRPr="00FC2E99">
              <w:rPr>
                <w:rFonts w:ascii="Arial" w:eastAsia="Times New Roman" w:hAnsi="Arial" w:cs="Arial"/>
                <w:color w:val="000000"/>
                <w:sz w:val="16"/>
                <w:szCs w:val="16"/>
                <w:lang w:eastAsia="fi-FI"/>
              </w:rPr>
              <w:br/>
              <w:t>2022</w:t>
            </w:r>
          </w:p>
        </w:tc>
        <w:tc>
          <w:tcPr>
            <w:tcW w:w="1818" w:type="dxa"/>
            <w:tcBorders>
              <w:top w:val="single" w:sz="8" w:space="0" w:color="AEAEAE"/>
              <w:left w:val="nil"/>
              <w:bottom w:val="single" w:sz="8" w:space="0" w:color="AEAEAE"/>
              <w:right w:val="single" w:sz="8" w:space="0" w:color="AEAEAE"/>
            </w:tcBorders>
            <w:shd w:val="clear" w:color="000000" w:fill="C6C4C4"/>
            <w:vAlign w:val="center"/>
            <w:hideMark/>
          </w:tcPr>
          <w:p w14:paraId="669004C1" w14:textId="77777777" w:rsidR="00FC2E99" w:rsidRPr="00FC2E99" w:rsidRDefault="00FC2E99" w:rsidP="00FC2E99">
            <w:pPr>
              <w:spacing w:after="0" w:line="240" w:lineRule="auto"/>
              <w:jc w:val="center"/>
              <w:rPr>
                <w:rFonts w:ascii="Arial" w:eastAsia="Times New Roman" w:hAnsi="Arial" w:cs="Arial"/>
                <w:color w:val="000000"/>
                <w:sz w:val="16"/>
                <w:szCs w:val="16"/>
                <w:lang w:eastAsia="fi-FI"/>
              </w:rPr>
            </w:pPr>
            <w:r w:rsidRPr="00FC2E99">
              <w:rPr>
                <w:rFonts w:ascii="Arial" w:eastAsia="Times New Roman" w:hAnsi="Arial" w:cs="Arial"/>
                <w:color w:val="000000"/>
                <w:sz w:val="16"/>
                <w:szCs w:val="16"/>
                <w:lang w:eastAsia="fi-FI"/>
              </w:rPr>
              <w:t>Kuluvan vuoden TA</w:t>
            </w:r>
            <w:r w:rsidRPr="00FC2E99">
              <w:rPr>
                <w:rFonts w:ascii="Arial" w:eastAsia="Times New Roman" w:hAnsi="Arial" w:cs="Arial"/>
                <w:color w:val="000000"/>
                <w:sz w:val="16"/>
                <w:szCs w:val="16"/>
                <w:lang w:eastAsia="fi-FI"/>
              </w:rPr>
              <w:br/>
              <w:t>2023</w:t>
            </w:r>
          </w:p>
        </w:tc>
        <w:tc>
          <w:tcPr>
            <w:tcW w:w="1818" w:type="dxa"/>
            <w:tcBorders>
              <w:top w:val="single" w:sz="8" w:space="0" w:color="AEAEAE"/>
              <w:left w:val="nil"/>
              <w:bottom w:val="single" w:sz="8" w:space="0" w:color="AEAEAE"/>
              <w:right w:val="single" w:sz="8" w:space="0" w:color="AEAEAE"/>
            </w:tcBorders>
            <w:shd w:val="clear" w:color="000000" w:fill="C6C4C4"/>
            <w:vAlign w:val="center"/>
            <w:hideMark/>
          </w:tcPr>
          <w:p w14:paraId="3E133EE6" w14:textId="77777777" w:rsidR="00FC2E99" w:rsidRPr="00FC2E99" w:rsidRDefault="00FC2E99" w:rsidP="00FC2E99">
            <w:pPr>
              <w:spacing w:after="0" w:line="240" w:lineRule="auto"/>
              <w:jc w:val="center"/>
              <w:rPr>
                <w:rFonts w:ascii="Arial" w:eastAsia="Times New Roman" w:hAnsi="Arial" w:cs="Arial"/>
                <w:color w:val="000000"/>
                <w:sz w:val="16"/>
                <w:szCs w:val="16"/>
                <w:lang w:eastAsia="fi-FI"/>
              </w:rPr>
            </w:pPr>
            <w:r w:rsidRPr="00FC2E99">
              <w:rPr>
                <w:rFonts w:ascii="Arial" w:eastAsia="Times New Roman" w:hAnsi="Arial" w:cs="Arial"/>
                <w:color w:val="000000"/>
                <w:sz w:val="16"/>
                <w:szCs w:val="16"/>
                <w:lang w:eastAsia="fi-FI"/>
              </w:rPr>
              <w:t>Toteuma 18.10.2023</w:t>
            </w:r>
          </w:p>
        </w:tc>
        <w:tc>
          <w:tcPr>
            <w:tcW w:w="1919" w:type="dxa"/>
            <w:tcBorders>
              <w:top w:val="single" w:sz="8" w:space="0" w:color="AEAEAE"/>
              <w:left w:val="nil"/>
              <w:bottom w:val="single" w:sz="8" w:space="0" w:color="AEAEAE"/>
              <w:right w:val="single" w:sz="8" w:space="0" w:color="AEAEAE"/>
            </w:tcBorders>
            <w:shd w:val="clear" w:color="000000" w:fill="C6C4C4"/>
            <w:vAlign w:val="center"/>
            <w:hideMark/>
          </w:tcPr>
          <w:p w14:paraId="0360CEC8" w14:textId="77777777" w:rsidR="00FC2E99" w:rsidRPr="00FC2E99" w:rsidRDefault="00FC2E99" w:rsidP="00FC2E99">
            <w:pPr>
              <w:spacing w:after="0" w:line="240" w:lineRule="auto"/>
              <w:jc w:val="center"/>
              <w:rPr>
                <w:rFonts w:ascii="Arial" w:eastAsia="Times New Roman" w:hAnsi="Arial" w:cs="Arial"/>
                <w:b/>
                <w:bCs/>
                <w:color w:val="000000"/>
                <w:sz w:val="16"/>
                <w:szCs w:val="16"/>
                <w:lang w:eastAsia="fi-FI"/>
              </w:rPr>
            </w:pPr>
            <w:r w:rsidRPr="00FC2E99">
              <w:rPr>
                <w:rFonts w:ascii="Arial" w:eastAsia="Times New Roman" w:hAnsi="Arial" w:cs="Arial"/>
                <w:b/>
                <w:bCs/>
                <w:color w:val="000000"/>
                <w:sz w:val="16"/>
                <w:szCs w:val="16"/>
                <w:lang w:eastAsia="fi-FI"/>
              </w:rPr>
              <w:t>TA</w:t>
            </w:r>
            <w:r w:rsidRPr="00FC2E99">
              <w:rPr>
                <w:rFonts w:ascii="Arial" w:eastAsia="Times New Roman" w:hAnsi="Arial" w:cs="Arial"/>
                <w:b/>
                <w:bCs/>
                <w:color w:val="000000"/>
                <w:sz w:val="16"/>
                <w:szCs w:val="16"/>
                <w:lang w:eastAsia="fi-FI"/>
              </w:rPr>
              <w:br/>
              <w:t>2024</w:t>
            </w:r>
          </w:p>
        </w:tc>
      </w:tr>
      <w:tr w:rsidR="00FC2E99" w:rsidRPr="00FC2E99" w14:paraId="2AD23568" w14:textId="77777777" w:rsidTr="0060330A">
        <w:trPr>
          <w:trHeight w:val="99"/>
        </w:trPr>
        <w:tc>
          <w:tcPr>
            <w:tcW w:w="2667" w:type="dxa"/>
            <w:tcBorders>
              <w:top w:val="nil"/>
              <w:left w:val="single" w:sz="8" w:space="0" w:color="AEAEAE"/>
              <w:bottom w:val="single" w:sz="8" w:space="0" w:color="AEAEAE"/>
              <w:right w:val="single" w:sz="8" w:space="0" w:color="AEAEAE"/>
            </w:tcBorders>
            <w:shd w:val="clear" w:color="000000" w:fill="B7CFE8"/>
            <w:vAlign w:val="center"/>
            <w:hideMark/>
          </w:tcPr>
          <w:p w14:paraId="1F9CAAC0" w14:textId="77777777" w:rsidR="00FC2E99" w:rsidRPr="00FC2E99" w:rsidRDefault="00FC2E99" w:rsidP="00FC2E99">
            <w:pPr>
              <w:spacing w:after="0" w:line="240" w:lineRule="auto"/>
              <w:rPr>
                <w:rFonts w:ascii="Arial" w:eastAsia="Times New Roman" w:hAnsi="Arial" w:cs="Arial"/>
                <w:b/>
                <w:bCs/>
                <w:color w:val="000000"/>
                <w:sz w:val="16"/>
                <w:szCs w:val="16"/>
                <w:lang w:eastAsia="fi-FI"/>
              </w:rPr>
            </w:pPr>
            <w:r w:rsidRPr="00FC2E99">
              <w:rPr>
                <w:rFonts w:ascii="Arial" w:eastAsia="Times New Roman" w:hAnsi="Arial" w:cs="Arial"/>
                <w:b/>
                <w:bCs/>
                <w:color w:val="000000"/>
                <w:sz w:val="16"/>
                <w:szCs w:val="16"/>
                <w:lang w:eastAsia="fi-FI"/>
              </w:rPr>
              <w:t>Käyttötalousosa</w:t>
            </w:r>
          </w:p>
        </w:tc>
        <w:tc>
          <w:tcPr>
            <w:tcW w:w="2121" w:type="dxa"/>
            <w:tcBorders>
              <w:top w:val="nil"/>
              <w:left w:val="nil"/>
              <w:bottom w:val="single" w:sz="8" w:space="0" w:color="AEAEAE"/>
              <w:right w:val="single" w:sz="8" w:space="0" w:color="AEAEAE"/>
            </w:tcBorders>
            <w:shd w:val="clear" w:color="000000" w:fill="E9EEF4"/>
            <w:vAlign w:val="center"/>
            <w:hideMark/>
          </w:tcPr>
          <w:p w14:paraId="584F5141" w14:textId="77777777" w:rsidR="00FC2E99" w:rsidRPr="00FC2E99" w:rsidRDefault="00FC2E99" w:rsidP="00FC2E99">
            <w:pPr>
              <w:spacing w:after="0" w:line="240" w:lineRule="auto"/>
              <w:jc w:val="right"/>
              <w:rPr>
                <w:rFonts w:ascii="Arial" w:eastAsia="Times New Roman" w:hAnsi="Arial" w:cs="Arial"/>
                <w:color w:val="000000"/>
                <w:sz w:val="16"/>
                <w:szCs w:val="16"/>
                <w:lang w:eastAsia="fi-FI"/>
              </w:rPr>
            </w:pPr>
            <w:r w:rsidRPr="00FC2E99">
              <w:rPr>
                <w:rFonts w:ascii="Arial" w:eastAsia="Times New Roman" w:hAnsi="Arial" w:cs="Arial"/>
                <w:color w:val="000000"/>
                <w:sz w:val="16"/>
                <w:szCs w:val="16"/>
                <w:lang w:eastAsia="fi-FI"/>
              </w:rPr>
              <w:t> </w:t>
            </w:r>
          </w:p>
        </w:tc>
        <w:tc>
          <w:tcPr>
            <w:tcW w:w="1818" w:type="dxa"/>
            <w:tcBorders>
              <w:top w:val="nil"/>
              <w:left w:val="nil"/>
              <w:bottom w:val="single" w:sz="8" w:space="0" w:color="AEAEAE"/>
              <w:right w:val="single" w:sz="8" w:space="0" w:color="AEAEAE"/>
            </w:tcBorders>
            <w:shd w:val="clear" w:color="000000" w:fill="E9EEF4"/>
            <w:vAlign w:val="center"/>
            <w:hideMark/>
          </w:tcPr>
          <w:p w14:paraId="75ED0BB8" w14:textId="77777777" w:rsidR="00FC2E99" w:rsidRPr="00FC2E99" w:rsidRDefault="00FC2E99" w:rsidP="00FC2E99">
            <w:pPr>
              <w:spacing w:after="0" w:line="240" w:lineRule="auto"/>
              <w:jc w:val="right"/>
              <w:rPr>
                <w:rFonts w:ascii="Arial" w:eastAsia="Times New Roman" w:hAnsi="Arial" w:cs="Arial"/>
                <w:color w:val="000000"/>
                <w:sz w:val="16"/>
                <w:szCs w:val="16"/>
                <w:lang w:eastAsia="fi-FI"/>
              </w:rPr>
            </w:pPr>
            <w:r w:rsidRPr="00FC2E99">
              <w:rPr>
                <w:rFonts w:ascii="Arial" w:eastAsia="Times New Roman" w:hAnsi="Arial" w:cs="Arial"/>
                <w:color w:val="000000"/>
                <w:sz w:val="16"/>
                <w:szCs w:val="16"/>
                <w:lang w:eastAsia="fi-FI"/>
              </w:rPr>
              <w:t> </w:t>
            </w:r>
          </w:p>
        </w:tc>
        <w:tc>
          <w:tcPr>
            <w:tcW w:w="1818" w:type="dxa"/>
            <w:tcBorders>
              <w:top w:val="nil"/>
              <w:left w:val="nil"/>
              <w:bottom w:val="single" w:sz="8" w:space="0" w:color="AEAEAE"/>
              <w:right w:val="single" w:sz="8" w:space="0" w:color="AEAEAE"/>
            </w:tcBorders>
            <w:shd w:val="clear" w:color="000000" w:fill="E9EEF4"/>
            <w:vAlign w:val="center"/>
            <w:hideMark/>
          </w:tcPr>
          <w:p w14:paraId="21E77B45" w14:textId="77777777" w:rsidR="00FC2E99" w:rsidRPr="00FC2E99" w:rsidRDefault="00FC2E99" w:rsidP="00FC2E99">
            <w:pPr>
              <w:spacing w:after="0" w:line="240" w:lineRule="auto"/>
              <w:jc w:val="right"/>
              <w:rPr>
                <w:rFonts w:ascii="Arial" w:eastAsia="Times New Roman" w:hAnsi="Arial" w:cs="Arial"/>
                <w:color w:val="000000"/>
                <w:sz w:val="16"/>
                <w:szCs w:val="16"/>
                <w:lang w:eastAsia="fi-FI"/>
              </w:rPr>
            </w:pPr>
            <w:r w:rsidRPr="00FC2E99">
              <w:rPr>
                <w:rFonts w:ascii="Arial" w:eastAsia="Times New Roman" w:hAnsi="Arial" w:cs="Arial"/>
                <w:color w:val="000000"/>
                <w:sz w:val="16"/>
                <w:szCs w:val="16"/>
                <w:lang w:eastAsia="fi-FI"/>
              </w:rPr>
              <w:t> </w:t>
            </w:r>
          </w:p>
        </w:tc>
        <w:tc>
          <w:tcPr>
            <w:tcW w:w="1919" w:type="dxa"/>
            <w:tcBorders>
              <w:top w:val="nil"/>
              <w:left w:val="nil"/>
              <w:bottom w:val="single" w:sz="8" w:space="0" w:color="AEAEAE"/>
              <w:right w:val="single" w:sz="8" w:space="0" w:color="AEAEAE"/>
            </w:tcBorders>
            <w:shd w:val="clear" w:color="000000" w:fill="E9EEF4"/>
            <w:vAlign w:val="center"/>
            <w:hideMark/>
          </w:tcPr>
          <w:p w14:paraId="4870CF6C" w14:textId="77777777" w:rsidR="00FC2E99" w:rsidRPr="00FC2E99" w:rsidRDefault="00FC2E99" w:rsidP="00FC2E99">
            <w:pPr>
              <w:spacing w:after="0" w:line="240" w:lineRule="auto"/>
              <w:jc w:val="right"/>
              <w:rPr>
                <w:rFonts w:ascii="Arial" w:eastAsia="Times New Roman" w:hAnsi="Arial" w:cs="Arial"/>
                <w:color w:val="000000"/>
                <w:sz w:val="16"/>
                <w:szCs w:val="16"/>
                <w:lang w:eastAsia="fi-FI"/>
              </w:rPr>
            </w:pPr>
            <w:r w:rsidRPr="00FC2E99">
              <w:rPr>
                <w:rFonts w:ascii="Arial" w:eastAsia="Times New Roman" w:hAnsi="Arial" w:cs="Arial"/>
                <w:color w:val="000000"/>
                <w:sz w:val="16"/>
                <w:szCs w:val="16"/>
                <w:lang w:eastAsia="fi-FI"/>
              </w:rPr>
              <w:t> </w:t>
            </w:r>
          </w:p>
        </w:tc>
      </w:tr>
      <w:tr w:rsidR="00FC2E99" w:rsidRPr="00FC2E99" w14:paraId="3AD2885B" w14:textId="77777777" w:rsidTr="0060330A">
        <w:trPr>
          <w:trHeight w:val="99"/>
        </w:trPr>
        <w:tc>
          <w:tcPr>
            <w:tcW w:w="2667" w:type="dxa"/>
            <w:tcBorders>
              <w:top w:val="nil"/>
              <w:left w:val="single" w:sz="8" w:space="0" w:color="AEAEAE"/>
              <w:bottom w:val="single" w:sz="8" w:space="0" w:color="AEAEAE"/>
              <w:right w:val="single" w:sz="8" w:space="0" w:color="AEAEAE"/>
            </w:tcBorders>
            <w:shd w:val="clear" w:color="000000" w:fill="B7CFE8"/>
            <w:vAlign w:val="center"/>
            <w:hideMark/>
          </w:tcPr>
          <w:p w14:paraId="5D57A215" w14:textId="77777777" w:rsidR="00FC2E99" w:rsidRPr="00FC2E99" w:rsidRDefault="00FC2E99" w:rsidP="00FC2E99">
            <w:pPr>
              <w:spacing w:after="0" w:line="240" w:lineRule="auto"/>
              <w:rPr>
                <w:rFonts w:ascii="Arial" w:eastAsia="Times New Roman" w:hAnsi="Arial" w:cs="Arial"/>
                <w:color w:val="000000"/>
                <w:sz w:val="16"/>
                <w:szCs w:val="16"/>
                <w:lang w:eastAsia="fi-FI"/>
              </w:rPr>
            </w:pPr>
            <w:r w:rsidRPr="00FC2E99">
              <w:rPr>
                <w:rFonts w:ascii="Arial" w:eastAsia="Times New Roman" w:hAnsi="Arial" w:cs="Arial"/>
                <w:color w:val="000000"/>
                <w:sz w:val="16"/>
                <w:szCs w:val="16"/>
                <w:lang w:eastAsia="fi-FI"/>
              </w:rPr>
              <w:t>Toimintakate 1 (ulkoinen)</w:t>
            </w:r>
          </w:p>
        </w:tc>
        <w:tc>
          <w:tcPr>
            <w:tcW w:w="2121" w:type="dxa"/>
            <w:tcBorders>
              <w:top w:val="nil"/>
              <w:left w:val="nil"/>
              <w:bottom w:val="single" w:sz="8" w:space="0" w:color="AEAEAE"/>
              <w:right w:val="single" w:sz="8" w:space="0" w:color="AEAEAE"/>
            </w:tcBorders>
            <w:shd w:val="clear" w:color="000000" w:fill="FFFFFF"/>
            <w:vAlign w:val="center"/>
            <w:hideMark/>
          </w:tcPr>
          <w:p w14:paraId="05F1EE87" w14:textId="77777777" w:rsidR="00FC2E99" w:rsidRPr="00FC2E99" w:rsidRDefault="00FC2E99" w:rsidP="00FC2E99">
            <w:pPr>
              <w:spacing w:after="0" w:line="240" w:lineRule="auto"/>
              <w:jc w:val="right"/>
              <w:rPr>
                <w:rFonts w:ascii="Arial" w:eastAsia="Times New Roman" w:hAnsi="Arial" w:cs="Arial"/>
                <w:color w:val="000000"/>
                <w:sz w:val="16"/>
                <w:szCs w:val="16"/>
                <w:lang w:eastAsia="fi-FI"/>
              </w:rPr>
            </w:pPr>
            <w:r w:rsidRPr="00FC2E99">
              <w:rPr>
                <w:rFonts w:ascii="Arial" w:eastAsia="Times New Roman" w:hAnsi="Arial" w:cs="Arial"/>
                <w:color w:val="000000"/>
                <w:sz w:val="16"/>
                <w:szCs w:val="16"/>
                <w:lang w:eastAsia="fi-FI"/>
              </w:rPr>
              <w:t>377 400,73</w:t>
            </w:r>
          </w:p>
        </w:tc>
        <w:tc>
          <w:tcPr>
            <w:tcW w:w="1818" w:type="dxa"/>
            <w:tcBorders>
              <w:top w:val="nil"/>
              <w:left w:val="nil"/>
              <w:bottom w:val="single" w:sz="8" w:space="0" w:color="AEAEAE"/>
              <w:right w:val="single" w:sz="8" w:space="0" w:color="AEAEAE"/>
            </w:tcBorders>
            <w:shd w:val="clear" w:color="000000" w:fill="FFFFFF"/>
            <w:vAlign w:val="center"/>
            <w:hideMark/>
          </w:tcPr>
          <w:p w14:paraId="2D585DED" w14:textId="77777777" w:rsidR="00FC2E99" w:rsidRPr="00FC2E99" w:rsidRDefault="00FC2E99" w:rsidP="00FC2E99">
            <w:pPr>
              <w:spacing w:after="0" w:line="240" w:lineRule="auto"/>
              <w:jc w:val="right"/>
              <w:rPr>
                <w:rFonts w:ascii="Arial" w:eastAsia="Times New Roman" w:hAnsi="Arial" w:cs="Arial"/>
                <w:color w:val="000000"/>
                <w:sz w:val="16"/>
                <w:szCs w:val="16"/>
                <w:lang w:eastAsia="fi-FI"/>
              </w:rPr>
            </w:pPr>
            <w:r w:rsidRPr="00FC2E99">
              <w:rPr>
                <w:rFonts w:ascii="Arial" w:eastAsia="Times New Roman" w:hAnsi="Arial" w:cs="Arial"/>
                <w:color w:val="000000"/>
                <w:sz w:val="16"/>
                <w:szCs w:val="16"/>
                <w:lang w:eastAsia="fi-FI"/>
              </w:rPr>
              <w:t>475 332,00</w:t>
            </w:r>
          </w:p>
        </w:tc>
        <w:tc>
          <w:tcPr>
            <w:tcW w:w="1818" w:type="dxa"/>
            <w:tcBorders>
              <w:top w:val="nil"/>
              <w:left w:val="nil"/>
              <w:bottom w:val="single" w:sz="8" w:space="0" w:color="AEAEAE"/>
              <w:right w:val="single" w:sz="8" w:space="0" w:color="AEAEAE"/>
            </w:tcBorders>
            <w:shd w:val="clear" w:color="000000" w:fill="FFFFFF"/>
            <w:vAlign w:val="center"/>
            <w:hideMark/>
          </w:tcPr>
          <w:p w14:paraId="32181F5F" w14:textId="77777777" w:rsidR="00FC2E99" w:rsidRPr="00FC2E99" w:rsidRDefault="00FC2E99" w:rsidP="00FC2E99">
            <w:pPr>
              <w:spacing w:after="0" w:line="240" w:lineRule="auto"/>
              <w:jc w:val="right"/>
              <w:rPr>
                <w:rFonts w:ascii="Arial" w:eastAsia="Times New Roman" w:hAnsi="Arial" w:cs="Arial"/>
                <w:color w:val="000000"/>
                <w:sz w:val="16"/>
                <w:szCs w:val="16"/>
                <w:lang w:eastAsia="fi-FI"/>
              </w:rPr>
            </w:pPr>
            <w:r w:rsidRPr="00FC2E99">
              <w:rPr>
                <w:rFonts w:ascii="Arial" w:eastAsia="Times New Roman" w:hAnsi="Arial" w:cs="Arial"/>
                <w:color w:val="000000"/>
                <w:sz w:val="16"/>
                <w:szCs w:val="16"/>
                <w:lang w:eastAsia="fi-FI"/>
              </w:rPr>
              <w:t>377 006,07</w:t>
            </w:r>
          </w:p>
        </w:tc>
        <w:tc>
          <w:tcPr>
            <w:tcW w:w="1919" w:type="dxa"/>
            <w:tcBorders>
              <w:top w:val="nil"/>
              <w:left w:val="nil"/>
              <w:bottom w:val="single" w:sz="8" w:space="0" w:color="AEAEAE"/>
              <w:right w:val="single" w:sz="8" w:space="0" w:color="AEAEAE"/>
            </w:tcBorders>
            <w:shd w:val="clear" w:color="000000" w:fill="FFFFFF"/>
            <w:vAlign w:val="center"/>
            <w:hideMark/>
          </w:tcPr>
          <w:p w14:paraId="627843EB" w14:textId="77777777" w:rsidR="00FC2E99" w:rsidRPr="00FC2E99" w:rsidRDefault="00FC2E99" w:rsidP="00FC2E99">
            <w:pPr>
              <w:spacing w:after="0" w:line="240" w:lineRule="auto"/>
              <w:jc w:val="right"/>
              <w:rPr>
                <w:rFonts w:ascii="Arial" w:eastAsia="Times New Roman" w:hAnsi="Arial" w:cs="Arial"/>
                <w:color w:val="000000"/>
                <w:sz w:val="16"/>
                <w:szCs w:val="16"/>
                <w:lang w:eastAsia="fi-FI"/>
              </w:rPr>
            </w:pPr>
            <w:r w:rsidRPr="00FC2E99">
              <w:rPr>
                <w:rFonts w:ascii="Arial" w:eastAsia="Times New Roman" w:hAnsi="Arial" w:cs="Arial"/>
                <w:color w:val="000000"/>
                <w:sz w:val="16"/>
                <w:szCs w:val="16"/>
                <w:lang w:eastAsia="fi-FI"/>
              </w:rPr>
              <w:t>486 982,00</w:t>
            </w:r>
          </w:p>
        </w:tc>
      </w:tr>
      <w:tr w:rsidR="00FC2E99" w:rsidRPr="00FC2E99" w14:paraId="3B2581AC" w14:textId="77777777" w:rsidTr="0060330A">
        <w:trPr>
          <w:trHeight w:val="99"/>
        </w:trPr>
        <w:tc>
          <w:tcPr>
            <w:tcW w:w="2667" w:type="dxa"/>
            <w:tcBorders>
              <w:top w:val="nil"/>
              <w:left w:val="single" w:sz="8" w:space="0" w:color="AEAEAE"/>
              <w:bottom w:val="single" w:sz="8" w:space="0" w:color="AEAEAE"/>
              <w:right w:val="single" w:sz="8" w:space="0" w:color="AEAEAE"/>
            </w:tcBorders>
            <w:shd w:val="clear" w:color="000000" w:fill="B7CFE8"/>
            <w:vAlign w:val="center"/>
            <w:hideMark/>
          </w:tcPr>
          <w:p w14:paraId="39C5D9CF" w14:textId="77777777" w:rsidR="00FC2E99" w:rsidRPr="00FC2E99" w:rsidRDefault="00FC2E99" w:rsidP="00FC2E99">
            <w:pPr>
              <w:spacing w:after="0" w:line="240" w:lineRule="auto"/>
              <w:rPr>
                <w:rFonts w:ascii="Arial" w:eastAsia="Times New Roman" w:hAnsi="Arial" w:cs="Arial"/>
                <w:b/>
                <w:bCs/>
                <w:color w:val="000000"/>
                <w:sz w:val="16"/>
                <w:szCs w:val="16"/>
                <w:lang w:eastAsia="fi-FI"/>
              </w:rPr>
            </w:pPr>
            <w:r w:rsidRPr="00FC2E99">
              <w:rPr>
                <w:rFonts w:ascii="Arial" w:eastAsia="Times New Roman" w:hAnsi="Arial" w:cs="Arial"/>
                <w:b/>
                <w:bCs/>
                <w:color w:val="000000"/>
                <w:sz w:val="16"/>
                <w:szCs w:val="16"/>
                <w:lang w:eastAsia="fi-FI"/>
              </w:rPr>
              <w:t>Tuloslaskelmaosa</w:t>
            </w:r>
          </w:p>
        </w:tc>
        <w:tc>
          <w:tcPr>
            <w:tcW w:w="2121" w:type="dxa"/>
            <w:tcBorders>
              <w:top w:val="nil"/>
              <w:left w:val="nil"/>
              <w:bottom w:val="single" w:sz="8" w:space="0" w:color="AEAEAE"/>
              <w:right w:val="single" w:sz="8" w:space="0" w:color="AEAEAE"/>
            </w:tcBorders>
            <w:shd w:val="clear" w:color="000000" w:fill="E9EEF4"/>
            <w:vAlign w:val="center"/>
            <w:hideMark/>
          </w:tcPr>
          <w:p w14:paraId="7641B05D" w14:textId="77777777" w:rsidR="00FC2E99" w:rsidRPr="00FC2E99" w:rsidRDefault="00FC2E99" w:rsidP="00FC2E99">
            <w:pPr>
              <w:spacing w:after="0" w:line="240" w:lineRule="auto"/>
              <w:jc w:val="right"/>
              <w:rPr>
                <w:rFonts w:ascii="Arial" w:eastAsia="Times New Roman" w:hAnsi="Arial" w:cs="Arial"/>
                <w:color w:val="000000"/>
                <w:sz w:val="16"/>
                <w:szCs w:val="16"/>
                <w:lang w:eastAsia="fi-FI"/>
              </w:rPr>
            </w:pPr>
            <w:r w:rsidRPr="00FC2E99">
              <w:rPr>
                <w:rFonts w:ascii="Arial" w:eastAsia="Times New Roman" w:hAnsi="Arial" w:cs="Arial"/>
                <w:color w:val="000000"/>
                <w:sz w:val="16"/>
                <w:szCs w:val="16"/>
                <w:lang w:eastAsia="fi-FI"/>
              </w:rPr>
              <w:t> </w:t>
            </w:r>
          </w:p>
        </w:tc>
        <w:tc>
          <w:tcPr>
            <w:tcW w:w="1818" w:type="dxa"/>
            <w:tcBorders>
              <w:top w:val="nil"/>
              <w:left w:val="nil"/>
              <w:bottom w:val="single" w:sz="8" w:space="0" w:color="AEAEAE"/>
              <w:right w:val="single" w:sz="8" w:space="0" w:color="AEAEAE"/>
            </w:tcBorders>
            <w:shd w:val="clear" w:color="000000" w:fill="E9EEF4"/>
            <w:vAlign w:val="center"/>
            <w:hideMark/>
          </w:tcPr>
          <w:p w14:paraId="5117DBA4" w14:textId="77777777" w:rsidR="00FC2E99" w:rsidRPr="00FC2E99" w:rsidRDefault="00FC2E99" w:rsidP="00FC2E99">
            <w:pPr>
              <w:spacing w:after="0" w:line="240" w:lineRule="auto"/>
              <w:jc w:val="right"/>
              <w:rPr>
                <w:rFonts w:ascii="Arial" w:eastAsia="Times New Roman" w:hAnsi="Arial" w:cs="Arial"/>
                <w:color w:val="000000"/>
                <w:sz w:val="16"/>
                <w:szCs w:val="16"/>
                <w:lang w:eastAsia="fi-FI"/>
              </w:rPr>
            </w:pPr>
            <w:r w:rsidRPr="00FC2E99">
              <w:rPr>
                <w:rFonts w:ascii="Arial" w:eastAsia="Times New Roman" w:hAnsi="Arial" w:cs="Arial"/>
                <w:color w:val="000000"/>
                <w:sz w:val="16"/>
                <w:szCs w:val="16"/>
                <w:lang w:eastAsia="fi-FI"/>
              </w:rPr>
              <w:t> </w:t>
            </w:r>
          </w:p>
        </w:tc>
        <w:tc>
          <w:tcPr>
            <w:tcW w:w="1818" w:type="dxa"/>
            <w:tcBorders>
              <w:top w:val="nil"/>
              <w:left w:val="nil"/>
              <w:bottom w:val="single" w:sz="8" w:space="0" w:color="AEAEAE"/>
              <w:right w:val="single" w:sz="8" w:space="0" w:color="AEAEAE"/>
            </w:tcBorders>
            <w:shd w:val="clear" w:color="000000" w:fill="E9EEF4"/>
            <w:vAlign w:val="center"/>
            <w:hideMark/>
          </w:tcPr>
          <w:p w14:paraId="1B520629" w14:textId="77777777" w:rsidR="00FC2E99" w:rsidRPr="00FC2E99" w:rsidRDefault="00FC2E99" w:rsidP="00FC2E99">
            <w:pPr>
              <w:spacing w:after="0" w:line="240" w:lineRule="auto"/>
              <w:jc w:val="right"/>
              <w:rPr>
                <w:rFonts w:ascii="Arial" w:eastAsia="Times New Roman" w:hAnsi="Arial" w:cs="Arial"/>
                <w:color w:val="000000"/>
                <w:sz w:val="16"/>
                <w:szCs w:val="16"/>
                <w:lang w:eastAsia="fi-FI"/>
              </w:rPr>
            </w:pPr>
            <w:r w:rsidRPr="00FC2E99">
              <w:rPr>
                <w:rFonts w:ascii="Arial" w:eastAsia="Times New Roman" w:hAnsi="Arial" w:cs="Arial"/>
                <w:color w:val="000000"/>
                <w:sz w:val="16"/>
                <w:szCs w:val="16"/>
                <w:lang w:eastAsia="fi-FI"/>
              </w:rPr>
              <w:t> </w:t>
            </w:r>
          </w:p>
        </w:tc>
        <w:tc>
          <w:tcPr>
            <w:tcW w:w="1919" w:type="dxa"/>
            <w:tcBorders>
              <w:top w:val="nil"/>
              <w:left w:val="nil"/>
              <w:bottom w:val="single" w:sz="8" w:space="0" w:color="AEAEAE"/>
              <w:right w:val="single" w:sz="8" w:space="0" w:color="AEAEAE"/>
            </w:tcBorders>
            <w:shd w:val="clear" w:color="000000" w:fill="E9EEF4"/>
            <w:vAlign w:val="center"/>
            <w:hideMark/>
          </w:tcPr>
          <w:p w14:paraId="34C315BB" w14:textId="77777777" w:rsidR="00FC2E99" w:rsidRPr="00FC2E99" w:rsidRDefault="00FC2E99" w:rsidP="00FC2E99">
            <w:pPr>
              <w:spacing w:after="0" w:line="240" w:lineRule="auto"/>
              <w:jc w:val="right"/>
              <w:rPr>
                <w:rFonts w:ascii="Arial" w:eastAsia="Times New Roman" w:hAnsi="Arial" w:cs="Arial"/>
                <w:color w:val="000000"/>
                <w:sz w:val="16"/>
                <w:szCs w:val="16"/>
                <w:lang w:eastAsia="fi-FI"/>
              </w:rPr>
            </w:pPr>
            <w:r w:rsidRPr="00FC2E99">
              <w:rPr>
                <w:rFonts w:ascii="Arial" w:eastAsia="Times New Roman" w:hAnsi="Arial" w:cs="Arial"/>
                <w:color w:val="000000"/>
                <w:sz w:val="16"/>
                <w:szCs w:val="16"/>
                <w:lang w:eastAsia="fi-FI"/>
              </w:rPr>
              <w:t> </w:t>
            </w:r>
          </w:p>
        </w:tc>
      </w:tr>
      <w:tr w:rsidR="00FC2E99" w:rsidRPr="00FC2E99" w14:paraId="5EF47D6F" w14:textId="77777777" w:rsidTr="0060330A">
        <w:trPr>
          <w:trHeight w:val="99"/>
        </w:trPr>
        <w:tc>
          <w:tcPr>
            <w:tcW w:w="2667" w:type="dxa"/>
            <w:tcBorders>
              <w:top w:val="nil"/>
              <w:left w:val="single" w:sz="8" w:space="0" w:color="AEAEAE"/>
              <w:bottom w:val="single" w:sz="8" w:space="0" w:color="AEAEAE"/>
              <w:right w:val="single" w:sz="8" w:space="0" w:color="AEAEAE"/>
            </w:tcBorders>
            <w:shd w:val="clear" w:color="000000" w:fill="B7CFE8"/>
            <w:vAlign w:val="center"/>
            <w:hideMark/>
          </w:tcPr>
          <w:p w14:paraId="28EC7C0D" w14:textId="77777777" w:rsidR="00FC2E99" w:rsidRPr="00FC2E99" w:rsidRDefault="00FC2E99" w:rsidP="00FC2E99">
            <w:pPr>
              <w:spacing w:after="0" w:line="240" w:lineRule="auto"/>
              <w:rPr>
                <w:rFonts w:ascii="Arial" w:eastAsia="Times New Roman" w:hAnsi="Arial" w:cs="Arial"/>
                <w:color w:val="000000"/>
                <w:sz w:val="16"/>
                <w:szCs w:val="16"/>
                <w:lang w:eastAsia="fi-FI"/>
              </w:rPr>
            </w:pPr>
            <w:r w:rsidRPr="00FC2E99">
              <w:rPr>
                <w:rFonts w:ascii="Arial" w:eastAsia="Times New Roman" w:hAnsi="Arial" w:cs="Arial"/>
                <w:color w:val="000000"/>
                <w:sz w:val="16"/>
                <w:szCs w:val="16"/>
                <w:lang w:eastAsia="fi-FI"/>
              </w:rPr>
              <w:t>Kirkollisvero</w:t>
            </w:r>
          </w:p>
        </w:tc>
        <w:tc>
          <w:tcPr>
            <w:tcW w:w="2121" w:type="dxa"/>
            <w:tcBorders>
              <w:top w:val="nil"/>
              <w:left w:val="nil"/>
              <w:bottom w:val="single" w:sz="8" w:space="0" w:color="AEAEAE"/>
              <w:right w:val="single" w:sz="8" w:space="0" w:color="AEAEAE"/>
            </w:tcBorders>
            <w:shd w:val="clear" w:color="000000" w:fill="FFFFFF"/>
            <w:vAlign w:val="center"/>
            <w:hideMark/>
          </w:tcPr>
          <w:p w14:paraId="135FCD07" w14:textId="77777777" w:rsidR="00FC2E99" w:rsidRPr="00FC2E99" w:rsidRDefault="00FC2E99" w:rsidP="00FC2E99">
            <w:pPr>
              <w:spacing w:after="0" w:line="240" w:lineRule="auto"/>
              <w:jc w:val="right"/>
              <w:rPr>
                <w:rFonts w:ascii="Arial" w:eastAsia="Times New Roman" w:hAnsi="Arial" w:cs="Arial"/>
                <w:color w:val="000000"/>
                <w:sz w:val="16"/>
                <w:szCs w:val="16"/>
                <w:lang w:eastAsia="fi-FI"/>
              </w:rPr>
            </w:pPr>
            <w:r w:rsidRPr="00FC2E99">
              <w:rPr>
                <w:rFonts w:ascii="Arial" w:eastAsia="Times New Roman" w:hAnsi="Arial" w:cs="Arial"/>
                <w:color w:val="000000"/>
                <w:sz w:val="16"/>
                <w:szCs w:val="16"/>
                <w:lang w:eastAsia="fi-FI"/>
              </w:rPr>
              <w:t>-445 578,70</w:t>
            </w:r>
          </w:p>
        </w:tc>
        <w:tc>
          <w:tcPr>
            <w:tcW w:w="1818" w:type="dxa"/>
            <w:tcBorders>
              <w:top w:val="nil"/>
              <w:left w:val="nil"/>
              <w:bottom w:val="single" w:sz="8" w:space="0" w:color="AEAEAE"/>
              <w:right w:val="single" w:sz="8" w:space="0" w:color="AEAEAE"/>
            </w:tcBorders>
            <w:shd w:val="clear" w:color="000000" w:fill="FFFFFF"/>
            <w:vAlign w:val="center"/>
            <w:hideMark/>
          </w:tcPr>
          <w:p w14:paraId="5D4931E6" w14:textId="77777777" w:rsidR="00FC2E99" w:rsidRPr="00FC2E99" w:rsidRDefault="00FC2E99" w:rsidP="00FC2E99">
            <w:pPr>
              <w:spacing w:after="0" w:line="240" w:lineRule="auto"/>
              <w:jc w:val="right"/>
              <w:rPr>
                <w:rFonts w:ascii="Arial" w:eastAsia="Times New Roman" w:hAnsi="Arial" w:cs="Arial"/>
                <w:color w:val="000000"/>
                <w:sz w:val="16"/>
                <w:szCs w:val="16"/>
                <w:lang w:eastAsia="fi-FI"/>
              </w:rPr>
            </w:pPr>
            <w:r w:rsidRPr="00FC2E99">
              <w:rPr>
                <w:rFonts w:ascii="Arial" w:eastAsia="Times New Roman" w:hAnsi="Arial" w:cs="Arial"/>
                <w:color w:val="000000"/>
                <w:sz w:val="16"/>
                <w:szCs w:val="16"/>
                <w:lang w:eastAsia="fi-FI"/>
              </w:rPr>
              <w:t>-428 000,00</w:t>
            </w:r>
          </w:p>
        </w:tc>
        <w:tc>
          <w:tcPr>
            <w:tcW w:w="1818" w:type="dxa"/>
            <w:tcBorders>
              <w:top w:val="nil"/>
              <w:left w:val="nil"/>
              <w:bottom w:val="single" w:sz="8" w:space="0" w:color="AEAEAE"/>
              <w:right w:val="single" w:sz="8" w:space="0" w:color="AEAEAE"/>
            </w:tcBorders>
            <w:shd w:val="clear" w:color="000000" w:fill="FFFFFF"/>
            <w:vAlign w:val="center"/>
            <w:hideMark/>
          </w:tcPr>
          <w:p w14:paraId="5C0C32C6" w14:textId="77777777" w:rsidR="00FC2E99" w:rsidRPr="00FC2E99" w:rsidRDefault="00FC2E99" w:rsidP="00FC2E99">
            <w:pPr>
              <w:spacing w:after="0" w:line="240" w:lineRule="auto"/>
              <w:jc w:val="right"/>
              <w:rPr>
                <w:rFonts w:ascii="Arial" w:eastAsia="Times New Roman" w:hAnsi="Arial" w:cs="Arial"/>
                <w:color w:val="000000"/>
                <w:sz w:val="16"/>
                <w:szCs w:val="16"/>
                <w:lang w:eastAsia="fi-FI"/>
              </w:rPr>
            </w:pPr>
            <w:r w:rsidRPr="00FC2E99">
              <w:rPr>
                <w:rFonts w:ascii="Arial" w:eastAsia="Times New Roman" w:hAnsi="Arial" w:cs="Arial"/>
                <w:color w:val="000000"/>
                <w:sz w:val="16"/>
                <w:szCs w:val="16"/>
                <w:lang w:eastAsia="fi-FI"/>
              </w:rPr>
              <w:t>-388 168,73</w:t>
            </w:r>
          </w:p>
        </w:tc>
        <w:tc>
          <w:tcPr>
            <w:tcW w:w="1919" w:type="dxa"/>
            <w:tcBorders>
              <w:top w:val="nil"/>
              <w:left w:val="nil"/>
              <w:bottom w:val="single" w:sz="8" w:space="0" w:color="AEAEAE"/>
              <w:right w:val="single" w:sz="8" w:space="0" w:color="AEAEAE"/>
            </w:tcBorders>
            <w:shd w:val="clear" w:color="000000" w:fill="FFFFFF"/>
            <w:vAlign w:val="center"/>
            <w:hideMark/>
          </w:tcPr>
          <w:p w14:paraId="5B04B72F" w14:textId="77777777" w:rsidR="00FC2E99" w:rsidRPr="00FC2E99" w:rsidRDefault="00FC2E99" w:rsidP="00FC2E99">
            <w:pPr>
              <w:spacing w:after="0" w:line="240" w:lineRule="auto"/>
              <w:jc w:val="right"/>
              <w:rPr>
                <w:rFonts w:ascii="Arial" w:eastAsia="Times New Roman" w:hAnsi="Arial" w:cs="Arial"/>
                <w:color w:val="000000"/>
                <w:sz w:val="16"/>
                <w:szCs w:val="16"/>
                <w:lang w:eastAsia="fi-FI"/>
              </w:rPr>
            </w:pPr>
            <w:r w:rsidRPr="00FC2E99">
              <w:rPr>
                <w:rFonts w:ascii="Arial" w:eastAsia="Times New Roman" w:hAnsi="Arial" w:cs="Arial"/>
                <w:color w:val="000000"/>
                <w:sz w:val="16"/>
                <w:szCs w:val="16"/>
                <w:lang w:eastAsia="fi-FI"/>
              </w:rPr>
              <w:t>-490 000,00</w:t>
            </w:r>
          </w:p>
        </w:tc>
      </w:tr>
      <w:tr w:rsidR="00FC2E99" w:rsidRPr="00FC2E99" w14:paraId="3A2042F4" w14:textId="77777777" w:rsidTr="0060330A">
        <w:trPr>
          <w:trHeight w:val="99"/>
        </w:trPr>
        <w:tc>
          <w:tcPr>
            <w:tcW w:w="2667" w:type="dxa"/>
            <w:tcBorders>
              <w:top w:val="nil"/>
              <w:left w:val="single" w:sz="8" w:space="0" w:color="AEAEAE"/>
              <w:bottom w:val="single" w:sz="8" w:space="0" w:color="AEAEAE"/>
              <w:right w:val="single" w:sz="8" w:space="0" w:color="AEAEAE"/>
            </w:tcBorders>
            <w:shd w:val="clear" w:color="000000" w:fill="B7CFE8"/>
            <w:vAlign w:val="center"/>
            <w:hideMark/>
          </w:tcPr>
          <w:p w14:paraId="647CF2B9" w14:textId="77777777" w:rsidR="00FC2E99" w:rsidRPr="00FC2E99" w:rsidRDefault="00FC2E99" w:rsidP="00FC2E99">
            <w:pPr>
              <w:spacing w:after="0" w:line="240" w:lineRule="auto"/>
              <w:rPr>
                <w:rFonts w:ascii="Arial" w:eastAsia="Times New Roman" w:hAnsi="Arial" w:cs="Arial"/>
                <w:color w:val="000000"/>
                <w:sz w:val="16"/>
                <w:szCs w:val="16"/>
                <w:lang w:eastAsia="fi-FI"/>
              </w:rPr>
            </w:pPr>
            <w:r w:rsidRPr="00FC2E99">
              <w:rPr>
                <w:rFonts w:ascii="Arial" w:eastAsia="Times New Roman" w:hAnsi="Arial" w:cs="Arial"/>
                <w:color w:val="000000"/>
                <w:sz w:val="16"/>
                <w:szCs w:val="16"/>
                <w:lang w:eastAsia="fi-FI"/>
              </w:rPr>
              <w:t>Valtionrahoitus</w:t>
            </w:r>
          </w:p>
        </w:tc>
        <w:tc>
          <w:tcPr>
            <w:tcW w:w="2121" w:type="dxa"/>
            <w:tcBorders>
              <w:top w:val="nil"/>
              <w:left w:val="nil"/>
              <w:bottom w:val="single" w:sz="8" w:space="0" w:color="AEAEAE"/>
              <w:right w:val="single" w:sz="8" w:space="0" w:color="AEAEAE"/>
            </w:tcBorders>
            <w:shd w:val="clear" w:color="000000" w:fill="E9EEF4"/>
            <w:vAlign w:val="center"/>
            <w:hideMark/>
          </w:tcPr>
          <w:p w14:paraId="28789686" w14:textId="77777777" w:rsidR="00FC2E99" w:rsidRPr="00FC2E99" w:rsidRDefault="00FC2E99" w:rsidP="00FC2E99">
            <w:pPr>
              <w:spacing w:after="0" w:line="240" w:lineRule="auto"/>
              <w:jc w:val="right"/>
              <w:rPr>
                <w:rFonts w:ascii="Arial" w:eastAsia="Times New Roman" w:hAnsi="Arial" w:cs="Arial"/>
                <w:color w:val="000000"/>
                <w:sz w:val="16"/>
                <w:szCs w:val="16"/>
                <w:lang w:eastAsia="fi-FI"/>
              </w:rPr>
            </w:pPr>
            <w:r w:rsidRPr="00FC2E99">
              <w:rPr>
                <w:rFonts w:ascii="Arial" w:eastAsia="Times New Roman" w:hAnsi="Arial" w:cs="Arial"/>
                <w:color w:val="000000"/>
                <w:sz w:val="16"/>
                <w:szCs w:val="16"/>
                <w:lang w:eastAsia="fi-FI"/>
              </w:rPr>
              <w:t>-43 020,00</w:t>
            </w:r>
          </w:p>
        </w:tc>
        <w:tc>
          <w:tcPr>
            <w:tcW w:w="1818" w:type="dxa"/>
            <w:tcBorders>
              <w:top w:val="nil"/>
              <w:left w:val="nil"/>
              <w:bottom w:val="single" w:sz="8" w:space="0" w:color="AEAEAE"/>
              <w:right w:val="single" w:sz="8" w:space="0" w:color="AEAEAE"/>
            </w:tcBorders>
            <w:shd w:val="clear" w:color="000000" w:fill="E9EEF4"/>
            <w:vAlign w:val="center"/>
            <w:hideMark/>
          </w:tcPr>
          <w:p w14:paraId="35335B10" w14:textId="77777777" w:rsidR="00FC2E99" w:rsidRPr="00FC2E99" w:rsidRDefault="00FC2E99" w:rsidP="00FC2E99">
            <w:pPr>
              <w:spacing w:after="0" w:line="240" w:lineRule="auto"/>
              <w:jc w:val="right"/>
              <w:rPr>
                <w:rFonts w:ascii="Arial" w:eastAsia="Times New Roman" w:hAnsi="Arial" w:cs="Arial"/>
                <w:color w:val="000000"/>
                <w:sz w:val="16"/>
                <w:szCs w:val="16"/>
                <w:lang w:eastAsia="fi-FI"/>
              </w:rPr>
            </w:pPr>
            <w:r w:rsidRPr="00FC2E99">
              <w:rPr>
                <w:rFonts w:ascii="Arial" w:eastAsia="Times New Roman" w:hAnsi="Arial" w:cs="Arial"/>
                <w:color w:val="000000"/>
                <w:sz w:val="16"/>
                <w:szCs w:val="16"/>
                <w:lang w:eastAsia="fi-FI"/>
              </w:rPr>
              <w:t>-42 000,00</w:t>
            </w:r>
          </w:p>
        </w:tc>
        <w:tc>
          <w:tcPr>
            <w:tcW w:w="1818" w:type="dxa"/>
            <w:tcBorders>
              <w:top w:val="nil"/>
              <w:left w:val="nil"/>
              <w:bottom w:val="single" w:sz="8" w:space="0" w:color="AEAEAE"/>
              <w:right w:val="single" w:sz="8" w:space="0" w:color="AEAEAE"/>
            </w:tcBorders>
            <w:shd w:val="clear" w:color="000000" w:fill="E9EEF4"/>
            <w:vAlign w:val="center"/>
            <w:hideMark/>
          </w:tcPr>
          <w:p w14:paraId="0E393A20" w14:textId="77777777" w:rsidR="00FC2E99" w:rsidRPr="00FC2E99" w:rsidRDefault="00FC2E99" w:rsidP="00FC2E99">
            <w:pPr>
              <w:spacing w:after="0" w:line="240" w:lineRule="auto"/>
              <w:jc w:val="right"/>
              <w:rPr>
                <w:rFonts w:ascii="Arial" w:eastAsia="Times New Roman" w:hAnsi="Arial" w:cs="Arial"/>
                <w:color w:val="000000"/>
                <w:sz w:val="16"/>
                <w:szCs w:val="16"/>
                <w:lang w:eastAsia="fi-FI"/>
              </w:rPr>
            </w:pPr>
            <w:r w:rsidRPr="00FC2E99">
              <w:rPr>
                <w:rFonts w:ascii="Arial" w:eastAsia="Times New Roman" w:hAnsi="Arial" w:cs="Arial"/>
                <w:color w:val="000000"/>
                <w:sz w:val="16"/>
                <w:szCs w:val="16"/>
                <w:lang w:eastAsia="fi-FI"/>
              </w:rPr>
              <w:t>-36 594,20</w:t>
            </w:r>
          </w:p>
        </w:tc>
        <w:tc>
          <w:tcPr>
            <w:tcW w:w="1919" w:type="dxa"/>
            <w:tcBorders>
              <w:top w:val="nil"/>
              <w:left w:val="nil"/>
              <w:bottom w:val="single" w:sz="8" w:space="0" w:color="AEAEAE"/>
              <w:right w:val="single" w:sz="8" w:space="0" w:color="AEAEAE"/>
            </w:tcBorders>
            <w:shd w:val="clear" w:color="000000" w:fill="E9EEF4"/>
            <w:vAlign w:val="center"/>
            <w:hideMark/>
          </w:tcPr>
          <w:p w14:paraId="447791C6" w14:textId="77777777" w:rsidR="00FC2E99" w:rsidRPr="00FC2E99" w:rsidRDefault="00FC2E99" w:rsidP="00FC2E99">
            <w:pPr>
              <w:spacing w:after="0" w:line="240" w:lineRule="auto"/>
              <w:jc w:val="right"/>
              <w:rPr>
                <w:rFonts w:ascii="Arial" w:eastAsia="Times New Roman" w:hAnsi="Arial" w:cs="Arial"/>
                <w:color w:val="000000"/>
                <w:sz w:val="16"/>
                <w:szCs w:val="16"/>
                <w:lang w:eastAsia="fi-FI"/>
              </w:rPr>
            </w:pPr>
            <w:r w:rsidRPr="00FC2E99">
              <w:rPr>
                <w:rFonts w:ascii="Arial" w:eastAsia="Times New Roman" w:hAnsi="Arial" w:cs="Arial"/>
                <w:color w:val="000000"/>
                <w:sz w:val="16"/>
                <w:szCs w:val="16"/>
                <w:lang w:eastAsia="fi-FI"/>
              </w:rPr>
              <w:t>-42 000,00</w:t>
            </w:r>
          </w:p>
        </w:tc>
      </w:tr>
      <w:tr w:rsidR="00FC2E99" w:rsidRPr="00FC2E99" w14:paraId="68C009D5" w14:textId="77777777" w:rsidTr="0060330A">
        <w:trPr>
          <w:trHeight w:val="99"/>
        </w:trPr>
        <w:tc>
          <w:tcPr>
            <w:tcW w:w="2667" w:type="dxa"/>
            <w:tcBorders>
              <w:top w:val="nil"/>
              <w:left w:val="single" w:sz="8" w:space="0" w:color="AEAEAE"/>
              <w:bottom w:val="single" w:sz="8" w:space="0" w:color="AEAEAE"/>
              <w:right w:val="single" w:sz="8" w:space="0" w:color="AEAEAE"/>
            </w:tcBorders>
            <w:shd w:val="clear" w:color="000000" w:fill="B7CFE8"/>
            <w:vAlign w:val="center"/>
            <w:hideMark/>
          </w:tcPr>
          <w:p w14:paraId="02B5654F" w14:textId="77777777" w:rsidR="00FC2E99" w:rsidRPr="00FC2E99" w:rsidRDefault="00FC2E99" w:rsidP="00FC2E99">
            <w:pPr>
              <w:spacing w:after="0" w:line="240" w:lineRule="auto"/>
              <w:rPr>
                <w:rFonts w:ascii="Arial" w:eastAsia="Times New Roman" w:hAnsi="Arial" w:cs="Arial"/>
                <w:color w:val="000000"/>
                <w:sz w:val="16"/>
                <w:szCs w:val="16"/>
                <w:lang w:eastAsia="fi-FI"/>
              </w:rPr>
            </w:pPr>
            <w:r w:rsidRPr="00FC2E99">
              <w:rPr>
                <w:rFonts w:ascii="Arial" w:eastAsia="Times New Roman" w:hAnsi="Arial" w:cs="Arial"/>
                <w:color w:val="000000"/>
                <w:sz w:val="16"/>
                <w:szCs w:val="16"/>
                <w:lang w:eastAsia="fi-FI"/>
              </w:rPr>
              <w:t>Keskusrahastomaksu</w:t>
            </w:r>
          </w:p>
        </w:tc>
        <w:tc>
          <w:tcPr>
            <w:tcW w:w="2121" w:type="dxa"/>
            <w:tcBorders>
              <w:top w:val="nil"/>
              <w:left w:val="nil"/>
              <w:bottom w:val="single" w:sz="8" w:space="0" w:color="AEAEAE"/>
              <w:right w:val="single" w:sz="8" w:space="0" w:color="AEAEAE"/>
            </w:tcBorders>
            <w:shd w:val="clear" w:color="000000" w:fill="FFFFFF"/>
            <w:vAlign w:val="center"/>
            <w:hideMark/>
          </w:tcPr>
          <w:p w14:paraId="03FC32F0" w14:textId="77777777" w:rsidR="00FC2E99" w:rsidRPr="00FC2E99" w:rsidRDefault="00FC2E99" w:rsidP="00FC2E99">
            <w:pPr>
              <w:spacing w:after="0" w:line="240" w:lineRule="auto"/>
              <w:jc w:val="right"/>
              <w:rPr>
                <w:rFonts w:ascii="Arial" w:eastAsia="Times New Roman" w:hAnsi="Arial" w:cs="Arial"/>
                <w:color w:val="000000"/>
                <w:sz w:val="16"/>
                <w:szCs w:val="16"/>
                <w:lang w:eastAsia="fi-FI"/>
              </w:rPr>
            </w:pPr>
            <w:r w:rsidRPr="00FC2E99">
              <w:rPr>
                <w:rFonts w:ascii="Arial" w:eastAsia="Times New Roman" w:hAnsi="Arial" w:cs="Arial"/>
                <w:color w:val="000000"/>
                <w:sz w:val="16"/>
                <w:szCs w:val="16"/>
                <w:lang w:eastAsia="fi-FI"/>
              </w:rPr>
              <w:t>15 582,00</w:t>
            </w:r>
          </w:p>
        </w:tc>
        <w:tc>
          <w:tcPr>
            <w:tcW w:w="1818" w:type="dxa"/>
            <w:tcBorders>
              <w:top w:val="nil"/>
              <w:left w:val="nil"/>
              <w:bottom w:val="single" w:sz="8" w:space="0" w:color="AEAEAE"/>
              <w:right w:val="single" w:sz="8" w:space="0" w:color="AEAEAE"/>
            </w:tcBorders>
            <w:shd w:val="clear" w:color="000000" w:fill="FFFFFF"/>
            <w:vAlign w:val="center"/>
            <w:hideMark/>
          </w:tcPr>
          <w:p w14:paraId="7D3ACD3F" w14:textId="77777777" w:rsidR="00FC2E99" w:rsidRPr="00FC2E99" w:rsidRDefault="00FC2E99" w:rsidP="00FC2E99">
            <w:pPr>
              <w:spacing w:after="0" w:line="240" w:lineRule="auto"/>
              <w:jc w:val="right"/>
              <w:rPr>
                <w:rFonts w:ascii="Arial" w:eastAsia="Times New Roman" w:hAnsi="Arial" w:cs="Arial"/>
                <w:color w:val="000000"/>
                <w:sz w:val="16"/>
                <w:szCs w:val="16"/>
                <w:lang w:eastAsia="fi-FI"/>
              </w:rPr>
            </w:pPr>
            <w:r w:rsidRPr="00FC2E99">
              <w:rPr>
                <w:rFonts w:ascii="Arial" w:eastAsia="Times New Roman" w:hAnsi="Arial" w:cs="Arial"/>
                <w:color w:val="000000"/>
                <w:sz w:val="16"/>
                <w:szCs w:val="16"/>
                <w:lang w:eastAsia="fi-FI"/>
              </w:rPr>
              <w:t>16 000,00</w:t>
            </w:r>
          </w:p>
        </w:tc>
        <w:tc>
          <w:tcPr>
            <w:tcW w:w="1818" w:type="dxa"/>
            <w:tcBorders>
              <w:top w:val="nil"/>
              <w:left w:val="nil"/>
              <w:bottom w:val="single" w:sz="8" w:space="0" w:color="AEAEAE"/>
              <w:right w:val="single" w:sz="8" w:space="0" w:color="AEAEAE"/>
            </w:tcBorders>
            <w:shd w:val="clear" w:color="000000" w:fill="FFFFFF"/>
            <w:vAlign w:val="center"/>
            <w:hideMark/>
          </w:tcPr>
          <w:p w14:paraId="53E0D33A" w14:textId="77777777" w:rsidR="00FC2E99" w:rsidRPr="00FC2E99" w:rsidRDefault="00FC2E99" w:rsidP="00FC2E99">
            <w:pPr>
              <w:spacing w:after="0" w:line="240" w:lineRule="auto"/>
              <w:jc w:val="right"/>
              <w:rPr>
                <w:rFonts w:ascii="Arial" w:eastAsia="Times New Roman" w:hAnsi="Arial" w:cs="Arial"/>
                <w:color w:val="000000"/>
                <w:sz w:val="16"/>
                <w:szCs w:val="16"/>
                <w:lang w:eastAsia="fi-FI"/>
              </w:rPr>
            </w:pPr>
            <w:r w:rsidRPr="00FC2E99">
              <w:rPr>
                <w:rFonts w:ascii="Arial" w:eastAsia="Times New Roman" w:hAnsi="Arial" w:cs="Arial"/>
                <w:color w:val="000000"/>
                <w:sz w:val="16"/>
                <w:szCs w:val="16"/>
                <w:lang w:eastAsia="fi-FI"/>
              </w:rPr>
              <w:t>13 010,00</w:t>
            </w:r>
          </w:p>
        </w:tc>
        <w:tc>
          <w:tcPr>
            <w:tcW w:w="1919" w:type="dxa"/>
            <w:tcBorders>
              <w:top w:val="nil"/>
              <w:left w:val="nil"/>
              <w:bottom w:val="single" w:sz="8" w:space="0" w:color="AEAEAE"/>
              <w:right w:val="single" w:sz="8" w:space="0" w:color="AEAEAE"/>
            </w:tcBorders>
            <w:shd w:val="clear" w:color="000000" w:fill="FFFFFF"/>
            <w:vAlign w:val="center"/>
            <w:hideMark/>
          </w:tcPr>
          <w:p w14:paraId="7314319B" w14:textId="77777777" w:rsidR="00FC2E99" w:rsidRPr="00FC2E99" w:rsidRDefault="00FC2E99" w:rsidP="00FC2E99">
            <w:pPr>
              <w:spacing w:after="0" w:line="240" w:lineRule="auto"/>
              <w:jc w:val="right"/>
              <w:rPr>
                <w:rFonts w:ascii="Arial" w:eastAsia="Times New Roman" w:hAnsi="Arial" w:cs="Arial"/>
                <w:color w:val="000000"/>
                <w:sz w:val="16"/>
                <w:szCs w:val="16"/>
                <w:lang w:eastAsia="fi-FI"/>
              </w:rPr>
            </w:pPr>
            <w:r w:rsidRPr="00FC2E99">
              <w:rPr>
                <w:rFonts w:ascii="Arial" w:eastAsia="Times New Roman" w:hAnsi="Arial" w:cs="Arial"/>
                <w:color w:val="000000"/>
                <w:sz w:val="16"/>
                <w:szCs w:val="16"/>
                <w:lang w:eastAsia="fi-FI"/>
              </w:rPr>
              <w:t>16 315,00</w:t>
            </w:r>
          </w:p>
        </w:tc>
      </w:tr>
      <w:tr w:rsidR="00FC2E99" w:rsidRPr="00FC2E99" w14:paraId="300CFEA4" w14:textId="77777777" w:rsidTr="0060330A">
        <w:trPr>
          <w:trHeight w:val="99"/>
        </w:trPr>
        <w:tc>
          <w:tcPr>
            <w:tcW w:w="2667" w:type="dxa"/>
            <w:tcBorders>
              <w:top w:val="nil"/>
              <w:left w:val="single" w:sz="8" w:space="0" w:color="AEAEAE"/>
              <w:bottom w:val="single" w:sz="8" w:space="0" w:color="AEAEAE"/>
              <w:right w:val="single" w:sz="8" w:space="0" w:color="AEAEAE"/>
            </w:tcBorders>
            <w:shd w:val="clear" w:color="000000" w:fill="B7CFE8"/>
            <w:vAlign w:val="center"/>
            <w:hideMark/>
          </w:tcPr>
          <w:p w14:paraId="2A461A67" w14:textId="77777777" w:rsidR="00FC2E99" w:rsidRPr="00FC2E99" w:rsidRDefault="00FC2E99" w:rsidP="00FC2E99">
            <w:pPr>
              <w:spacing w:after="0" w:line="240" w:lineRule="auto"/>
              <w:rPr>
                <w:rFonts w:ascii="Arial" w:eastAsia="Times New Roman" w:hAnsi="Arial" w:cs="Arial"/>
                <w:color w:val="000000"/>
                <w:sz w:val="16"/>
                <w:szCs w:val="16"/>
                <w:lang w:eastAsia="fi-FI"/>
              </w:rPr>
            </w:pPr>
            <w:r w:rsidRPr="00FC2E99">
              <w:rPr>
                <w:rFonts w:ascii="Arial" w:eastAsia="Times New Roman" w:hAnsi="Arial" w:cs="Arial"/>
                <w:color w:val="000000"/>
                <w:sz w:val="16"/>
                <w:szCs w:val="16"/>
                <w:lang w:eastAsia="fi-FI"/>
              </w:rPr>
              <w:t>Eläkerahastomaksu</w:t>
            </w:r>
          </w:p>
        </w:tc>
        <w:tc>
          <w:tcPr>
            <w:tcW w:w="2121" w:type="dxa"/>
            <w:tcBorders>
              <w:top w:val="nil"/>
              <w:left w:val="nil"/>
              <w:bottom w:val="single" w:sz="8" w:space="0" w:color="AEAEAE"/>
              <w:right w:val="single" w:sz="8" w:space="0" w:color="AEAEAE"/>
            </w:tcBorders>
            <w:shd w:val="clear" w:color="000000" w:fill="E9EEF4"/>
            <w:vAlign w:val="center"/>
            <w:hideMark/>
          </w:tcPr>
          <w:p w14:paraId="5E6FBC14" w14:textId="77777777" w:rsidR="00FC2E99" w:rsidRPr="00FC2E99" w:rsidRDefault="00FC2E99" w:rsidP="00FC2E99">
            <w:pPr>
              <w:spacing w:after="0" w:line="240" w:lineRule="auto"/>
              <w:jc w:val="right"/>
              <w:rPr>
                <w:rFonts w:ascii="Arial" w:eastAsia="Times New Roman" w:hAnsi="Arial" w:cs="Arial"/>
                <w:color w:val="000000"/>
                <w:sz w:val="16"/>
                <w:szCs w:val="16"/>
                <w:lang w:eastAsia="fi-FI"/>
              </w:rPr>
            </w:pPr>
            <w:r w:rsidRPr="00FC2E99">
              <w:rPr>
                <w:rFonts w:ascii="Arial" w:eastAsia="Times New Roman" w:hAnsi="Arial" w:cs="Arial"/>
                <w:color w:val="000000"/>
                <w:sz w:val="16"/>
                <w:szCs w:val="16"/>
                <w:lang w:eastAsia="fi-FI"/>
              </w:rPr>
              <w:t>18 978,35</w:t>
            </w:r>
          </w:p>
        </w:tc>
        <w:tc>
          <w:tcPr>
            <w:tcW w:w="1818" w:type="dxa"/>
            <w:tcBorders>
              <w:top w:val="nil"/>
              <w:left w:val="nil"/>
              <w:bottom w:val="single" w:sz="8" w:space="0" w:color="AEAEAE"/>
              <w:right w:val="single" w:sz="8" w:space="0" w:color="AEAEAE"/>
            </w:tcBorders>
            <w:shd w:val="clear" w:color="000000" w:fill="E9EEF4"/>
            <w:vAlign w:val="center"/>
            <w:hideMark/>
          </w:tcPr>
          <w:p w14:paraId="7F8F4339" w14:textId="77777777" w:rsidR="00FC2E99" w:rsidRPr="00FC2E99" w:rsidRDefault="00FC2E99" w:rsidP="00FC2E99">
            <w:pPr>
              <w:spacing w:after="0" w:line="240" w:lineRule="auto"/>
              <w:jc w:val="right"/>
              <w:rPr>
                <w:rFonts w:ascii="Arial" w:eastAsia="Times New Roman" w:hAnsi="Arial" w:cs="Arial"/>
                <w:color w:val="000000"/>
                <w:sz w:val="16"/>
                <w:szCs w:val="16"/>
                <w:lang w:eastAsia="fi-FI"/>
              </w:rPr>
            </w:pPr>
            <w:r w:rsidRPr="00FC2E99">
              <w:rPr>
                <w:rFonts w:ascii="Arial" w:eastAsia="Times New Roman" w:hAnsi="Arial" w:cs="Arial"/>
                <w:color w:val="000000"/>
                <w:sz w:val="16"/>
                <w:szCs w:val="16"/>
                <w:lang w:eastAsia="fi-FI"/>
              </w:rPr>
              <w:t>24 000,00</w:t>
            </w:r>
          </w:p>
        </w:tc>
        <w:tc>
          <w:tcPr>
            <w:tcW w:w="1818" w:type="dxa"/>
            <w:tcBorders>
              <w:top w:val="nil"/>
              <w:left w:val="nil"/>
              <w:bottom w:val="single" w:sz="8" w:space="0" w:color="AEAEAE"/>
              <w:right w:val="single" w:sz="8" w:space="0" w:color="AEAEAE"/>
            </w:tcBorders>
            <w:shd w:val="clear" w:color="000000" w:fill="E9EEF4"/>
            <w:vAlign w:val="center"/>
            <w:hideMark/>
          </w:tcPr>
          <w:p w14:paraId="3612DA7E" w14:textId="77777777" w:rsidR="00FC2E99" w:rsidRPr="00FC2E99" w:rsidRDefault="00FC2E99" w:rsidP="00FC2E99">
            <w:pPr>
              <w:spacing w:after="0" w:line="240" w:lineRule="auto"/>
              <w:jc w:val="right"/>
              <w:rPr>
                <w:rFonts w:ascii="Arial" w:eastAsia="Times New Roman" w:hAnsi="Arial" w:cs="Arial"/>
                <w:color w:val="000000"/>
                <w:sz w:val="16"/>
                <w:szCs w:val="16"/>
                <w:lang w:eastAsia="fi-FI"/>
              </w:rPr>
            </w:pPr>
            <w:r w:rsidRPr="00FC2E99">
              <w:rPr>
                <w:rFonts w:ascii="Arial" w:eastAsia="Times New Roman" w:hAnsi="Arial" w:cs="Arial"/>
                <w:color w:val="000000"/>
                <w:sz w:val="16"/>
                <w:szCs w:val="16"/>
                <w:lang w:eastAsia="fi-FI"/>
              </w:rPr>
              <w:t>19 015,00</w:t>
            </w:r>
          </w:p>
        </w:tc>
        <w:tc>
          <w:tcPr>
            <w:tcW w:w="1919" w:type="dxa"/>
            <w:tcBorders>
              <w:top w:val="nil"/>
              <w:left w:val="nil"/>
              <w:bottom w:val="single" w:sz="8" w:space="0" w:color="AEAEAE"/>
              <w:right w:val="single" w:sz="8" w:space="0" w:color="AEAEAE"/>
            </w:tcBorders>
            <w:shd w:val="clear" w:color="000000" w:fill="E9EEF4"/>
            <w:vAlign w:val="center"/>
            <w:hideMark/>
          </w:tcPr>
          <w:p w14:paraId="0C54E620" w14:textId="77777777" w:rsidR="00FC2E99" w:rsidRPr="00FC2E99" w:rsidRDefault="00FC2E99" w:rsidP="00FC2E99">
            <w:pPr>
              <w:spacing w:after="0" w:line="240" w:lineRule="auto"/>
              <w:jc w:val="right"/>
              <w:rPr>
                <w:rFonts w:ascii="Arial" w:eastAsia="Times New Roman" w:hAnsi="Arial" w:cs="Arial"/>
                <w:color w:val="000000"/>
                <w:sz w:val="16"/>
                <w:szCs w:val="16"/>
                <w:lang w:eastAsia="fi-FI"/>
              </w:rPr>
            </w:pPr>
            <w:r w:rsidRPr="00FC2E99">
              <w:rPr>
                <w:rFonts w:ascii="Arial" w:eastAsia="Times New Roman" w:hAnsi="Arial" w:cs="Arial"/>
                <w:color w:val="000000"/>
                <w:sz w:val="16"/>
                <w:szCs w:val="16"/>
                <w:lang w:eastAsia="fi-FI"/>
              </w:rPr>
              <w:t>25 100,00</w:t>
            </w:r>
          </w:p>
        </w:tc>
      </w:tr>
      <w:tr w:rsidR="00FC2E99" w:rsidRPr="00FC2E99" w14:paraId="339B9D71" w14:textId="77777777" w:rsidTr="0060330A">
        <w:trPr>
          <w:trHeight w:val="99"/>
        </w:trPr>
        <w:tc>
          <w:tcPr>
            <w:tcW w:w="2667" w:type="dxa"/>
            <w:tcBorders>
              <w:top w:val="nil"/>
              <w:left w:val="single" w:sz="8" w:space="0" w:color="AEAEAE"/>
              <w:bottom w:val="single" w:sz="8" w:space="0" w:color="AEAEAE"/>
              <w:right w:val="single" w:sz="8" w:space="0" w:color="AEAEAE"/>
            </w:tcBorders>
            <w:shd w:val="clear" w:color="000000" w:fill="B7CFE8"/>
            <w:vAlign w:val="center"/>
            <w:hideMark/>
          </w:tcPr>
          <w:p w14:paraId="7D91A913" w14:textId="77777777" w:rsidR="00FC2E99" w:rsidRPr="00FC2E99" w:rsidRDefault="00FC2E99" w:rsidP="00FC2E99">
            <w:pPr>
              <w:spacing w:after="0" w:line="240" w:lineRule="auto"/>
              <w:rPr>
                <w:rFonts w:ascii="Arial" w:eastAsia="Times New Roman" w:hAnsi="Arial" w:cs="Arial"/>
                <w:color w:val="000000"/>
                <w:sz w:val="16"/>
                <w:szCs w:val="16"/>
                <w:lang w:eastAsia="fi-FI"/>
              </w:rPr>
            </w:pPr>
            <w:r w:rsidRPr="00FC2E99">
              <w:rPr>
                <w:rFonts w:ascii="Arial" w:eastAsia="Times New Roman" w:hAnsi="Arial" w:cs="Arial"/>
                <w:color w:val="000000"/>
                <w:sz w:val="16"/>
                <w:szCs w:val="16"/>
                <w:lang w:eastAsia="fi-FI"/>
              </w:rPr>
              <w:t>Avustukset</w:t>
            </w:r>
          </w:p>
        </w:tc>
        <w:tc>
          <w:tcPr>
            <w:tcW w:w="2121" w:type="dxa"/>
            <w:tcBorders>
              <w:top w:val="nil"/>
              <w:left w:val="nil"/>
              <w:bottom w:val="single" w:sz="8" w:space="0" w:color="AEAEAE"/>
              <w:right w:val="single" w:sz="8" w:space="0" w:color="AEAEAE"/>
            </w:tcBorders>
            <w:shd w:val="clear" w:color="000000" w:fill="E9EEF4"/>
            <w:vAlign w:val="center"/>
            <w:hideMark/>
          </w:tcPr>
          <w:p w14:paraId="58103364" w14:textId="77777777" w:rsidR="00FC2E99" w:rsidRPr="00FC2E99" w:rsidRDefault="00FC2E99" w:rsidP="00FC2E99">
            <w:pPr>
              <w:spacing w:after="0" w:line="240" w:lineRule="auto"/>
              <w:jc w:val="right"/>
              <w:rPr>
                <w:rFonts w:ascii="Arial" w:eastAsia="Times New Roman" w:hAnsi="Arial" w:cs="Arial"/>
                <w:color w:val="000000"/>
                <w:sz w:val="16"/>
                <w:szCs w:val="16"/>
                <w:lang w:eastAsia="fi-FI"/>
              </w:rPr>
            </w:pPr>
            <w:r w:rsidRPr="00FC2E99">
              <w:rPr>
                <w:rFonts w:ascii="Arial" w:eastAsia="Times New Roman" w:hAnsi="Arial" w:cs="Arial"/>
                <w:color w:val="000000"/>
                <w:sz w:val="16"/>
                <w:szCs w:val="16"/>
                <w:lang w:eastAsia="fi-FI"/>
              </w:rPr>
              <w:t>-8 224,50</w:t>
            </w:r>
          </w:p>
        </w:tc>
        <w:tc>
          <w:tcPr>
            <w:tcW w:w="1818" w:type="dxa"/>
            <w:tcBorders>
              <w:top w:val="nil"/>
              <w:left w:val="nil"/>
              <w:bottom w:val="single" w:sz="8" w:space="0" w:color="AEAEAE"/>
              <w:right w:val="single" w:sz="8" w:space="0" w:color="AEAEAE"/>
            </w:tcBorders>
            <w:shd w:val="clear" w:color="000000" w:fill="E9EEF4"/>
            <w:vAlign w:val="center"/>
            <w:hideMark/>
          </w:tcPr>
          <w:p w14:paraId="009055FA" w14:textId="77777777" w:rsidR="00FC2E99" w:rsidRPr="00FC2E99" w:rsidRDefault="00FC2E99" w:rsidP="00FC2E99">
            <w:pPr>
              <w:spacing w:after="0" w:line="240" w:lineRule="auto"/>
              <w:jc w:val="right"/>
              <w:rPr>
                <w:rFonts w:ascii="Arial" w:eastAsia="Times New Roman" w:hAnsi="Arial" w:cs="Arial"/>
                <w:color w:val="000000"/>
                <w:sz w:val="16"/>
                <w:szCs w:val="16"/>
                <w:lang w:eastAsia="fi-FI"/>
              </w:rPr>
            </w:pPr>
            <w:r w:rsidRPr="00FC2E99">
              <w:rPr>
                <w:rFonts w:ascii="Arial" w:eastAsia="Times New Roman" w:hAnsi="Arial" w:cs="Arial"/>
                <w:color w:val="000000"/>
                <w:sz w:val="16"/>
                <w:szCs w:val="16"/>
                <w:lang w:eastAsia="fi-FI"/>
              </w:rPr>
              <w:t> </w:t>
            </w:r>
          </w:p>
        </w:tc>
        <w:tc>
          <w:tcPr>
            <w:tcW w:w="1818" w:type="dxa"/>
            <w:tcBorders>
              <w:top w:val="nil"/>
              <w:left w:val="nil"/>
              <w:bottom w:val="single" w:sz="8" w:space="0" w:color="AEAEAE"/>
              <w:right w:val="single" w:sz="8" w:space="0" w:color="AEAEAE"/>
            </w:tcBorders>
            <w:shd w:val="clear" w:color="000000" w:fill="E9EEF4"/>
            <w:vAlign w:val="center"/>
            <w:hideMark/>
          </w:tcPr>
          <w:p w14:paraId="3C3F18B5" w14:textId="77777777" w:rsidR="00FC2E99" w:rsidRPr="00FC2E99" w:rsidRDefault="00FC2E99" w:rsidP="00FC2E99">
            <w:pPr>
              <w:spacing w:after="0" w:line="240" w:lineRule="auto"/>
              <w:jc w:val="right"/>
              <w:rPr>
                <w:rFonts w:ascii="Arial" w:eastAsia="Times New Roman" w:hAnsi="Arial" w:cs="Arial"/>
                <w:color w:val="000000"/>
                <w:sz w:val="16"/>
                <w:szCs w:val="16"/>
                <w:lang w:eastAsia="fi-FI"/>
              </w:rPr>
            </w:pPr>
            <w:r w:rsidRPr="00FC2E99">
              <w:rPr>
                <w:rFonts w:ascii="Arial" w:eastAsia="Times New Roman" w:hAnsi="Arial" w:cs="Arial"/>
                <w:color w:val="000000"/>
                <w:sz w:val="16"/>
                <w:szCs w:val="16"/>
                <w:lang w:eastAsia="fi-FI"/>
              </w:rPr>
              <w:t> </w:t>
            </w:r>
          </w:p>
        </w:tc>
        <w:tc>
          <w:tcPr>
            <w:tcW w:w="1919" w:type="dxa"/>
            <w:tcBorders>
              <w:top w:val="nil"/>
              <w:left w:val="nil"/>
              <w:bottom w:val="single" w:sz="8" w:space="0" w:color="AEAEAE"/>
              <w:right w:val="single" w:sz="8" w:space="0" w:color="AEAEAE"/>
            </w:tcBorders>
            <w:shd w:val="clear" w:color="000000" w:fill="E9EEF4"/>
            <w:vAlign w:val="center"/>
            <w:hideMark/>
          </w:tcPr>
          <w:p w14:paraId="5BA3BD22" w14:textId="77777777" w:rsidR="00FC2E99" w:rsidRPr="00FC2E99" w:rsidRDefault="00FC2E99" w:rsidP="00FC2E99">
            <w:pPr>
              <w:spacing w:after="0" w:line="240" w:lineRule="auto"/>
              <w:jc w:val="right"/>
              <w:rPr>
                <w:rFonts w:ascii="Arial" w:eastAsia="Times New Roman" w:hAnsi="Arial" w:cs="Arial"/>
                <w:color w:val="000000"/>
                <w:sz w:val="16"/>
                <w:szCs w:val="16"/>
                <w:lang w:eastAsia="fi-FI"/>
              </w:rPr>
            </w:pPr>
            <w:r w:rsidRPr="00FC2E99">
              <w:rPr>
                <w:rFonts w:ascii="Arial" w:eastAsia="Times New Roman" w:hAnsi="Arial" w:cs="Arial"/>
                <w:color w:val="000000"/>
                <w:sz w:val="16"/>
                <w:szCs w:val="16"/>
                <w:lang w:eastAsia="fi-FI"/>
              </w:rPr>
              <w:t> </w:t>
            </w:r>
          </w:p>
        </w:tc>
      </w:tr>
      <w:tr w:rsidR="00FC2E99" w:rsidRPr="00FC2E99" w14:paraId="404CEBDF" w14:textId="77777777" w:rsidTr="0060330A">
        <w:trPr>
          <w:trHeight w:val="99"/>
        </w:trPr>
        <w:tc>
          <w:tcPr>
            <w:tcW w:w="2667" w:type="dxa"/>
            <w:tcBorders>
              <w:top w:val="nil"/>
              <w:left w:val="single" w:sz="8" w:space="0" w:color="AEAEAE"/>
              <w:bottom w:val="single" w:sz="8" w:space="0" w:color="AEAEAE"/>
              <w:right w:val="single" w:sz="8" w:space="0" w:color="AEAEAE"/>
            </w:tcBorders>
            <w:shd w:val="clear" w:color="000000" w:fill="B7CFE8"/>
            <w:vAlign w:val="center"/>
            <w:hideMark/>
          </w:tcPr>
          <w:p w14:paraId="73F3B497" w14:textId="77777777" w:rsidR="00FC2E99" w:rsidRPr="00FC2E99" w:rsidRDefault="00FC2E99" w:rsidP="00FC2E99">
            <w:pPr>
              <w:spacing w:after="0" w:line="240" w:lineRule="auto"/>
              <w:rPr>
                <w:rFonts w:ascii="Arial" w:eastAsia="Times New Roman" w:hAnsi="Arial" w:cs="Arial"/>
                <w:b/>
                <w:bCs/>
                <w:color w:val="000000"/>
                <w:sz w:val="16"/>
                <w:szCs w:val="16"/>
                <w:lang w:eastAsia="fi-FI"/>
              </w:rPr>
            </w:pPr>
            <w:r w:rsidRPr="00FC2E99">
              <w:rPr>
                <w:rFonts w:ascii="Arial" w:eastAsia="Times New Roman" w:hAnsi="Arial" w:cs="Arial"/>
                <w:b/>
                <w:bCs/>
                <w:color w:val="000000"/>
                <w:sz w:val="16"/>
                <w:szCs w:val="16"/>
                <w:lang w:eastAsia="fi-FI"/>
              </w:rPr>
              <w:t>Investointiosa</w:t>
            </w:r>
          </w:p>
        </w:tc>
        <w:tc>
          <w:tcPr>
            <w:tcW w:w="2121" w:type="dxa"/>
            <w:tcBorders>
              <w:top w:val="nil"/>
              <w:left w:val="nil"/>
              <w:bottom w:val="single" w:sz="8" w:space="0" w:color="AEAEAE"/>
              <w:right w:val="single" w:sz="8" w:space="0" w:color="AEAEAE"/>
            </w:tcBorders>
            <w:shd w:val="clear" w:color="000000" w:fill="FFFFFF"/>
            <w:vAlign w:val="center"/>
            <w:hideMark/>
          </w:tcPr>
          <w:p w14:paraId="6763FC10" w14:textId="77777777" w:rsidR="00FC2E99" w:rsidRPr="00FC2E99" w:rsidRDefault="00FC2E99" w:rsidP="00FC2E99">
            <w:pPr>
              <w:spacing w:after="0" w:line="240" w:lineRule="auto"/>
              <w:jc w:val="right"/>
              <w:rPr>
                <w:rFonts w:ascii="Arial" w:eastAsia="Times New Roman" w:hAnsi="Arial" w:cs="Arial"/>
                <w:color w:val="000000"/>
                <w:sz w:val="16"/>
                <w:szCs w:val="16"/>
                <w:lang w:eastAsia="fi-FI"/>
              </w:rPr>
            </w:pPr>
            <w:r w:rsidRPr="00FC2E99">
              <w:rPr>
                <w:rFonts w:ascii="Arial" w:eastAsia="Times New Roman" w:hAnsi="Arial" w:cs="Arial"/>
                <w:color w:val="000000"/>
                <w:sz w:val="16"/>
                <w:szCs w:val="16"/>
                <w:lang w:eastAsia="fi-FI"/>
              </w:rPr>
              <w:t> </w:t>
            </w:r>
          </w:p>
        </w:tc>
        <w:tc>
          <w:tcPr>
            <w:tcW w:w="1818" w:type="dxa"/>
            <w:tcBorders>
              <w:top w:val="nil"/>
              <w:left w:val="nil"/>
              <w:bottom w:val="single" w:sz="8" w:space="0" w:color="AEAEAE"/>
              <w:right w:val="single" w:sz="8" w:space="0" w:color="AEAEAE"/>
            </w:tcBorders>
            <w:shd w:val="clear" w:color="000000" w:fill="FFFFFF"/>
            <w:vAlign w:val="center"/>
            <w:hideMark/>
          </w:tcPr>
          <w:p w14:paraId="01C9F1B8" w14:textId="77777777" w:rsidR="00FC2E99" w:rsidRPr="00FC2E99" w:rsidRDefault="00FC2E99" w:rsidP="00FC2E99">
            <w:pPr>
              <w:spacing w:after="0" w:line="240" w:lineRule="auto"/>
              <w:jc w:val="right"/>
              <w:rPr>
                <w:rFonts w:ascii="Arial" w:eastAsia="Times New Roman" w:hAnsi="Arial" w:cs="Arial"/>
                <w:color w:val="000000"/>
                <w:sz w:val="16"/>
                <w:szCs w:val="16"/>
                <w:lang w:eastAsia="fi-FI"/>
              </w:rPr>
            </w:pPr>
            <w:r w:rsidRPr="00FC2E99">
              <w:rPr>
                <w:rFonts w:ascii="Arial" w:eastAsia="Times New Roman" w:hAnsi="Arial" w:cs="Arial"/>
                <w:color w:val="000000"/>
                <w:sz w:val="16"/>
                <w:szCs w:val="16"/>
                <w:lang w:eastAsia="fi-FI"/>
              </w:rPr>
              <w:t> </w:t>
            </w:r>
          </w:p>
        </w:tc>
        <w:tc>
          <w:tcPr>
            <w:tcW w:w="1818" w:type="dxa"/>
            <w:tcBorders>
              <w:top w:val="nil"/>
              <w:left w:val="nil"/>
              <w:bottom w:val="single" w:sz="8" w:space="0" w:color="AEAEAE"/>
              <w:right w:val="single" w:sz="8" w:space="0" w:color="AEAEAE"/>
            </w:tcBorders>
            <w:shd w:val="clear" w:color="000000" w:fill="FFFFFF"/>
            <w:vAlign w:val="center"/>
            <w:hideMark/>
          </w:tcPr>
          <w:p w14:paraId="3B4AD5A5" w14:textId="77777777" w:rsidR="00FC2E99" w:rsidRPr="00FC2E99" w:rsidRDefault="00FC2E99" w:rsidP="00FC2E99">
            <w:pPr>
              <w:spacing w:after="0" w:line="240" w:lineRule="auto"/>
              <w:jc w:val="right"/>
              <w:rPr>
                <w:rFonts w:ascii="Arial" w:eastAsia="Times New Roman" w:hAnsi="Arial" w:cs="Arial"/>
                <w:color w:val="000000"/>
                <w:sz w:val="16"/>
                <w:szCs w:val="16"/>
                <w:lang w:eastAsia="fi-FI"/>
              </w:rPr>
            </w:pPr>
            <w:r w:rsidRPr="00FC2E99">
              <w:rPr>
                <w:rFonts w:ascii="Arial" w:eastAsia="Times New Roman" w:hAnsi="Arial" w:cs="Arial"/>
                <w:color w:val="000000"/>
                <w:sz w:val="16"/>
                <w:szCs w:val="16"/>
                <w:lang w:eastAsia="fi-FI"/>
              </w:rPr>
              <w:t> </w:t>
            </w:r>
          </w:p>
        </w:tc>
        <w:tc>
          <w:tcPr>
            <w:tcW w:w="1919" w:type="dxa"/>
            <w:tcBorders>
              <w:top w:val="nil"/>
              <w:left w:val="nil"/>
              <w:bottom w:val="single" w:sz="8" w:space="0" w:color="AEAEAE"/>
              <w:right w:val="single" w:sz="8" w:space="0" w:color="AEAEAE"/>
            </w:tcBorders>
            <w:shd w:val="clear" w:color="000000" w:fill="FFFFFF"/>
            <w:vAlign w:val="center"/>
            <w:hideMark/>
          </w:tcPr>
          <w:p w14:paraId="40F2DE74" w14:textId="77777777" w:rsidR="00FC2E99" w:rsidRPr="00FC2E99" w:rsidRDefault="00FC2E99" w:rsidP="00FC2E99">
            <w:pPr>
              <w:spacing w:after="0" w:line="240" w:lineRule="auto"/>
              <w:jc w:val="right"/>
              <w:rPr>
                <w:rFonts w:ascii="Arial" w:eastAsia="Times New Roman" w:hAnsi="Arial" w:cs="Arial"/>
                <w:color w:val="000000"/>
                <w:sz w:val="16"/>
                <w:szCs w:val="16"/>
                <w:lang w:eastAsia="fi-FI"/>
              </w:rPr>
            </w:pPr>
            <w:r w:rsidRPr="00FC2E99">
              <w:rPr>
                <w:rFonts w:ascii="Arial" w:eastAsia="Times New Roman" w:hAnsi="Arial" w:cs="Arial"/>
                <w:color w:val="000000"/>
                <w:sz w:val="16"/>
                <w:szCs w:val="16"/>
                <w:lang w:eastAsia="fi-FI"/>
              </w:rPr>
              <w:t> </w:t>
            </w:r>
          </w:p>
        </w:tc>
      </w:tr>
      <w:tr w:rsidR="00FC2E99" w:rsidRPr="00FC2E99" w14:paraId="4D0B1E25" w14:textId="77777777" w:rsidTr="0060330A">
        <w:trPr>
          <w:trHeight w:val="99"/>
        </w:trPr>
        <w:tc>
          <w:tcPr>
            <w:tcW w:w="2667" w:type="dxa"/>
            <w:tcBorders>
              <w:top w:val="nil"/>
              <w:left w:val="single" w:sz="8" w:space="0" w:color="AEAEAE"/>
              <w:bottom w:val="single" w:sz="8" w:space="0" w:color="AEAEAE"/>
              <w:right w:val="single" w:sz="8" w:space="0" w:color="AEAEAE"/>
            </w:tcBorders>
            <w:shd w:val="clear" w:color="000000" w:fill="B7CFE8"/>
            <w:vAlign w:val="center"/>
            <w:hideMark/>
          </w:tcPr>
          <w:p w14:paraId="62019AC8" w14:textId="77777777" w:rsidR="00FC2E99" w:rsidRPr="00FC2E99" w:rsidRDefault="00FC2E99" w:rsidP="00FC2E99">
            <w:pPr>
              <w:spacing w:after="0" w:line="240" w:lineRule="auto"/>
              <w:rPr>
                <w:rFonts w:ascii="Arial" w:eastAsia="Times New Roman" w:hAnsi="Arial" w:cs="Arial"/>
                <w:color w:val="000000"/>
                <w:sz w:val="16"/>
                <w:szCs w:val="16"/>
                <w:lang w:eastAsia="fi-FI"/>
              </w:rPr>
            </w:pPr>
            <w:r w:rsidRPr="00FC2E99">
              <w:rPr>
                <w:rFonts w:ascii="Arial" w:eastAsia="Times New Roman" w:hAnsi="Arial" w:cs="Arial"/>
                <w:color w:val="000000"/>
                <w:sz w:val="16"/>
                <w:szCs w:val="16"/>
                <w:lang w:eastAsia="fi-FI"/>
              </w:rPr>
              <w:t> </w:t>
            </w:r>
          </w:p>
        </w:tc>
        <w:tc>
          <w:tcPr>
            <w:tcW w:w="2121" w:type="dxa"/>
            <w:tcBorders>
              <w:top w:val="nil"/>
              <w:left w:val="nil"/>
              <w:bottom w:val="single" w:sz="8" w:space="0" w:color="AEAEAE"/>
              <w:right w:val="single" w:sz="8" w:space="0" w:color="AEAEAE"/>
            </w:tcBorders>
            <w:shd w:val="clear" w:color="000000" w:fill="E9EEF4"/>
            <w:vAlign w:val="center"/>
            <w:hideMark/>
          </w:tcPr>
          <w:p w14:paraId="729BE383" w14:textId="77777777" w:rsidR="00FC2E99" w:rsidRPr="00FC2E99" w:rsidRDefault="00FC2E99" w:rsidP="00FC2E99">
            <w:pPr>
              <w:spacing w:after="0" w:line="240" w:lineRule="auto"/>
              <w:jc w:val="right"/>
              <w:rPr>
                <w:rFonts w:ascii="Arial" w:eastAsia="Times New Roman" w:hAnsi="Arial" w:cs="Arial"/>
                <w:color w:val="000000"/>
                <w:sz w:val="16"/>
                <w:szCs w:val="16"/>
                <w:lang w:eastAsia="fi-FI"/>
              </w:rPr>
            </w:pPr>
            <w:r w:rsidRPr="00FC2E99">
              <w:rPr>
                <w:rFonts w:ascii="Arial" w:eastAsia="Times New Roman" w:hAnsi="Arial" w:cs="Arial"/>
                <w:color w:val="000000"/>
                <w:sz w:val="16"/>
                <w:szCs w:val="16"/>
                <w:lang w:eastAsia="fi-FI"/>
              </w:rPr>
              <w:t> </w:t>
            </w:r>
          </w:p>
        </w:tc>
        <w:tc>
          <w:tcPr>
            <w:tcW w:w="1818" w:type="dxa"/>
            <w:tcBorders>
              <w:top w:val="nil"/>
              <w:left w:val="nil"/>
              <w:bottom w:val="single" w:sz="8" w:space="0" w:color="AEAEAE"/>
              <w:right w:val="single" w:sz="8" w:space="0" w:color="AEAEAE"/>
            </w:tcBorders>
            <w:shd w:val="clear" w:color="000000" w:fill="E9EEF4"/>
            <w:vAlign w:val="center"/>
            <w:hideMark/>
          </w:tcPr>
          <w:p w14:paraId="61741844" w14:textId="77777777" w:rsidR="00FC2E99" w:rsidRPr="00FC2E99" w:rsidRDefault="00FC2E99" w:rsidP="00FC2E99">
            <w:pPr>
              <w:spacing w:after="0" w:line="240" w:lineRule="auto"/>
              <w:jc w:val="right"/>
              <w:rPr>
                <w:rFonts w:ascii="Arial" w:eastAsia="Times New Roman" w:hAnsi="Arial" w:cs="Arial"/>
                <w:color w:val="000000"/>
                <w:sz w:val="16"/>
                <w:szCs w:val="16"/>
                <w:lang w:eastAsia="fi-FI"/>
              </w:rPr>
            </w:pPr>
            <w:r w:rsidRPr="00FC2E99">
              <w:rPr>
                <w:rFonts w:ascii="Arial" w:eastAsia="Times New Roman" w:hAnsi="Arial" w:cs="Arial"/>
                <w:color w:val="000000"/>
                <w:sz w:val="16"/>
                <w:szCs w:val="16"/>
                <w:lang w:eastAsia="fi-FI"/>
              </w:rPr>
              <w:t>-10 000,00</w:t>
            </w:r>
          </w:p>
        </w:tc>
        <w:tc>
          <w:tcPr>
            <w:tcW w:w="1818" w:type="dxa"/>
            <w:tcBorders>
              <w:top w:val="nil"/>
              <w:left w:val="nil"/>
              <w:bottom w:val="single" w:sz="8" w:space="0" w:color="AEAEAE"/>
              <w:right w:val="single" w:sz="8" w:space="0" w:color="AEAEAE"/>
            </w:tcBorders>
            <w:shd w:val="clear" w:color="000000" w:fill="E9EEF4"/>
            <w:vAlign w:val="center"/>
            <w:hideMark/>
          </w:tcPr>
          <w:p w14:paraId="3DD3D653" w14:textId="77777777" w:rsidR="00FC2E99" w:rsidRPr="00FC2E99" w:rsidRDefault="00FC2E99" w:rsidP="00FC2E99">
            <w:pPr>
              <w:spacing w:after="0" w:line="240" w:lineRule="auto"/>
              <w:jc w:val="right"/>
              <w:rPr>
                <w:rFonts w:ascii="Arial" w:eastAsia="Times New Roman" w:hAnsi="Arial" w:cs="Arial"/>
                <w:color w:val="000000"/>
                <w:sz w:val="16"/>
                <w:szCs w:val="16"/>
                <w:lang w:eastAsia="fi-FI"/>
              </w:rPr>
            </w:pPr>
            <w:r w:rsidRPr="00FC2E99">
              <w:rPr>
                <w:rFonts w:ascii="Arial" w:eastAsia="Times New Roman" w:hAnsi="Arial" w:cs="Arial"/>
                <w:color w:val="000000"/>
                <w:sz w:val="16"/>
                <w:szCs w:val="16"/>
                <w:lang w:eastAsia="fi-FI"/>
              </w:rPr>
              <w:t> </w:t>
            </w:r>
          </w:p>
        </w:tc>
        <w:tc>
          <w:tcPr>
            <w:tcW w:w="1919" w:type="dxa"/>
            <w:tcBorders>
              <w:top w:val="nil"/>
              <w:left w:val="nil"/>
              <w:bottom w:val="single" w:sz="8" w:space="0" w:color="AEAEAE"/>
              <w:right w:val="single" w:sz="8" w:space="0" w:color="AEAEAE"/>
            </w:tcBorders>
            <w:shd w:val="clear" w:color="000000" w:fill="E9EEF4"/>
            <w:vAlign w:val="center"/>
            <w:hideMark/>
          </w:tcPr>
          <w:p w14:paraId="02D1FE08" w14:textId="77777777" w:rsidR="00FC2E99" w:rsidRPr="00FC2E99" w:rsidRDefault="00FC2E99" w:rsidP="00FC2E99">
            <w:pPr>
              <w:spacing w:after="0" w:line="240" w:lineRule="auto"/>
              <w:jc w:val="right"/>
              <w:rPr>
                <w:rFonts w:ascii="Arial" w:eastAsia="Times New Roman" w:hAnsi="Arial" w:cs="Arial"/>
                <w:color w:val="000000"/>
                <w:sz w:val="16"/>
                <w:szCs w:val="16"/>
                <w:lang w:eastAsia="fi-FI"/>
              </w:rPr>
            </w:pPr>
            <w:r w:rsidRPr="00FC2E99">
              <w:rPr>
                <w:rFonts w:ascii="Arial" w:eastAsia="Times New Roman" w:hAnsi="Arial" w:cs="Arial"/>
                <w:color w:val="000000"/>
                <w:sz w:val="16"/>
                <w:szCs w:val="16"/>
                <w:lang w:eastAsia="fi-FI"/>
              </w:rPr>
              <w:t> </w:t>
            </w:r>
          </w:p>
        </w:tc>
      </w:tr>
      <w:tr w:rsidR="00FC2E99" w:rsidRPr="00FC2E99" w14:paraId="065FA6C1" w14:textId="77777777" w:rsidTr="0060330A">
        <w:trPr>
          <w:trHeight w:val="99"/>
        </w:trPr>
        <w:tc>
          <w:tcPr>
            <w:tcW w:w="2667" w:type="dxa"/>
            <w:tcBorders>
              <w:top w:val="nil"/>
              <w:left w:val="single" w:sz="8" w:space="0" w:color="AEAEAE"/>
              <w:bottom w:val="single" w:sz="8" w:space="0" w:color="AEAEAE"/>
              <w:right w:val="single" w:sz="8" w:space="0" w:color="AEAEAE"/>
            </w:tcBorders>
            <w:shd w:val="clear" w:color="000000" w:fill="B7CFE8"/>
            <w:vAlign w:val="center"/>
            <w:hideMark/>
          </w:tcPr>
          <w:p w14:paraId="3E9055D9" w14:textId="77777777" w:rsidR="00FC2E99" w:rsidRPr="00FC2E99" w:rsidRDefault="00FC2E99" w:rsidP="00FC2E99">
            <w:pPr>
              <w:spacing w:after="0" w:line="240" w:lineRule="auto"/>
              <w:rPr>
                <w:rFonts w:ascii="Arial" w:eastAsia="Times New Roman" w:hAnsi="Arial" w:cs="Arial"/>
                <w:color w:val="000000"/>
                <w:sz w:val="16"/>
                <w:szCs w:val="16"/>
                <w:lang w:eastAsia="fi-FI"/>
              </w:rPr>
            </w:pPr>
            <w:r w:rsidRPr="00FC2E99">
              <w:rPr>
                <w:rFonts w:ascii="Arial" w:eastAsia="Times New Roman" w:hAnsi="Arial" w:cs="Arial"/>
                <w:color w:val="000000"/>
                <w:sz w:val="16"/>
                <w:szCs w:val="16"/>
                <w:lang w:eastAsia="fi-FI"/>
              </w:rPr>
              <w:t> </w:t>
            </w:r>
          </w:p>
        </w:tc>
        <w:tc>
          <w:tcPr>
            <w:tcW w:w="2121" w:type="dxa"/>
            <w:tcBorders>
              <w:top w:val="nil"/>
              <w:left w:val="nil"/>
              <w:bottom w:val="single" w:sz="8" w:space="0" w:color="AEAEAE"/>
              <w:right w:val="single" w:sz="8" w:space="0" w:color="AEAEAE"/>
            </w:tcBorders>
            <w:shd w:val="clear" w:color="000000" w:fill="E9EEF4"/>
            <w:vAlign w:val="center"/>
            <w:hideMark/>
          </w:tcPr>
          <w:p w14:paraId="423A3F99" w14:textId="77777777" w:rsidR="00FC2E99" w:rsidRPr="00FC2E99" w:rsidRDefault="00FC2E99" w:rsidP="00FC2E99">
            <w:pPr>
              <w:spacing w:after="0" w:line="240" w:lineRule="auto"/>
              <w:jc w:val="right"/>
              <w:rPr>
                <w:rFonts w:ascii="Arial" w:eastAsia="Times New Roman" w:hAnsi="Arial" w:cs="Arial"/>
                <w:color w:val="000000"/>
                <w:sz w:val="16"/>
                <w:szCs w:val="16"/>
                <w:lang w:eastAsia="fi-FI"/>
              </w:rPr>
            </w:pPr>
            <w:r w:rsidRPr="00FC2E99">
              <w:rPr>
                <w:rFonts w:ascii="Arial" w:eastAsia="Times New Roman" w:hAnsi="Arial" w:cs="Arial"/>
                <w:color w:val="000000"/>
                <w:sz w:val="16"/>
                <w:szCs w:val="16"/>
                <w:lang w:eastAsia="fi-FI"/>
              </w:rPr>
              <w:t> </w:t>
            </w:r>
          </w:p>
        </w:tc>
        <w:tc>
          <w:tcPr>
            <w:tcW w:w="1818" w:type="dxa"/>
            <w:tcBorders>
              <w:top w:val="nil"/>
              <w:left w:val="nil"/>
              <w:bottom w:val="single" w:sz="8" w:space="0" w:color="AEAEAE"/>
              <w:right w:val="single" w:sz="8" w:space="0" w:color="AEAEAE"/>
            </w:tcBorders>
            <w:shd w:val="clear" w:color="000000" w:fill="E9EEF4"/>
            <w:vAlign w:val="center"/>
            <w:hideMark/>
          </w:tcPr>
          <w:p w14:paraId="4FA69B49" w14:textId="77777777" w:rsidR="00FC2E99" w:rsidRPr="00FC2E99" w:rsidRDefault="00FC2E99" w:rsidP="00FC2E99">
            <w:pPr>
              <w:spacing w:after="0" w:line="240" w:lineRule="auto"/>
              <w:jc w:val="right"/>
              <w:rPr>
                <w:rFonts w:ascii="Arial" w:eastAsia="Times New Roman" w:hAnsi="Arial" w:cs="Arial"/>
                <w:color w:val="000000"/>
                <w:sz w:val="16"/>
                <w:szCs w:val="16"/>
                <w:lang w:eastAsia="fi-FI"/>
              </w:rPr>
            </w:pPr>
            <w:r w:rsidRPr="00FC2E99">
              <w:rPr>
                <w:rFonts w:ascii="Arial" w:eastAsia="Times New Roman" w:hAnsi="Arial" w:cs="Arial"/>
                <w:color w:val="000000"/>
                <w:sz w:val="16"/>
                <w:szCs w:val="16"/>
                <w:lang w:eastAsia="fi-FI"/>
              </w:rPr>
              <w:t>7 550,00</w:t>
            </w:r>
          </w:p>
        </w:tc>
        <w:tc>
          <w:tcPr>
            <w:tcW w:w="1818" w:type="dxa"/>
            <w:tcBorders>
              <w:top w:val="nil"/>
              <w:left w:val="nil"/>
              <w:bottom w:val="single" w:sz="8" w:space="0" w:color="AEAEAE"/>
              <w:right w:val="single" w:sz="8" w:space="0" w:color="AEAEAE"/>
            </w:tcBorders>
            <w:shd w:val="clear" w:color="000000" w:fill="E9EEF4"/>
            <w:vAlign w:val="center"/>
            <w:hideMark/>
          </w:tcPr>
          <w:p w14:paraId="45A01D08" w14:textId="77777777" w:rsidR="00FC2E99" w:rsidRPr="00FC2E99" w:rsidRDefault="00FC2E99" w:rsidP="00FC2E99">
            <w:pPr>
              <w:spacing w:after="0" w:line="240" w:lineRule="auto"/>
              <w:jc w:val="right"/>
              <w:rPr>
                <w:rFonts w:ascii="Arial" w:eastAsia="Times New Roman" w:hAnsi="Arial" w:cs="Arial"/>
                <w:color w:val="000000"/>
                <w:sz w:val="16"/>
                <w:szCs w:val="16"/>
                <w:lang w:eastAsia="fi-FI"/>
              </w:rPr>
            </w:pPr>
            <w:r w:rsidRPr="00FC2E99">
              <w:rPr>
                <w:rFonts w:ascii="Arial" w:eastAsia="Times New Roman" w:hAnsi="Arial" w:cs="Arial"/>
                <w:color w:val="000000"/>
                <w:sz w:val="16"/>
                <w:szCs w:val="16"/>
                <w:lang w:eastAsia="fi-FI"/>
              </w:rPr>
              <w:t> </w:t>
            </w:r>
          </w:p>
        </w:tc>
        <w:tc>
          <w:tcPr>
            <w:tcW w:w="1919" w:type="dxa"/>
            <w:tcBorders>
              <w:top w:val="nil"/>
              <w:left w:val="nil"/>
              <w:bottom w:val="single" w:sz="8" w:space="0" w:color="AEAEAE"/>
              <w:right w:val="single" w:sz="8" w:space="0" w:color="AEAEAE"/>
            </w:tcBorders>
            <w:shd w:val="clear" w:color="000000" w:fill="E9EEF4"/>
            <w:vAlign w:val="center"/>
            <w:hideMark/>
          </w:tcPr>
          <w:p w14:paraId="2A8689C2" w14:textId="77777777" w:rsidR="00FC2E99" w:rsidRPr="00FC2E99" w:rsidRDefault="00FC2E99" w:rsidP="00FC2E99">
            <w:pPr>
              <w:spacing w:after="0" w:line="240" w:lineRule="auto"/>
              <w:jc w:val="right"/>
              <w:rPr>
                <w:rFonts w:ascii="Arial" w:eastAsia="Times New Roman" w:hAnsi="Arial" w:cs="Arial"/>
                <w:color w:val="000000"/>
                <w:sz w:val="16"/>
                <w:szCs w:val="16"/>
                <w:lang w:eastAsia="fi-FI"/>
              </w:rPr>
            </w:pPr>
            <w:r w:rsidRPr="00FC2E99">
              <w:rPr>
                <w:rFonts w:ascii="Arial" w:eastAsia="Times New Roman" w:hAnsi="Arial" w:cs="Arial"/>
                <w:color w:val="000000"/>
                <w:sz w:val="16"/>
                <w:szCs w:val="16"/>
                <w:lang w:eastAsia="fi-FI"/>
              </w:rPr>
              <w:t> </w:t>
            </w:r>
          </w:p>
        </w:tc>
      </w:tr>
      <w:tr w:rsidR="00FC2E99" w:rsidRPr="00FC2E99" w14:paraId="6BE45360" w14:textId="77777777" w:rsidTr="0060330A">
        <w:trPr>
          <w:trHeight w:val="99"/>
        </w:trPr>
        <w:tc>
          <w:tcPr>
            <w:tcW w:w="2667" w:type="dxa"/>
            <w:tcBorders>
              <w:top w:val="nil"/>
              <w:left w:val="single" w:sz="8" w:space="0" w:color="AEAEAE"/>
              <w:bottom w:val="single" w:sz="8" w:space="0" w:color="AEAEAE"/>
              <w:right w:val="single" w:sz="8" w:space="0" w:color="AEAEAE"/>
            </w:tcBorders>
            <w:shd w:val="clear" w:color="000000" w:fill="C3D6EB"/>
            <w:vAlign w:val="center"/>
            <w:hideMark/>
          </w:tcPr>
          <w:p w14:paraId="1E8CF456" w14:textId="77777777" w:rsidR="00FC2E99" w:rsidRPr="00FC2E99" w:rsidRDefault="00FC2E99" w:rsidP="00FC2E99">
            <w:pPr>
              <w:spacing w:after="0" w:line="240" w:lineRule="auto"/>
              <w:ind w:firstLineChars="100" w:firstLine="160"/>
              <w:rPr>
                <w:rFonts w:ascii="Arial" w:eastAsia="Times New Roman" w:hAnsi="Arial" w:cs="Arial"/>
                <w:color w:val="000000"/>
                <w:sz w:val="16"/>
                <w:szCs w:val="16"/>
                <w:lang w:eastAsia="fi-FI"/>
              </w:rPr>
            </w:pPr>
            <w:r w:rsidRPr="00FC2E99">
              <w:rPr>
                <w:rFonts w:ascii="Arial" w:eastAsia="Times New Roman" w:hAnsi="Arial" w:cs="Arial"/>
                <w:color w:val="000000"/>
                <w:sz w:val="16"/>
                <w:szCs w:val="16"/>
                <w:lang w:eastAsia="fi-FI"/>
              </w:rPr>
              <w:t> </w:t>
            </w:r>
          </w:p>
        </w:tc>
        <w:tc>
          <w:tcPr>
            <w:tcW w:w="2121" w:type="dxa"/>
            <w:tcBorders>
              <w:top w:val="nil"/>
              <w:left w:val="nil"/>
              <w:bottom w:val="single" w:sz="8" w:space="0" w:color="AEAEAE"/>
              <w:right w:val="single" w:sz="8" w:space="0" w:color="AEAEAE"/>
            </w:tcBorders>
            <w:shd w:val="clear" w:color="000000" w:fill="E9EEF4"/>
            <w:vAlign w:val="center"/>
            <w:hideMark/>
          </w:tcPr>
          <w:p w14:paraId="20863FE4" w14:textId="77777777" w:rsidR="00FC2E99" w:rsidRPr="00FC2E99" w:rsidRDefault="00FC2E99" w:rsidP="00FC2E99">
            <w:pPr>
              <w:spacing w:after="0" w:line="240" w:lineRule="auto"/>
              <w:jc w:val="right"/>
              <w:rPr>
                <w:rFonts w:ascii="Arial" w:eastAsia="Times New Roman" w:hAnsi="Arial" w:cs="Arial"/>
                <w:color w:val="000000"/>
                <w:sz w:val="16"/>
                <w:szCs w:val="16"/>
                <w:lang w:eastAsia="fi-FI"/>
              </w:rPr>
            </w:pPr>
            <w:r w:rsidRPr="00FC2E99">
              <w:rPr>
                <w:rFonts w:ascii="Arial" w:eastAsia="Times New Roman" w:hAnsi="Arial" w:cs="Arial"/>
                <w:color w:val="000000"/>
                <w:sz w:val="16"/>
                <w:szCs w:val="16"/>
                <w:lang w:eastAsia="fi-FI"/>
              </w:rPr>
              <w:t> </w:t>
            </w:r>
          </w:p>
        </w:tc>
        <w:tc>
          <w:tcPr>
            <w:tcW w:w="1818" w:type="dxa"/>
            <w:tcBorders>
              <w:top w:val="nil"/>
              <w:left w:val="nil"/>
              <w:bottom w:val="single" w:sz="8" w:space="0" w:color="AEAEAE"/>
              <w:right w:val="single" w:sz="8" w:space="0" w:color="AEAEAE"/>
            </w:tcBorders>
            <w:shd w:val="clear" w:color="000000" w:fill="E9EEF4"/>
            <w:vAlign w:val="center"/>
            <w:hideMark/>
          </w:tcPr>
          <w:p w14:paraId="594DCD97" w14:textId="77777777" w:rsidR="00FC2E99" w:rsidRPr="00FC2E99" w:rsidRDefault="00FC2E99" w:rsidP="00FC2E99">
            <w:pPr>
              <w:spacing w:after="0" w:line="240" w:lineRule="auto"/>
              <w:jc w:val="right"/>
              <w:rPr>
                <w:rFonts w:ascii="Arial" w:eastAsia="Times New Roman" w:hAnsi="Arial" w:cs="Arial"/>
                <w:color w:val="000000"/>
                <w:sz w:val="16"/>
                <w:szCs w:val="16"/>
                <w:lang w:eastAsia="fi-FI"/>
              </w:rPr>
            </w:pPr>
            <w:r w:rsidRPr="00FC2E99">
              <w:rPr>
                <w:rFonts w:ascii="Arial" w:eastAsia="Times New Roman" w:hAnsi="Arial" w:cs="Arial"/>
                <w:color w:val="000000"/>
                <w:sz w:val="16"/>
                <w:szCs w:val="16"/>
                <w:lang w:eastAsia="fi-FI"/>
              </w:rPr>
              <w:t>5 000,00</w:t>
            </w:r>
          </w:p>
        </w:tc>
        <w:tc>
          <w:tcPr>
            <w:tcW w:w="1818" w:type="dxa"/>
            <w:tcBorders>
              <w:top w:val="nil"/>
              <w:left w:val="nil"/>
              <w:bottom w:val="single" w:sz="8" w:space="0" w:color="AEAEAE"/>
              <w:right w:val="single" w:sz="8" w:space="0" w:color="AEAEAE"/>
            </w:tcBorders>
            <w:shd w:val="clear" w:color="000000" w:fill="E9EEF4"/>
            <w:vAlign w:val="center"/>
            <w:hideMark/>
          </w:tcPr>
          <w:p w14:paraId="18D509CD" w14:textId="77777777" w:rsidR="00FC2E99" w:rsidRPr="00FC2E99" w:rsidRDefault="00FC2E99" w:rsidP="00FC2E99">
            <w:pPr>
              <w:spacing w:after="0" w:line="240" w:lineRule="auto"/>
              <w:jc w:val="right"/>
              <w:rPr>
                <w:rFonts w:ascii="Arial" w:eastAsia="Times New Roman" w:hAnsi="Arial" w:cs="Arial"/>
                <w:color w:val="000000"/>
                <w:sz w:val="16"/>
                <w:szCs w:val="16"/>
                <w:lang w:eastAsia="fi-FI"/>
              </w:rPr>
            </w:pPr>
            <w:r w:rsidRPr="00FC2E99">
              <w:rPr>
                <w:rFonts w:ascii="Arial" w:eastAsia="Times New Roman" w:hAnsi="Arial" w:cs="Arial"/>
                <w:color w:val="000000"/>
                <w:sz w:val="16"/>
                <w:szCs w:val="16"/>
                <w:lang w:eastAsia="fi-FI"/>
              </w:rPr>
              <w:t> </w:t>
            </w:r>
          </w:p>
        </w:tc>
        <w:tc>
          <w:tcPr>
            <w:tcW w:w="1919" w:type="dxa"/>
            <w:tcBorders>
              <w:top w:val="nil"/>
              <w:left w:val="nil"/>
              <w:bottom w:val="single" w:sz="8" w:space="0" w:color="AEAEAE"/>
              <w:right w:val="single" w:sz="8" w:space="0" w:color="AEAEAE"/>
            </w:tcBorders>
            <w:shd w:val="clear" w:color="000000" w:fill="E9EEF4"/>
            <w:vAlign w:val="center"/>
            <w:hideMark/>
          </w:tcPr>
          <w:p w14:paraId="3FE5BF2F" w14:textId="77777777" w:rsidR="00FC2E99" w:rsidRPr="00FC2E99" w:rsidRDefault="00FC2E99" w:rsidP="00FC2E99">
            <w:pPr>
              <w:spacing w:after="0" w:line="240" w:lineRule="auto"/>
              <w:jc w:val="right"/>
              <w:rPr>
                <w:rFonts w:ascii="Arial" w:eastAsia="Times New Roman" w:hAnsi="Arial" w:cs="Arial"/>
                <w:color w:val="000000"/>
                <w:sz w:val="16"/>
                <w:szCs w:val="16"/>
                <w:lang w:eastAsia="fi-FI"/>
              </w:rPr>
            </w:pPr>
            <w:r w:rsidRPr="00FC2E99">
              <w:rPr>
                <w:rFonts w:ascii="Arial" w:eastAsia="Times New Roman" w:hAnsi="Arial" w:cs="Arial"/>
                <w:color w:val="000000"/>
                <w:sz w:val="16"/>
                <w:szCs w:val="16"/>
                <w:lang w:eastAsia="fi-FI"/>
              </w:rPr>
              <w:t>100 000,00</w:t>
            </w:r>
          </w:p>
        </w:tc>
      </w:tr>
      <w:tr w:rsidR="00FC2E99" w:rsidRPr="00FC2E99" w14:paraId="1A25EB7D" w14:textId="77777777" w:rsidTr="0060330A">
        <w:trPr>
          <w:trHeight w:val="99"/>
        </w:trPr>
        <w:tc>
          <w:tcPr>
            <w:tcW w:w="2667" w:type="dxa"/>
            <w:tcBorders>
              <w:top w:val="nil"/>
              <w:left w:val="single" w:sz="8" w:space="0" w:color="AEAEAE"/>
              <w:bottom w:val="single" w:sz="8" w:space="0" w:color="AEAEAE"/>
              <w:right w:val="single" w:sz="8" w:space="0" w:color="AEAEAE"/>
            </w:tcBorders>
            <w:shd w:val="clear" w:color="000000" w:fill="B7CFE8"/>
            <w:vAlign w:val="center"/>
            <w:hideMark/>
          </w:tcPr>
          <w:p w14:paraId="315F79E5" w14:textId="77777777" w:rsidR="00FC2E99" w:rsidRPr="00FC2E99" w:rsidRDefault="00FC2E99" w:rsidP="00FC2E99">
            <w:pPr>
              <w:spacing w:after="0" w:line="240" w:lineRule="auto"/>
              <w:rPr>
                <w:rFonts w:ascii="Arial" w:eastAsia="Times New Roman" w:hAnsi="Arial" w:cs="Arial"/>
                <w:b/>
                <w:bCs/>
                <w:color w:val="000000"/>
                <w:sz w:val="16"/>
                <w:szCs w:val="16"/>
                <w:lang w:eastAsia="fi-FI"/>
              </w:rPr>
            </w:pPr>
            <w:r w:rsidRPr="00FC2E99">
              <w:rPr>
                <w:rFonts w:ascii="Arial" w:eastAsia="Times New Roman" w:hAnsi="Arial" w:cs="Arial"/>
                <w:b/>
                <w:bCs/>
                <w:color w:val="000000"/>
                <w:sz w:val="16"/>
                <w:szCs w:val="16"/>
                <w:lang w:eastAsia="fi-FI"/>
              </w:rPr>
              <w:t>Rahoitusosa</w:t>
            </w:r>
          </w:p>
        </w:tc>
        <w:tc>
          <w:tcPr>
            <w:tcW w:w="2121" w:type="dxa"/>
            <w:tcBorders>
              <w:top w:val="nil"/>
              <w:left w:val="nil"/>
              <w:bottom w:val="single" w:sz="8" w:space="0" w:color="AEAEAE"/>
              <w:right w:val="single" w:sz="8" w:space="0" w:color="AEAEAE"/>
            </w:tcBorders>
            <w:shd w:val="clear" w:color="000000" w:fill="E9EEF4"/>
            <w:vAlign w:val="center"/>
            <w:hideMark/>
          </w:tcPr>
          <w:p w14:paraId="36D40EF3" w14:textId="77777777" w:rsidR="00FC2E99" w:rsidRPr="00FC2E99" w:rsidRDefault="00FC2E99" w:rsidP="00FC2E99">
            <w:pPr>
              <w:spacing w:after="0" w:line="240" w:lineRule="auto"/>
              <w:jc w:val="right"/>
              <w:rPr>
                <w:rFonts w:ascii="Arial" w:eastAsia="Times New Roman" w:hAnsi="Arial" w:cs="Arial"/>
                <w:color w:val="000000"/>
                <w:sz w:val="16"/>
                <w:szCs w:val="16"/>
                <w:lang w:eastAsia="fi-FI"/>
              </w:rPr>
            </w:pPr>
            <w:r w:rsidRPr="00FC2E99">
              <w:rPr>
                <w:rFonts w:ascii="Arial" w:eastAsia="Times New Roman" w:hAnsi="Arial" w:cs="Arial"/>
                <w:color w:val="000000"/>
                <w:sz w:val="16"/>
                <w:szCs w:val="16"/>
                <w:lang w:eastAsia="fi-FI"/>
              </w:rPr>
              <w:t> </w:t>
            </w:r>
          </w:p>
        </w:tc>
        <w:tc>
          <w:tcPr>
            <w:tcW w:w="1818" w:type="dxa"/>
            <w:tcBorders>
              <w:top w:val="nil"/>
              <w:left w:val="nil"/>
              <w:bottom w:val="single" w:sz="8" w:space="0" w:color="AEAEAE"/>
              <w:right w:val="single" w:sz="8" w:space="0" w:color="AEAEAE"/>
            </w:tcBorders>
            <w:shd w:val="clear" w:color="000000" w:fill="E9EEF4"/>
            <w:vAlign w:val="center"/>
            <w:hideMark/>
          </w:tcPr>
          <w:p w14:paraId="004E4212" w14:textId="77777777" w:rsidR="00FC2E99" w:rsidRPr="00FC2E99" w:rsidRDefault="00FC2E99" w:rsidP="00FC2E99">
            <w:pPr>
              <w:spacing w:after="0" w:line="240" w:lineRule="auto"/>
              <w:jc w:val="right"/>
              <w:rPr>
                <w:rFonts w:ascii="Arial" w:eastAsia="Times New Roman" w:hAnsi="Arial" w:cs="Arial"/>
                <w:color w:val="000000"/>
                <w:sz w:val="16"/>
                <w:szCs w:val="16"/>
                <w:lang w:eastAsia="fi-FI"/>
              </w:rPr>
            </w:pPr>
            <w:r w:rsidRPr="00FC2E99">
              <w:rPr>
                <w:rFonts w:ascii="Arial" w:eastAsia="Times New Roman" w:hAnsi="Arial" w:cs="Arial"/>
                <w:color w:val="000000"/>
                <w:sz w:val="16"/>
                <w:szCs w:val="16"/>
                <w:lang w:eastAsia="fi-FI"/>
              </w:rPr>
              <w:t> </w:t>
            </w:r>
          </w:p>
        </w:tc>
        <w:tc>
          <w:tcPr>
            <w:tcW w:w="1818" w:type="dxa"/>
            <w:tcBorders>
              <w:top w:val="nil"/>
              <w:left w:val="nil"/>
              <w:bottom w:val="single" w:sz="8" w:space="0" w:color="AEAEAE"/>
              <w:right w:val="single" w:sz="8" w:space="0" w:color="AEAEAE"/>
            </w:tcBorders>
            <w:shd w:val="clear" w:color="000000" w:fill="E9EEF4"/>
            <w:vAlign w:val="center"/>
            <w:hideMark/>
          </w:tcPr>
          <w:p w14:paraId="55494C15" w14:textId="77777777" w:rsidR="00FC2E99" w:rsidRPr="00FC2E99" w:rsidRDefault="00FC2E99" w:rsidP="00FC2E99">
            <w:pPr>
              <w:spacing w:after="0" w:line="240" w:lineRule="auto"/>
              <w:jc w:val="right"/>
              <w:rPr>
                <w:rFonts w:ascii="Arial" w:eastAsia="Times New Roman" w:hAnsi="Arial" w:cs="Arial"/>
                <w:color w:val="000000"/>
                <w:sz w:val="16"/>
                <w:szCs w:val="16"/>
                <w:lang w:eastAsia="fi-FI"/>
              </w:rPr>
            </w:pPr>
            <w:r w:rsidRPr="00FC2E99">
              <w:rPr>
                <w:rFonts w:ascii="Arial" w:eastAsia="Times New Roman" w:hAnsi="Arial" w:cs="Arial"/>
                <w:color w:val="000000"/>
                <w:sz w:val="16"/>
                <w:szCs w:val="16"/>
                <w:lang w:eastAsia="fi-FI"/>
              </w:rPr>
              <w:t> </w:t>
            </w:r>
          </w:p>
        </w:tc>
        <w:tc>
          <w:tcPr>
            <w:tcW w:w="1919" w:type="dxa"/>
            <w:tcBorders>
              <w:top w:val="nil"/>
              <w:left w:val="nil"/>
              <w:bottom w:val="single" w:sz="8" w:space="0" w:color="AEAEAE"/>
              <w:right w:val="single" w:sz="8" w:space="0" w:color="AEAEAE"/>
            </w:tcBorders>
            <w:shd w:val="clear" w:color="000000" w:fill="E9EEF4"/>
            <w:vAlign w:val="center"/>
            <w:hideMark/>
          </w:tcPr>
          <w:p w14:paraId="77F8AD86" w14:textId="77777777" w:rsidR="00FC2E99" w:rsidRPr="00FC2E99" w:rsidRDefault="00FC2E99" w:rsidP="00FC2E99">
            <w:pPr>
              <w:spacing w:after="0" w:line="240" w:lineRule="auto"/>
              <w:jc w:val="right"/>
              <w:rPr>
                <w:rFonts w:ascii="Arial" w:eastAsia="Times New Roman" w:hAnsi="Arial" w:cs="Arial"/>
                <w:color w:val="000000"/>
                <w:sz w:val="16"/>
                <w:szCs w:val="16"/>
                <w:lang w:eastAsia="fi-FI"/>
              </w:rPr>
            </w:pPr>
            <w:r w:rsidRPr="00FC2E99">
              <w:rPr>
                <w:rFonts w:ascii="Arial" w:eastAsia="Times New Roman" w:hAnsi="Arial" w:cs="Arial"/>
                <w:color w:val="000000"/>
                <w:sz w:val="16"/>
                <w:szCs w:val="16"/>
                <w:lang w:eastAsia="fi-FI"/>
              </w:rPr>
              <w:t> </w:t>
            </w:r>
          </w:p>
        </w:tc>
      </w:tr>
      <w:tr w:rsidR="00FC2E99" w:rsidRPr="00FC2E99" w14:paraId="0D4D8B2C" w14:textId="77777777" w:rsidTr="0060330A">
        <w:trPr>
          <w:trHeight w:val="99"/>
        </w:trPr>
        <w:tc>
          <w:tcPr>
            <w:tcW w:w="2667" w:type="dxa"/>
            <w:tcBorders>
              <w:top w:val="nil"/>
              <w:left w:val="single" w:sz="8" w:space="0" w:color="AEAEAE"/>
              <w:bottom w:val="single" w:sz="8" w:space="0" w:color="AEAEAE"/>
              <w:right w:val="single" w:sz="8" w:space="0" w:color="AEAEAE"/>
            </w:tcBorders>
            <w:shd w:val="clear" w:color="000000" w:fill="B7CFE8"/>
            <w:vAlign w:val="center"/>
            <w:hideMark/>
          </w:tcPr>
          <w:p w14:paraId="3BC7CCFD" w14:textId="77777777" w:rsidR="00FC2E99" w:rsidRPr="00FC2E99" w:rsidRDefault="00FC2E99" w:rsidP="00FC2E99">
            <w:pPr>
              <w:spacing w:after="0" w:line="240" w:lineRule="auto"/>
              <w:rPr>
                <w:rFonts w:ascii="Arial" w:eastAsia="Times New Roman" w:hAnsi="Arial" w:cs="Arial"/>
                <w:color w:val="000000"/>
                <w:sz w:val="16"/>
                <w:szCs w:val="16"/>
                <w:lang w:eastAsia="fi-FI"/>
              </w:rPr>
            </w:pPr>
            <w:r w:rsidRPr="00FC2E99">
              <w:rPr>
                <w:rFonts w:ascii="Arial" w:eastAsia="Times New Roman" w:hAnsi="Arial" w:cs="Arial"/>
                <w:color w:val="000000"/>
                <w:sz w:val="16"/>
                <w:szCs w:val="16"/>
                <w:lang w:eastAsia="fi-FI"/>
              </w:rPr>
              <w:t>Otto-/antolainaus</w:t>
            </w:r>
          </w:p>
        </w:tc>
        <w:tc>
          <w:tcPr>
            <w:tcW w:w="2121" w:type="dxa"/>
            <w:tcBorders>
              <w:top w:val="nil"/>
              <w:left w:val="nil"/>
              <w:bottom w:val="single" w:sz="8" w:space="0" w:color="AEAEAE"/>
              <w:right w:val="single" w:sz="8" w:space="0" w:color="AEAEAE"/>
            </w:tcBorders>
            <w:shd w:val="clear" w:color="000000" w:fill="FFFFFF"/>
            <w:vAlign w:val="center"/>
            <w:hideMark/>
          </w:tcPr>
          <w:p w14:paraId="7B0FD0AF" w14:textId="77777777" w:rsidR="00FC2E99" w:rsidRPr="00FC2E99" w:rsidRDefault="00FC2E99" w:rsidP="00FC2E99">
            <w:pPr>
              <w:spacing w:after="0" w:line="240" w:lineRule="auto"/>
              <w:jc w:val="right"/>
              <w:rPr>
                <w:rFonts w:ascii="Arial" w:eastAsia="Times New Roman" w:hAnsi="Arial" w:cs="Arial"/>
                <w:color w:val="000000"/>
                <w:sz w:val="16"/>
                <w:szCs w:val="16"/>
                <w:lang w:eastAsia="fi-FI"/>
              </w:rPr>
            </w:pPr>
            <w:r w:rsidRPr="00FC2E99">
              <w:rPr>
                <w:rFonts w:ascii="Arial" w:eastAsia="Times New Roman" w:hAnsi="Arial" w:cs="Arial"/>
                <w:color w:val="000000"/>
                <w:sz w:val="16"/>
                <w:szCs w:val="16"/>
                <w:lang w:eastAsia="fi-FI"/>
              </w:rPr>
              <w:t>0,00</w:t>
            </w:r>
          </w:p>
        </w:tc>
        <w:tc>
          <w:tcPr>
            <w:tcW w:w="1818" w:type="dxa"/>
            <w:tcBorders>
              <w:top w:val="nil"/>
              <w:left w:val="nil"/>
              <w:bottom w:val="single" w:sz="8" w:space="0" w:color="AEAEAE"/>
              <w:right w:val="single" w:sz="8" w:space="0" w:color="AEAEAE"/>
            </w:tcBorders>
            <w:shd w:val="clear" w:color="000000" w:fill="FFFFFF"/>
            <w:vAlign w:val="center"/>
            <w:hideMark/>
          </w:tcPr>
          <w:p w14:paraId="28C5D46B" w14:textId="77777777" w:rsidR="00FC2E99" w:rsidRPr="00FC2E99" w:rsidRDefault="00FC2E99" w:rsidP="00FC2E99">
            <w:pPr>
              <w:spacing w:after="0" w:line="240" w:lineRule="auto"/>
              <w:jc w:val="right"/>
              <w:rPr>
                <w:rFonts w:ascii="Arial" w:eastAsia="Times New Roman" w:hAnsi="Arial" w:cs="Arial"/>
                <w:color w:val="000000"/>
                <w:sz w:val="16"/>
                <w:szCs w:val="16"/>
                <w:lang w:eastAsia="fi-FI"/>
              </w:rPr>
            </w:pPr>
            <w:r w:rsidRPr="00FC2E99">
              <w:rPr>
                <w:rFonts w:ascii="Arial" w:eastAsia="Times New Roman" w:hAnsi="Arial" w:cs="Arial"/>
                <w:color w:val="000000"/>
                <w:sz w:val="16"/>
                <w:szCs w:val="16"/>
                <w:lang w:eastAsia="fi-FI"/>
              </w:rPr>
              <w:t>0,00</w:t>
            </w:r>
          </w:p>
        </w:tc>
        <w:tc>
          <w:tcPr>
            <w:tcW w:w="1818" w:type="dxa"/>
            <w:tcBorders>
              <w:top w:val="nil"/>
              <w:left w:val="nil"/>
              <w:bottom w:val="single" w:sz="8" w:space="0" w:color="AEAEAE"/>
              <w:right w:val="single" w:sz="8" w:space="0" w:color="AEAEAE"/>
            </w:tcBorders>
            <w:shd w:val="clear" w:color="000000" w:fill="FFFFFF"/>
            <w:vAlign w:val="center"/>
            <w:hideMark/>
          </w:tcPr>
          <w:p w14:paraId="4872D6AD" w14:textId="77777777" w:rsidR="00FC2E99" w:rsidRPr="00FC2E99" w:rsidRDefault="00FC2E99" w:rsidP="00FC2E99">
            <w:pPr>
              <w:spacing w:after="0" w:line="240" w:lineRule="auto"/>
              <w:jc w:val="right"/>
              <w:rPr>
                <w:rFonts w:ascii="Arial" w:eastAsia="Times New Roman" w:hAnsi="Arial" w:cs="Arial"/>
                <w:color w:val="000000"/>
                <w:sz w:val="16"/>
                <w:szCs w:val="16"/>
                <w:lang w:eastAsia="fi-FI"/>
              </w:rPr>
            </w:pPr>
            <w:r w:rsidRPr="00FC2E99">
              <w:rPr>
                <w:rFonts w:ascii="Arial" w:eastAsia="Times New Roman" w:hAnsi="Arial" w:cs="Arial"/>
                <w:color w:val="000000"/>
                <w:sz w:val="16"/>
                <w:szCs w:val="16"/>
                <w:lang w:eastAsia="fi-FI"/>
              </w:rPr>
              <w:t>0,00</w:t>
            </w:r>
          </w:p>
        </w:tc>
        <w:tc>
          <w:tcPr>
            <w:tcW w:w="1919" w:type="dxa"/>
            <w:tcBorders>
              <w:top w:val="nil"/>
              <w:left w:val="nil"/>
              <w:bottom w:val="single" w:sz="8" w:space="0" w:color="AEAEAE"/>
              <w:right w:val="single" w:sz="8" w:space="0" w:color="AEAEAE"/>
            </w:tcBorders>
            <w:shd w:val="clear" w:color="000000" w:fill="FFFFFF"/>
            <w:vAlign w:val="center"/>
            <w:hideMark/>
          </w:tcPr>
          <w:p w14:paraId="78A28176" w14:textId="77777777" w:rsidR="00FC2E99" w:rsidRPr="00FC2E99" w:rsidRDefault="00FC2E99" w:rsidP="00FC2E99">
            <w:pPr>
              <w:spacing w:after="0" w:line="240" w:lineRule="auto"/>
              <w:jc w:val="right"/>
              <w:rPr>
                <w:rFonts w:ascii="Arial" w:eastAsia="Times New Roman" w:hAnsi="Arial" w:cs="Arial"/>
                <w:color w:val="000000"/>
                <w:sz w:val="16"/>
                <w:szCs w:val="16"/>
                <w:lang w:eastAsia="fi-FI"/>
              </w:rPr>
            </w:pPr>
            <w:r w:rsidRPr="00FC2E99">
              <w:rPr>
                <w:rFonts w:ascii="Arial" w:eastAsia="Times New Roman" w:hAnsi="Arial" w:cs="Arial"/>
                <w:color w:val="000000"/>
                <w:sz w:val="16"/>
                <w:szCs w:val="16"/>
                <w:lang w:eastAsia="fi-FI"/>
              </w:rPr>
              <w:t>0,00</w:t>
            </w:r>
          </w:p>
        </w:tc>
      </w:tr>
    </w:tbl>
    <w:p w14:paraId="5D119628" w14:textId="5FAF191C" w:rsidR="008B73FA" w:rsidRDefault="00534495" w:rsidP="0060330A">
      <w:pPr>
        <w:pStyle w:val="Otsikko2"/>
        <w:numPr>
          <w:ilvl w:val="0"/>
          <w:numId w:val="0"/>
        </w:numPr>
      </w:pPr>
      <w:bookmarkStart w:id="29" w:name="_Toc144729405"/>
      <w:bookmarkEnd w:id="27"/>
      <w:r>
        <w:lastRenderedPageBreak/>
        <w:t>V</w:t>
      </w:r>
      <w:r w:rsidR="006E045B">
        <w:t>II</w:t>
      </w:r>
      <w:r w:rsidR="00364A66">
        <w:t xml:space="preserve"> </w:t>
      </w:r>
      <w:r w:rsidR="00364A66" w:rsidRPr="00675C5A">
        <w:t>Hautainhoitorahasto</w:t>
      </w:r>
      <w:bookmarkEnd w:id="29"/>
    </w:p>
    <w:p w14:paraId="068CD664" w14:textId="07283BD1" w:rsidR="0013179E" w:rsidRDefault="0013179E" w:rsidP="0013179E">
      <w:pPr>
        <w:pStyle w:val="Leipteksti"/>
        <w:spacing w:before="271"/>
        <w:ind w:left="213"/>
      </w:pPr>
      <w:r>
        <w:t>Hautainhoitorahaston</w:t>
      </w:r>
      <w:r>
        <w:rPr>
          <w:spacing w:val="80"/>
        </w:rPr>
        <w:t xml:space="preserve"> </w:t>
      </w:r>
      <w:r>
        <w:t>talousarvio</w:t>
      </w:r>
      <w:r>
        <w:rPr>
          <w:spacing w:val="80"/>
        </w:rPr>
        <w:t xml:space="preserve"> </w:t>
      </w:r>
      <w:r>
        <w:t>perustuu</w:t>
      </w:r>
      <w:r>
        <w:rPr>
          <w:spacing w:val="80"/>
        </w:rPr>
        <w:t xml:space="preserve"> </w:t>
      </w:r>
      <w:r>
        <w:t>vuoden</w:t>
      </w:r>
      <w:r>
        <w:rPr>
          <w:spacing w:val="80"/>
        </w:rPr>
        <w:t xml:space="preserve"> </w:t>
      </w:r>
      <w:r>
        <w:t>2023</w:t>
      </w:r>
      <w:r>
        <w:rPr>
          <w:spacing w:val="80"/>
        </w:rPr>
        <w:t xml:space="preserve"> </w:t>
      </w:r>
      <w:r>
        <w:t>pohjalta</w:t>
      </w:r>
      <w:r>
        <w:rPr>
          <w:spacing w:val="80"/>
        </w:rPr>
        <w:t xml:space="preserve"> </w:t>
      </w:r>
      <w:r>
        <w:t>arvioituun</w:t>
      </w:r>
      <w:r>
        <w:rPr>
          <w:spacing w:val="80"/>
        </w:rPr>
        <w:t xml:space="preserve"> </w:t>
      </w:r>
      <w:r>
        <w:t xml:space="preserve">hoitosopimusten </w:t>
      </w:r>
      <w:r>
        <w:rPr>
          <w:spacing w:val="-2"/>
        </w:rPr>
        <w:t>määrään.</w:t>
      </w:r>
    </w:p>
    <w:p w14:paraId="64096389" w14:textId="77777777" w:rsidR="0013179E" w:rsidRDefault="0013179E" w:rsidP="0013179E">
      <w:pPr>
        <w:pStyle w:val="Leipteksti"/>
        <w:spacing w:before="2"/>
      </w:pPr>
    </w:p>
    <w:p w14:paraId="573C7B39" w14:textId="5B3C76BC" w:rsidR="0013179E" w:rsidRDefault="0013179E" w:rsidP="0013179E">
      <w:pPr>
        <w:pStyle w:val="Leipteksti"/>
        <w:ind w:left="213" w:right="640"/>
      </w:pPr>
      <w:r>
        <w:t>Hoitosopimusjaksotukset on täsmäytetty Statuksen sopimustietojen pohjalta vuoden 2023 tilanteen mukaan. Täsmäytys oikaisee taannehtivasti täsmäytys- ja kohdistuserot vuodesta 2014 lähtien.</w:t>
      </w:r>
    </w:p>
    <w:p w14:paraId="46502E98" w14:textId="77777777" w:rsidR="0013179E" w:rsidRDefault="0013179E" w:rsidP="0013179E">
      <w:pPr>
        <w:pStyle w:val="Leipteksti"/>
        <w:spacing w:before="12"/>
        <w:rPr>
          <w:sz w:val="23"/>
        </w:rPr>
      </w:pPr>
    </w:p>
    <w:p w14:paraId="0D1864D9" w14:textId="77777777" w:rsidR="0013179E" w:rsidRDefault="0013179E" w:rsidP="0013179E">
      <w:pPr>
        <w:pStyle w:val="Leipteksti"/>
        <w:ind w:left="213"/>
      </w:pPr>
      <w:r>
        <w:t>Hautainhoitorahastolle</w:t>
      </w:r>
      <w:r>
        <w:rPr>
          <w:spacing w:val="35"/>
        </w:rPr>
        <w:t xml:space="preserve"> </w:t>
      </w:r>
      <w:r>
        <w:t>on</w:t>
      </w:r>
      <w:r>
        <w:rPr>
          <w:spacing w:val="38"/>
        </w:rPr>
        <w:t xml:space="preserve"> </w:t>
      </w:r>
      <w:r>
        <w:t>kohdistettu</w:t>
      </w:r>
      <w:r>
        <w:rPr>
          <w:spacing w:val="33"/>
        </w:rPr>
        <w:t xml:space="preserve"> </w:t>
      </w:r>
      <w:r>
        <w:t>hallinnon</w:t>
      </w:r>
      <w:r>
        <w:rPr>
          <w:spacing w:val="38"/>
        </w:rPr>
        <w:t xml:space="preserve"> </w:t>
      </w:r>
      <w:r>
        <w:t>ja</w:t>
      </w:r>
      <w:r>
        <w:rPr>
          <w:spacing w:val="32"/>
        </w:rPr>
        <w:t xml:space="preserve"> </w:t>
      </w:r>
      <w:r>
        <w:t>hautausmaakiinteistön</w:t>
      </w:r>
      <w:r>
        <w:rPr>
          <w:spacing w:val="36"/>
        </w:rPr>
        <w:t xml:space="preserve"> </w:t>
      </w:r>
      <w:r>
        <w:t>palkkakuluja.</w:t>
      </w:r>
      <w:r>
        <w:rPr>
          <w:spacing w:val="36"/>
        </w:rPr>
        <w:t xml:space="preserve"> </w:t>
      </w:r>
      <w:r>
        <w:t>Ne</w:t>
      </w:r>
      <w:r>
        <w:rPr>
          <w:spacing w:val="35"/>
        </w:rPr>
        <w:t xml:space="preserve"> </w:t>
      </w:r>
      <w:r>
        <w:t>tullaan kirjaamaan toteutuneen mukaan.</w:t>
      </w:r>
    </w:p>
    <w:p w14:paraId="5FD2C01E" w14:textId="77777777" w:rsidR="0013179E" w:rsidRDefault="0013179E" w:rsidP="0013179E">
      <w:pPr>
        <w:pStyle w:val="Leipteksti"/>
        <w:ind w:left="213"/>
      </w:pPr>
    </w:p>
    <w:p w14:paraId="1A4B5EFA" w14:textId="18AFE1E9" w:rsidR="0013179E" w:rsidRDefault="0013179E" w:rsidP="0013179E">
      <w:pPr>
        <w:pStyle w:val="Leipteksti"/>
        <w:ind w:left="213"/>
      </w:pPr>
      <w:r>
        <w:t xml:space="preserve">Hoitokaudelle 2024 tullaan laajentamaan hoitojen valikoimaa kasteluhoidolla. </w:t>
      </w:r>
    </w:p>
    <w:p w14:paraId="50700F5A" w14:textId="77777777" w:rsidR="0013179E" w:rsidRPr="0013179E" w:rsidRDefault="0013179E" w:rsidP="0013179E"/>
    <w:tbl>
      <w:tblPr>
        <w:tblW w:w="9440" w:type="dxa"/>
        <w:tblCellMar>
          <w:left w:w="70" w:type="dxa"/>
          <w:right w:w="70" w:type="dxa"/>
        </w:tblCellMar>
        <w:tblLook w:val="04A0" w:firstRow="1" w:lastRow="0" w:firstColumn="1" w:lastColumn="0" w:noHBand="0" w:noVBand="1"/>
      </w:tblPr>
      <w:tblGrid>
        <w:gridCol w:w="3440"/>
        <w:gridCol w:w="1240"/>
        <w:gridCol w:w="1440"/>
        <w:gridCol w:w="1520"/>
        <w:gridCol w:w="900"/>
        <w:gridCol w:w="900"/>
      </w:tblGrid>
      <w:tr w:rsidR="001C4E91" w:rsidRPr="001C4E91" w14:paraId="651C57B5" w14:textId="77777777" w:rsidTr="001C4E91">
        <w:trPr>
          <w:trHeight w:val="410"/>
        </w:trPr>
        <w:tc>
          <w:tcPr>
            <w:tcW w:w="3440" w:type="dxa"/>
            <w:tcBorders>
              <w:top w:val="single" w:sz="8" w:space="0" w:color="AEAEAE"/>
              <w:left w:val="single" w:sz="8" w:space="0" w:color="AEAEAE"/>
              <w:bottom w:val="single" w:sz="8" w:space="0" w:color="AEAEAE"/>
              <w:right w:val="single" w:sz="8" w:space="0" w:color="AEAEAE"/>
            </w:tcBorders>
            <w:shd w:val="clear" w:color="000000" w:fill="C6C4C4"/>
            <w:vAlign w:val="center"/>
            <w:hideMark/>
          </w:tcPr>
          <w:p w14:paraId="0F539231" w14:textId="77777777" w:rsidR="001C4E91" w:rsidRPr="001C4E91" w:rsidRDefault="001C4E91" w:rsidP="001C4E91">
            <w:pPr>
              <w:spacing w:after="0" w:line="240" w:lineRule="auto"/>
              <w:rPr>
                <w:rFonts w:ascii="Calibri" w:eastAsia="Times New Roman" w:hAnsi="Calibri" w:cs="Calibri"/>
                <w:color w:val="000000"/>
                <w:sz w:val="22"/>
                <w:lang w:eastAsia="fi-FI"/>
              </w:rPr>
            </w:pPr>
            <w:r w:rsidRPr="001C4E91">
              <w:rPr>
                <w:rFonts w:ascii="Calibri" w:eastAsia="Times New Roman" w:hAnsi="Calibri" w:cs="Calibri"/>
                <w:color w:val="000000"/>
                <w:sz w:val="22"/>
                <w:lang w:eastAsia="fi-FI"/>
              </w:rPr>
              <w:t>Hhr tuloslaskelmaosa tiliryhmätaso</w:t>
            </w:r>
          </w:p>
        </w:tc>
        <w:tc>
          <w:tcPr>
            <w:tcW w:w="1240" w:type="dxa"/>
            <w:tcBorders>
              <w:top w:val="single" w:sz="8" w:space="0" w:color="AEAEAE"/>
              <w:left w:val="nil"/>
              <w:bottom w:val="single" w:sz="8" w:space="0" w:color="AEAEAE"/>
              <w:right w:val="single" w:sz="8" w:space="0" w:color="AEAEAE"/>
            </w:tcBorders>
            <w:shd w:val="clear" w:color="000000" w:fill="C6C4C4"/>
            <w:vAlign w:val="center"/>
            <w:hideMark/>
          </w:tcPr>
          <w:p w14:paraId="141C0BB0" w14:textId="77777777" w:rsidR="001C4E91" w:rsidRPr="001C4E91" w:rsidRDefault="001C4E91" w:rsidP="001C4E91">
            <w:pPr>
              <w:spacing w:after="0" w:line="240" w:lineRule="auto"/>
              <w:rPr>
                <w:rFonts w:ascii="Arial" w:eastAsia="Times New Roman" w:hAnsi="Arial" w:cs="Arial"/>
                <w:color w:val="000000"/>
                <w:sz w:val="16"/>
                <w:szCs w:val="16"/>
                <w:lang w:eastAsia="fi-FI"/>
              </w:rPr>
            </w:pPr>
            <w:r w:rsidRPr="001C4E91">
              <w:rPr>
                <w:rFonts w:ascii="Arial" w:eastAsia="Times New Roman" w:hAnsi="Arial" w:cs="Arial"/>
                <w:color w:val="000000"/>
                <w:sz w:val="16"/>
                <w:szCs w:val="16"/>
                <w:lang w:eastAsia="fi-FI"/>
              </w:rPr>
              <w:t>Edellinen TP</w:t>
            </w:r>
            <w:r w:rsidRPr="001C4E91">
              <w:rPr>
                <w:rFonts w:ascii="Arial" w:eastAsia="Times New Roman" w:hAnsi="Arial" w:cs="Arial"/>
                <w:color w:val="000000"/>
                <w:sz w:val="16"/>
                <w:szCs w:val="16"/>
                <w:lang w:eastAsia="fi-FI"/>
              </w:rPr>
              <w:br/>
              <w:t>2022</w:t>
            </w:r>
          </w:p>
        </w:tc>
        <w:tc>
          <w:tcPr>
            <w:tcW w:w="1440" w:type="dxa"/>
            <w:tcBorders>
              <w:top w:val="single" w:sz="8" w:space="0" w:color="AEAEAE"/>
              <w:left w:val="nil"/>
              <w:bottom w:val="single" w:sz="8" w:space="0" w:color="AEAEAE"/>
              <w:right w:val="single" w:sz="8" w:space="0" w:color="AEAEAE"/>
            </w:tcBorders>
            <w:shd w:val="clear" w:color="000000" w:fill="C6C4C4"/>
            <w:vAlign w:val="center"/>
            <w:hideMark/>
          </w:tcPr>
          <w:p w14:paraId="12F92706" w14:textId="77777777" w:rsidR="001C4E91" w:rsidRPr="001C4E91" w:rsidRDefault="001C4E91" w:rsidP="001C4E91">
            <w:pPr>
              <w:spacing w:after="0" w:line="240" w:lineRule="auto"/>
              <w:rPr>
                <w:rFonts w:ascii="Arial" w:eastAsia="Times New Roman" w:hAnsi="Arial" w:cs="Arial"/>
                <w:color w:val="000000"/>
                <w:sz w:val="16"/>
                <w:szCs w:val="16"/>
                <w:lang w:eastAsia="fi-FI"/>
              </w:rPr>
            </w:pPr>
            <w:r w:rsidRPr="001C4E91">
              <w:rPr>
                <w:rFonts w:ascii="Arial" w:eastAsia="Times New Roman" w:hAnsi="Arial" w:cs="Arial"/>
                <w:color w:val="000000"/>
                <w:sz w:val="16"/>
                <w:szCs w:val="16"/>
                <w:lang w:eastAsia="fi-FI"/>
              </w:rPr>
              <w:t xml:space="preserve">Kuluvan vuoden TA </w:t>
            </w:r>
            <w:r w:rsidRPr="001C4E91">
              <w:rPr>
                <w:rFonts w:ascii="Arial" w:eastAsia="Times New Roman" w:hAnsi="Arial" w:cs="Arial"/>
                <w:color w:val="000000"/>
                <w:sz w:val="16"/>
                <w:szCs w:val="16"/>
                <w:lang w:eastAsia="fi-FI"/>
              </w:rPr>
              <w:br/>
              <w:t>2023</w:t>
            </w:r>
          </w:p>
        </w:tc>
        <w:tc>
          <w:tcPr>
            <w:tcW w:w="1520" w:type="dxa"/>
            <w:tcBorders>
              <w:top w:val="single" w:sz="8" w:space="0" w:color="AEAEAE"/>
              <w:left w:val="nil"/>
              <w:bottom w:val="single" w:sz="8" w:space="0" w:color="AEAEAE"/>
              <w:right w:val="single" w:sz="8" w:space="0" w:color="AEAEAE"/>
            </w:tcBorders>
            <w:shd w:val="clear" w:color="000000" w:fill="C6C4C4"/>
            <w:vAlign w:val="center"/>
            <w:hideMark/>
          </w:tcPr>
          <w:p w14:paraId="7B5ABA9D" w14:textId="77777777" w:rsidR="001C4E91" w:rsidRPr="001C4E91" w:rsidRDefault="001C4E91" w:rsidP="001C4E91">
            <w:pPr>
              <w:spacing w:after="0" w:line="240" w:lineRule="auto"/>
              <w:rPr>
                <w:rFonts w:ascii="Arial" w:eastAsia="Times New Roman" w:hAnsi="Arial" w:cs="Arial"/>
                <w:color w:val="000000"/>
                <w:sz w:val="16"/>
                <w:szCs w:val="16"/>
                <w:lang w:eastAsia="fi-FI"/>
              </w:rPr>
            </w:pPr>
            <w:r w:rsidRPr="001C4E91">
              <w:rPr>
                <w:rFonts w:ascii="Arial" w:eastAsia="Times New Roman" w:hAnsi="Arial" w:cs="Arial"/>
                <w:color w:val="000000"/>
                <w:sz w:val="16"/>
                <w:szCs w:val="16"/>
                <w:lang w:eastAsia="fi-FI"/>
              </w:rPr>
              <w:t>TA</w:t>
            </w:r>
            <w:r w:rsidRPr="001C4E91">
              <w:rPr>
                <w:rFonts w:ascii="Arial" w:eastAsia="Times New Roman" w:hAnsi="Arial" w:cs="Arial"/>
                <w:color w:val="000000"/>
                <w:sz w:val="16"/>
                <w:szCs w:val="16"/>
                <w:lang w:eastAsia="fi-FI"/>
              </w:rPr>
              <w:br/>
              <w:t>2024</w:t>
            </w:r>
          </w:p>
        </w:tc>
        <w:tc>
          <w:tcPr>
            <w:tcW w:w="900" w:type="dxa"/>
            <w:tcBorders>
              <w:top w:val="single" w:sz="8" w:space="0" w:color="AEAEAE"/>
              <w:left w:val="nil"/>
              <w:bottom w:val="single" w:sz="8" w:space="0" w:color="AEAEAE"/>
              <w:right w:val="single" w:sz="8" w:space="0" w:color="AEAEAE"/>
            </w:tcBorders>
            <w:shd w:val="clear" w:color="000000" w:fill="C6C4C4"/>
            <w:vAlign w:val="center"/>
            <w:hideMark/>
          </w:tcPr>
          <w:p w14:paraId="62B60408" w14:textId="77777777" w:rsidR="001C4E91" w:rsidRPr="001C4E91" w:rsidRDefault="001C4E91" w:rsidP="001C4E91">
            <w:pPr>
              <w:spacing w:after="0" w:line="240" w:lineRule="auto"/>
              <w:rPr>
                <w:rFonts w:ascii="Arial" w:eastAsia="Times New Roman" w:hAnsi="Arial" w:cs="Arial"/>
                <w:color w:val="000000"/>
                <w:sz w:val="16"/>
                <w:szCs w:val="16"/>
                <w:lang w:eastAsia="fi-FI"/>
              </w:rPr>
            </w:pPr>
            <w:r w:rsidRPr="001C4E91">
              <w:rPr>
                <w:rFonts w:ascii="Arial" w:eastAsia="Times New Roman" w:hAnsi="Arial" w:cs="Arial"/>
                <w:color w:val="000000"/>
                <w:sz w:val="16"/>
                <w:szCs w:val="16"/>
                <w:lang w:eastAsia="fi-FI"/>
              </w:rPr>
              <w:t xml:space="preserve">TS1 </w:t>
            </w:r>
            <w:r w:rsidRPr="001C4E91">
              <w:rPr>
                <w:rFonts w:ascii="Arial" w:eastAsia="Times New Roman" w:hAnsi="Arial" w:cs="Arial"/>
                <w:color w:val="000000"/>
                <w:sz w:val="16"/>
                <w:szCs w:val="16"/>
                <w:lang w:eastAsia="fi-FI"/>
              </w:rPr>
              <w:br/>
              <w:t>2025</w:t>
            </w:r>
          </w:p>
        </w:tc>
        <w:tc>
          <w:tcPr>
            <w:tcW w:w="900" w:type="dxa"/>
            <w:tcBorders>
              <w:top w:val="single" w:sz="8" w:space="0" w:color="AEAEAE"/>
              <w:left w:val="nil"/>
              <w:bottom w:val="single" w:sz="8" w:space="0" w:color="AEAEAE"/>
              <w:right w:val="single" w:sz="8" w:space="0" w:color="AEAEAE"/>
            </w:tcBorders>
            <w:shd w:val="clear" w:color="000000" w:fill="C6C4C4"/>
            <w:vAlign w:val="center"/>
            <w:hideMark/>
          </w:tcPr>
          <w:p w14:paraId="7BC58F6E" w14:textId="77777777" w:rsidR="001C4E91" w:rsidRPr="001C4E91" w:rsidRDefault="001C4E91" w:rsidP="001C4E91">
            <w:pPr>
              <w:spacing w:after="0" w:line="240" w:lineRule="auto"/>
              <w:rPr>
                <w:rFonts w:ascii="Arial" w:eastAsia="Times New Roman" w:hAnsi="Arial" w:cs="Arial"/>
                <w:color w:val="000000"/>
                <w:sz w:val="16"/>
                <w:szCs w:val="16"/>
                <w:lang w:eastAsia="fi-FI"/>
              </w:rPr>
            </w:pPr>
            <w:r w:rsidRPr="001C4E91">
              <w:rPr>
                <w:rFonts w:ascii="Arial" w:eastAsia="Times New Roman" w:hAnsi="Arial" w:cs="Arial"/>
                <w:color w:val="000000"/>
                <w:sz w:val="16"/>
                <w:szCs w:val="16"/>
                <w:lang w:eastAsia="fi-FI"/>
              </w:rPr>
              <w:t xml:space="preserve">TS2 </w:t>
            </w:r>
            <w:r w:rsidRPr="001C4E91">
              <w:rPr>
                <w:rFonts w:ascii="Arial" w:eastAsia="Times New Roman" w:hAnsi="Arial" w:cs="Arial"/>
                <w:color w:val="000000"/>
                <w:sz w:val="16"/>
                <w:szCs w:val="16"/>
                <w:lang w:eastAsia="fi-FI"/>
              </w:rPr>
              <w:br/>
              <w:t>2026</w:t>
            </w:r>
          </w:p>
        </w:tc>
      </w:tr>
      <w:tr w:rsidR="001C4E91" w:rsidRPr="001C4E91" w14:paraId="6A953519" w14:textId="77777777" w:rsidTr="001C4E91">
        <w:trPr>
          <w:trHeight w:val="300"/>
        </w:trPr>
        <w:tc>
          <w:tcPr>
            <w:tcW w:w="3440" w:type="dxa"/>
            <w:tcBorders>
              <w:top w:val="nil"/>
              <w:left w:val="single" w:sz="8" w:space="0" w:color="AEAEAE"/>
              <w:bottom w:val="single" w:sz="8" w:space="0" w:color="AEAEAE"/>
              <w:right w:val="single" w:sz="8" w:space="0" w:color="AEAEAE"/>
            </w:tcBorders>
            <w:shd w:val="clear" w:color="000000" w:fill="B7CFE8"/>
            <w:vAlign w:val="center"/>
            <w:hideMark/>
          </w:tcPr>
          <w:p w14:paraId="0B5DB890" w14:textId="77777777" w:rsidR="001C4E91" w:rsidRPr="001C4E91" w:rsidRDefault="001C4E91" w:rsidP="001C4E91">
            <w:pPr>
              <w:spacing w:after="0" w:line="240" w:lineRule="auto"/>
              <w:rPr>
                <w:rFonts w:ascii="Arial" w:eastAsia="Times New Roman" w:hAnsi="Arial" w:cs="Arial"/>
                <w:color w:val="000000"/>
                <w:sz w:val="16"/>
                <w:szCs w:val="16"/>
                <w:lang w:eastAsia="fi-FI"/>
              </w:rPr>
            </w:pPr>
            <w:r w:rsidRPr="001C4E91">
              <w:rPr>
                <w:rFonts w:ascii="Arial" w:eastAsia="Times New Roman" w:hAnsi="Arial" w:cs="Arial"/>
                <w:color w:val="000000"/>
                <w:sz w:val="16"/>
                <w:szCs w:val="16"/>
                <w:lang w:eastAsia="fi-FI"/>
              </w:rPr>
              <w:t>Toimintatuotot</w:t>
            </w:r>
          </w:p>
        </w:tc>
        <w:tc>
          <w:tcPr>
            <w:tcW w:w="1240" w:type="dxa"/>
            <w:tcBorders>
              <w:top w:val="nil"/>
              <w:left w:val="nil"/>
              <w:bottom w:val="single" w:sz="8" w:space="0" w:color="AEAEAE"/>
              <w:right w:val="single" w:sz="8" w:space="0" w:color="AEAEAE"/>
            </w:tcBorders>
            <w:shd w:val="clear" w:color="000000" w:fill="FFFFFF"/>
            <w:vAlign w:val="center"/>
            <w:hideMark/>
          </w:tcPr>
          <w:p w14:paraId="257E1ED1" w14:textId="77777777" w:rsidR="001C4E91" w:rsidRPr="001C4E91" w:rsidRDefault="001C4E91" w:rsidP="001C4E91">
            <w:pPr>
              <w:spacing w:after="0" w:line="240" w:lineRule="auto"/>
              <w:jc w:val="right"/>
              <w:rPr>
                <w:rFonts w:ascii="Arial" w:eastAsia="Times New Roman" w:hAnsi="Arial" w:cs="Arial"/>
                <w:color w:val="000000"/>
                <w:sz w:val="16"/>
                <w:szCs w:val="16"/>
                <w:lang w:eastAsia="fi-FI"/>
              </w:rPr>
            </w:pPr>
            <w:r w:rsidRPr="001C4E91">
              <w:rPr>
                <w:rFonts w:ascii="Arial" w:eastAsia="Times New Roman" w:hAnsi="Arial" w:cs="Arial"/>
                <w:color w:val="000000"/>
                <w:sz w:val="16"/>
                <w:szCs w:val="16"/>
                <w:lang w:eastAsia="fi-FI"/>
              </w:rPr>
              <w:t>-24 905,20</w:t>
            </w:r>
          </w:p>
        </w:tc>
        <w:tc>
          <w:tcPr>
            <w:tcW w:w="1440" w:type="dxa"/>
            <w:tcBorders>
              <w:top w:val="nil"/>
              <w:left w:val="nil"/>
              <w:bottom w:val="single" w:sz="8" w:space="0" w:color="AEAEAE"/>
              <w:right w:val="single" w:sz="8" w:space="0" w:color="AEAEAE"/>
            </w:tcBorders>
            <w:shd w:val="clear" w:color="000000" w:fill="FFFFFF"/>
            <w:vAlign w:val="center"/>
            <w:hideMark/>
          </w:tcPr>
          <w:p w14:paraId="7270FBBC" w14:textId="77777777" w:rsidR="001C4E91" w:rsidRPr="001C4E91" w:rsidRDefault="001C4E91" w:rsidP="001C4E91">
            <w:pPr>
              <w:spacing w:after="0" w:line="240" w:lineRule="auto"/>
              <w:jc w:val="right"/>
              <w:rPr>
                <w:rFonts w:ascii="Arial" w:eastAsia="Times New Roman" w:hAnsi="Arial" w:cs="Arial"/>
                <w:color w:val="000000"/>
                <w:sz w:val="16"/>
                <w:szCs w:val="16"/>
                <w:lang w:eastAsia="fi-FI"/>
              </w:rPr>
            </w:pPr>
            <w:r w:rsidRPr="001C4E91">
              <w:rPr>
                <w:rFonts w:ascii="Arial" w:eastAsia="Times New Roman" w:hAnsi="Arial" w:cs="Arial"/>
                <w:color w:val="000000"/>
                <w:sz w:val="16"/>
                <w:szCs w:val="16"/>
                <w:lang w:eastAsia="fi-FI"/>
              </w:rPr>
              <w:t>-19 070,00</w:t>
            </w:r>
          </w:p>
        </w:tc>
        <w:tc>
          <w:tcPr>
            <w:tcW w:w="1520" w:type="dxa"/>
            <w:tcBorders>
              <w:top w:val="nil"/>
              <w:left w:val="nil"/>
              <w:bottom w:val="single" w:sz="8" w:space="0" w:color="AEAEAE"/>
              <w:right w:val="single" w:sz="8" w:space="0" w:color="AEAEAE"/>
            </w:tcBorders>
            <w:shd w:val="clear" w:color="000000" w:fill="FFFFFF"/>
            <w:vAlign w:val="center"/>
            <w:hideMark/>
          </w:tcPr>
          <w:p w14:paraId="737643E5" w14:textId="77777777" w:rsidR="001C4E91" w:rsidRPr="001C4E91" w:rsidRDefault="001C4E91" w:rsidP="001C4E91">
            <w:pPr>
              <w:spacing w:after="0" w:line="240" w:lineRule="auto"/>
              <w:jc w:val="right"/>
              <w:rPr>
                <w:rFonts w:ascii="Arial" w:eastAsia="Times New Roman" w:hAnsi="Arial" w:cs="Arial"/>
                <w:color w:val="000000"/>
                <w:sz w:val="16"/>
                <w:szCs w:val="16"/>
                <w:lang w:eastAsia="fi-FI"/>
              </w:rPr>
            </w:pPr>
            <w:r w:rsidRPr="001C4E91">
              <w:rPr>
                <w:rFonts w:ascii="Arial" w:eastAsia="Times New Roman" w:hAnsi="Arial" w:cs="Arial"/>
                <w:color w:val="000000"/>
                <w:sz w:val="16"/>
                <w:szCs w:val="16"/>
                <w:lang w:eastAsia="fi-FI"/>
              </w:rPr>
              <w:t>-19 000,00</w:t>
            </w:r>
          </w:p>
        </w:tc>
        <w:tc>
          <w:tcPr>
            <w:tcW w:w="900" w:type="dxa"/>
            <w:tcBorders>
              <w:top w:val="nil"/>
              <w:left w:val="nil"/>
              <w:bottom w:val="single" w:sz="8" w:space="0" w:color="AEAEAE"/>
              <w:right w:val="single" w:sz="8" w:space="0" w:color="AEAEAE"/>
            </w:tcBorders>
            <w:shd w:val="clear" w:color="000000" w:fill="FFFFFF"/>
            <w:vAlign w:val="center"/>
            <w:hideMark/>
          </w:tcPr>
          <w:p w14:paraId="1B1797E9" w14:textId="77777777" w:rsidR="001C4E91" w:rsidRPr="001C4E91" w:rsidRDefault="001C4E91" w:rsidP="001C4E91">
            <w:pPr>
              <w:spacing w:after="0" w:line="240" w:lineRule="auto"/>
              <w:jc w:val="right"/>
              <w:rPr>
                <w:rFonts w:ascii="Arial" w:eastAsia="Times New Roman" w:hAnsi="Arial" w:cs="Arial"/>
                <w:color w:val="000000"/>
                <w:sz w:val="16"/>
                <w:szCs w:val="16"/>
                <w:lang w:eastAsia="fi-FI"/>
              </w:rPr>
            </w:pPr>
            <w:r w:rsidRPr="001C4E91">
              <w:rPr>
                <w:rFonts w:ascii="Arial" w:eastAsia="Times New Roman" w:hAnsi="Arial" w:cs="Arial"/>
                <w:color w:val="000000"/>
                <w:sz w:val="16"/>
                <w:szCs w:val="16"/>
                <w:lang w:eastAsia="fi-FI"/>
              </w:rPr>
              <w:t>-22 000,00</w:t>
            </w:r>
          </w:p>
        </w:tc>
        <w:tc>
          <w:tcPr>
            <w:tcW w:w="900" w:type="dxa"/>
            <w:tcBorders>
              <w:top w:val="nil"/>
              <w:left w:val="nil"/>
              <w:bottom w:val="single" w:sz="8" w:space="0" w:color="AEAEAE"/>
              <w:right w:val="single" w:sz="8" w:space="0" w:color="AEAEAE"/>
            </w:tcBorders>
            <w:shd w:val="clear" w:color="000000" w:fill="FFFFFF"/>
            <w:vAlign w:val="center"/>
            <w:hideMark/>
          </w:tcPr>
          <w:p w14:paraId="732B98E3" w14:textId="77777777" w:rsidR="001C4E91" w:rsidRPr="001C4E91" w:rsidRDefault="001C4E91" w:rsidP="001C4E91">
            <w:pPr>
              <w:spacing w:after="0" w:line="240" w:lineRule="auto"/>
              <w:jc w:val="right"/>
              <w:rPr>
                <w:rFonts w:ascii="Arial" w:eastAsia="Times New Roman" w:hAnsi="Arial" w:cs="Arial"/>
                <w:color w:val="000000"/>
                <w:sz w:val="16"/>
                <w:szCs w:val="16"/>
                <w:lang w:eastAsia="fi-FI"/>
              </w:rPr>
            </w:pPr>
            <w:r w:rsidRPr="001C4E91">
              <w:rPr>
                <w:rFonts w:ascii="Arial" w:eastAsia="Times New Roman" w:hAnsi="Arial" w:cs="Arial"/>
                <w:color w:val="000000"/>
                <w:sz w:val="16"/>
                <w:szCs w:val="16"/>
                <w:lang w:eastAsia="fi-FI"/>
              </w:rPr>
              <w:t>-24 000,00</w:t>
            </w:r>
          </w:p>
        </w:tc>
      </w:tr>
      <w:tr w:rsidR="001C4E91" w:rsidRPr="001C4E91" w14:paraId="44A2E23F" w14:textId="77777777" w:rsidTr="001C4E91">
        <w:trPr>
          <w:trHeight w:val="300"/>
        </w:trPr>
        <w:tc>
          <w:tcPr>
            <w:tcW w:w="3440" w:type="dxa"/>
            <w:tcBorders>
              <w:top w:val="nil"/>
              <w:left w:val="single" w:sz="8" w:space="0" w:color="AEAEAE"/>
              <w:bottom w:val="single" w:sz="8" w:space="0" w:color="AEAEAE"/>
              <w:right w:val="single" w:sz="8" w:space="0" w:color="AEAEAE"/>
            </w:tcBorders>
            <w:shd w:val="clear" w:color="000000" w:fill="C3D6EB"/>
            <w:vAlign w:val="center"/>
            <w:hideMark/>
          </w:tcPr>
          <w:p w14:paraId="7922EB00" w14:textId="77777777" w:rsidR="001C4E91" w:rsidRPr="001C4E91" w:rsidRDefault="001C4E91" w:rsidP="001C4E91">
            <w:pPr>
              <w:spacing w:after="0" w:line="240" w:lineRule="auto"/>
              <w:ind w:firstLineChars="100" w:firstLine="160"/>
              <w:rPr>
                <w:rFonts w:ascii="Arial" w:eastAsia="Times New Roman" w:hAnsi="Arial" w:cs="Arial"/>
                <w:color w:val="000000"/>
                <w:sz w:val="16"/>
                <w:szCs w:val="16"/>
                <w:lang w:eastAsia="fi-FI"/>
              </w:rPr>
            </w:pPr>
            <w:r w:rsidRPr="001C4E91">
              <w:rPr>
                <w:rFonts w:ascii="Arial" w:eastAsia="Times New Roman" w:hAnsi="Arial" w:cs="Arial"/>
                <w:color w:val="000000"/>
                <w:sz w:val="16"/>
                <w:szCs w:val="16"/>
                <w:lang w:eastAsia="fi-FI"/>
              </w:rPr>
              <w:t>Maksutuotot</w:t>
            </w:r>
          </w:p>
        </w:tc>
        <w:tc>
          <w:tcPr>
            <w:tcW w:w="1240" w:type="dxa"/>
            <w:tcBorders>
              <w:top w:val="nil"/>
              <w:left w:val="nil"/>
              <w:bottom w:val="single" w:sz="8" w:space="0" w:color="AEAEAE"/>
              <w:right w:val="single" w:sz="8" w:space="0" w:color="AEAEAE"/>
            </w:tcBorders>
            <w:shd w:val="clear" w:color="000000" w:fill="FFFFFF"/>
            <w:vAlign w:val="center"/>
            <w:hideMark/>
          </w:tcPr>
          <w:p w14:paraId="4B9E66EB" w14:textId="77777777" w:rsidR="001C4E91" w:rsidRPr="001C4E91" w:rsidRDefault="001C4E91" w:rsidP="001C4E91">
            <w:pPr>
              <w:spacing w:after="0" w:line="240" w:lineRule="auto"/>
              <w:jc w:val="right"/>
              <w:rPr>
                <w:rFonts w:ascii="Arial" w:eastAsia="Times New Roman" w:hAnsi="Arial" w:cs="Arial"/>
                <w:color w:val="000000"/>
                <w:sz w:val="16"/>
                <w:szCs w:val="16"/>
                <w:lang w:eastAsia="fi-FI"/>
              </w:rPr>
            </w:pPr>
            <w:r w:rsidRPr="001C4E91">
              <w:rPr>
                <w:rFonts w:ascii="Arial" w:eastAsia="Times New Roman" w:hAnsi="Arial" w:cs="Arial"/>
                <w:color w:val="000000"/>
                <w:sz w:val="16"/>
                <w:szCs w:val="16"/>
                <w:lang w:eastAsia="fi-FI"/>
              </w:rPr>
              <w:t>-24 905,20</w:t>
            </w:r>
          </w:p>
        </w:tc>
        <w:tc>
          <w:tcPr>
            <w:tcW w:w="1440" w:type="dxa"/>
            <w:tcBorders>
              <w:top w:val="nil"/>
              <w:left w:val="nil"/>
              <w:bottom w:val="single" w:sz="8" w:space="0" w:color="AEAEAE"/>
              <w:right w:val="single" w:sz="8" w:space="0" w:color="AEAEAE"/>
            </w:tcBorders>
            <w:shd w:val="clear" w:color="000000" w:fill="FFFFFF"/>
            <w:vAlign w:val="center"/>
            <w:hideMark/>
          </w:tcPr>
          <w:p w14:paraId="16DF3265" w14:textId="77777777" w:rsidR="001C4E91" w:rsidRPr="001C4E91" w:rsidRDefault="001C4E91" w:rsidP="001C4E91">
            <w:pPr>
              <w:spacing w:after="0" w:line="240" w:lineRule="auto"/>
              <w:jc w:val="right"/>
              <w:rPr>
                <w:rFonts w:ascii="Arial" w:eastAsia="Times New Roman" w:hAnsi="Arial" w:cs="Arial"/>
                <w:color w:val="000000"/>
                <w:sz w:val="16"/>
                <w:szCs w:val="16"/>
                <w:lang w:eastAsia="fi-FI"/>
              </w:rPr>
            </w:pPr>
            <w:r w:rsidRPr="001C4E91">
              <w:rPr>
                <w:rFonts w:ascii="Arial" w:eastAsia="Times New Roman" w:hAnsi="Arial" w:cs="Arial"/>
                <w:color w:val="000000"/>
                <w:sz w:val="16"/>
                <w:szCs w:val="16"/>
                <w:lang w:eastAsia="fi-FI"/>
              </w:rPr>
              <w:t>-19 070,00</w:t>
            </w:r>
          </w:p>
        </w:tc>
        <w:tc>
          <w:tcPr>
            <w:tcW w:w="1520" w:type="dxa"/>
            <w:tcBorders>
              <w:top w:val="nil"/>
              <w:left w:val="nil"/>
              <w:bottom w:val="single" w:sz="8" w:space="0" w:color="AEAEAE"/>
              <w:right w:val="single" w:sz="8" w:space="0" w:color="AEAEAE"/>
            </w:tcBorders>
            <w:shd w:val="clear" w:color="000000" w:fill="FFFFFF"/>
            <w:vAlign w:val="center"/>
            <w:hideMark/>
          </w:tcPr>
          <w:p w14:paraId="0B9D0B2F" w14:textId="77777777" w:rsidR="001C4E91" w:rsidRPr="001C4E91" w:rsidRDefault="001C4E91" w:rsidP="001C4E91">
            <w:pPr>
              <w:spacing w:after="0" w:line="240" w:lineRule="auto"/>
              <w:jc w:val="right"/>
              <w:rPr>
                <w:rFonts w:ascii="Arial" w:eastAsia="Times New Roman" w:hAnsi="Arial" w:cs="Arial"/>
                <w:color w:val="000000"/>
                <w:sz w:val="16"/>
                <w:szCs w:val="16"/>
                <w:lang w:eastAsia="fi-FI"/>
              </w:rPr>
            </w:pPr>
            <w:r w:rsidRPr="001C4E91">
              <w:rPr>
                <w:rFonts w:ascii="Arial" w:eastAsia="Times New Roman" w:hAnsi="Arial" w:cs="Arial"/>
                <w:color w:val="000000"/>
                <w:sz w:val="16"/>
                <w:szCs w:val="16"/>
                <w:lang w:eastAsia="fi-FI"/>
              </w:rPr>
              <w:t>-19 000,00</w:t>
            </w:r>
          </w:p>
        </w:tc>
        <w:tc>
          <w:tcPr>
            <w:tcW w:w="900" w:type="dxa"/>
            <w:tcBorders>
              <w:top w:val="nil"/>
              <w:left w:val="nil"/>
              <w:bottom w:val="single" w:sz="8" w:space="0" w:color="AEAEAE"/>
              <w:right w:val="single" w:sz="8" w:space="0" w:color="AEAEAE"/>
            </w:tcBorders>
            <w:shd w:val="clear" w:color="000000" w:fill="FFFFFF"/>
            <w:vAlign w:val="center"/>
            <w:hideMark/>
          </w:tcPr>
          <w:p w14:paraId="22C2D049" w14:textId="77777777" w:rsidR="001C4E91" w:rsidRPr="001C4E91" w:rsidRDefault="001C4E91" w:rsidP="001C4E91">
            <w:pPr>
              <w:spacing w:after="0" w:line="240" w:lineRule="auto"/>
              <w:jc w:val="right"/>
              <w:rPr>
                <w:rFonts w:ascii="Arial" w:eastAsia="Times New Roman" w:hAnsi="Arial" w:cs="Arial"/>
                <w:color w:val="000000"/>
                <w:sz w:val="16"/>
                <w:szCs w:val="16"/>
                <w:lang w:eastAsia="fi-FI"/>
              </w:rPr>
            </w:pPr>
            <w:r w:rsidRPr="001C4E91">
              <w:rPr>
                <w:rFonts w:ascii="Arial" w:eastAsia="Times New Roman" w:hAnsi="Arial" w:cs="Arial"/>
                <w:color w:val="000000"/>
                <w:sz w:val="16"/>
                <w:szCs w:val="16"/>
                <w:lang w:eastAsia="fi-FI"/>
              </w:rPr>
              <w:t>-22 000,00</w:t>
            </w:r>
          </w:p>
        </w:tc>
        <w:tc>
          <w:tcPr>
            <w:tcW w:w="900" w:type="dxa"/>
            <w:tcBorders>
              <w:top w:val="nil"/>
              <w:left w:val="nil"/>
              <w:bottom w:val="single" w:sz="8" w:space="0" w:color="AEAEAE"/>
              <w:right w:val="single" w:sz="8" w:space="0" w:color="AEAEAE"/>
            </w:tcBorders>
            <w:shd w:val="clear" w:color="000000" w:fill="FFFFFF"/>
            <w:vAlign w:val="center"/>
            <w:hideMark/>
          </w:tcPr>
          <w:p w14:paraId="26BD3B91" w14:textId="77777777" w:rsidR="001C4E91" w:rsidRPr="001C4E91" w:rsidRDefault="001C4E91" w:rsidP="001C4E91">
            <w:pPr>
              <w:spacing w:after="0" w:line="240" w:lineRule="auto"/>
              <w:jc w:val="right"/>
              <w:rPr>
                <w:rFonts w:ascii="Arial" w:eastAsia="Times New Roman" w:hAnsi="Arial" w:cs="Arial"/>
                <w:color w:val="000000"/>
                <w:sz w:val="16"/>
                <w:szCs w:val="16"/>
                <w:lang w:eastAsia="fi-FI"/>
              </w:rPr>
            </w:pPr>
            <w:r w:rsidRPr="001C4E91">
              <w:rPr>
                <w:rFonts w:ascii="Arial" w:eastAsia="Times New Roman" w:hAnsi="Arial" w:cs="Arial"/>
                <w:color w:val="000000"/>
                <w:sz w:val="16"/>
                <w:szCs w:val="16"/>
                <w:lang w:eastAsia="fi-FI"/>
              </w:rPr>
              <w:t>-24 000,00</w:t>
            </w:r>
          </w:p>
        </w:tc>
      </w:tr>
      <w:tr w:rsidR="001C4E91" w:rsidRPr="001C4E91" w14:paraId="00354975" w14:textId="77777777" w:rsidTr="001C4E91">
        <w:trPr>
          <w:trHeight w:val="300"/>
        </w:trPr>
        <w:tc>
          <w:tcPr>
            <w:tcW w:w="3440" w:type="dxa"/>
            <w:tcBorders>
              <w:top w:val="nil"/>
              <w:left w:val="single" w:sz="8" w:space="0" w:color="AEAEAE"/>
              <w:bottom w:val="single" w:sz="8" w:space="0" w:color="AEAEAE"/>
              <w:right w:val="single" w:sz="8" w:space="0" w:color="AEAEAE"/>
            </w:tcBorders>
            <w:shd w:val="clear" w:color="000000" w:fill="B7CFE8"/>
            <w:vAlign w:val="center"/>
            <w:hideMark/>
          </w:tcPr>
          <w:p w14:paraId="37CE6A0C" w14:textId="77777777" w:rsidR="001C4E91" w:rsidRPr="001C4E91" w:rsidRDefault="001C4E91" w:rsidP="001C4E91">
            <w:pPr>
              <w:spacing w:after="0" w:line="240" w:lineRule="auto"/>
              <w:rPr>
                <w:rFonts w:ascii="Arial" w:eastAsia="Times New Roman" w:hAnsi="Arial" w:cs="Arial"/>
                <w:color w:val="000000"/>
                <w:sz w:val="16"/>
                <w:szCs w:val="16"/>
                <w:lang w:eastAsia="fi-FI"/>
              </w:rPr>
            </w:pPr>
            <w:r w:rsidRPr="001C4E91">
              <w:rPr>
                <w:rFonts w:ascii="Arial" w:eastAsia="Times New Roman" w:hAnsi="Arial" w:cs="Arial"/>
                <w:color w:val="000000"/>
                <w:sz w:val="16"/>
                <w:szCs w:val="16"/>
                <w:lang w:eastAsia="fi-FI"/>
              </w:rPr>
              <w:t>Toimintakulut</w:t>
            </w:r>
          </w:p>
        </w:tc>
        <w:tc>
          <w:tcPr>
            <w:tcW w:w="1240" w:type="dxa"/>
            <w:tcBorders>
              <w:top w:val="nil"/>
              <w:left w:val="nil"/>
              <w:bottom w:val="single" w:sz="8" w:space="0" w:color="AEAEAE"/>
              <w:right w:val="single" w:sz="8" w:space="0" w:color="AEAEAE"/>
            </w:tcBorders>
            <w:shd w:val="clear" w:color="000000" w:fill="FFFFFF"/>
            <w:vAlign w:val="center"/>
            <w:hideMark/>
          </w:tcPr>
          <w:p w14:paraId="04C71C10" w14:textId="77777777" w:rsidR="001C4E91" w:rsidRPr="001C4E91" w:rsidRDefault="001C4E91" w:rsidP="001C4E91">
            <w:pPr>
              <w:spacing w:after="0" w:line="240" w:lineRule="auto"/>
              <w:jc w:val="right"/>
              <w:rPr>
                <w:rFonts w:ascii="Arial" w:eastAsia="Times New Roman" w:hAnsi="Arial" w:cs="Arial"/>
                <w:color w:val="000000"/>
                <w:sz w:val="16"/>
                <w:szCs w:val="16"/>
                <w:lang w:eastAsia="fi-FI"/>
              </w:rPr>
            </w:pPr>
            <w:r w:rsidRPr="001C4E91">
              <w:rPr>
                <w:rFonts w:ascii="Arial" w:eastAsia="Times New Roman" w:hAnsi="Arial" w:cs="Arial"/>
                <w:color w:val="000000"/>
                <w:sz w:val="16"/>
                <w:szCs w:val="16"/>
                <w:lang w:eastAsia="fi-FI"/>
              </w:rPr>
              <w:t>23 930,65</w:t>
            </w:r>
          </w:p>
        </w:tc>
        <w:tc>
          <w:tcPr>
            <w:tcW w:w="1440" w:type="dxa"/>
            <w:tcBorders>
              <w:top w:val="nil"/>
              <w:left w:val="nil"/>
              <w:bottom w:val="single" w:sz="8" w:space="0" w:color="AEAEAE"/>
              <w:right w:val="single" w:sz="8" w:space="0" w:color="AEAEAE"/>
            </w:tcBorders>
            <w:shd w:val="clear" w:color="000000" w:fill="FFFFFF"/>
            <w:vAlign w:val="center"/>
            <w:hideMark/>
          </w:tcPr>
          <w:p w14:paraId="658C5326" w14:textId="77777777" w:rsidR="001C4E91" w:rsidRPr="001C4E91" w:rsidRDefault="001C4E91" w:rsidP="001C4E91">
            <w:pPr>
              <w:spacing w:after="0" w:line="240" w:lineRule="auto"/>
              <w:jc w:val="right"/>
              <w:rPr>
                <w:rFonts w:ascii="Arial" w:eastAsia="Times New Roman" w:hAnsi="Arial" w:cs="Arial"/>
                <w:color w:val="000000"/>
                <w:sz w:val="16"/>
                <w:szCs w:val="16"/>
                <w:lang w:eastAsia="fi-FI"/>
              </w:rPr>
            </w:pPr>
            <w:r w:rsidRPr="001C4E91">
              <w:rPr>
                <w:rFonts w:ascii="Arial" w:eastAsia="Times New Roman" w:hAnsi="Arial" w:cs="Arial"/>
                <w:color w:val="000000"/>
                <w:sz w:val="16"/>
                <w:szCs w:val="16"/>
                <w:lang w:eastAsia="fi-FI"/>
              </w:rPr>
              <w:t>18 840,00</w:t>
            </w:r>
          </w:p>
        </w:tc>
        <w:tc>
          <w:tcPr>
            <w:tcW w:w="1520" w:type="dxa"/>
            <w:tcBorders>
              <w:top w:val="nil"/>
              <w:left w:val="nil"/>
              <w:bottom w:val="single" w:sz="8" w:space="0" w:color="AEAEAE"/>
              <w:right w:val="single" w:sz="8" w:space="0" w:color="AEAEAE"/>
            </w:tcBorders>
            <w:shd w:val="clear" w:color="000000" w:fill="FFFFFF"/>
            <w:vAlign w:val="center"/>
            <w:hideMark/>
          </w:tcPr>
          <w:p w14:paraId="535EC1A1" w14:textId="77777777" w:rsidR="001C4E91" w:rsidRPr="001C4E91" w:rsidRDefault="001C4E91" w:rsidP="001C4E91">
            <w:pPr>
              <w:spacing w:after="0" w:line="240" w:lineRule="auto"/>
              <w:jc w:val="right"/>
              <w:rPr>
                <w:rFonts w:ascii="Arial" w:eastAsia="Times New Roman" w:hAnsi="Arial" w:cs="Arial"/>
                <w:color w:val="000000"/>
                <w:sz w:val="16"/>
                <w:szCs w:val="16"/>
                <w:lang w:eastAsia="fi-FI"/>
              </w:rPr>
            </w:pPr>
            <w:r w:rsidRPr="001C4E91">
              <w:rPr>
                <w:rFonts w:ascii="Arial" w:eastAsia="Times New Roman" w:hAnsi="Arial" w:cs="Arial"/>
                <w:color w:val="000000"/>
                <w:sz w:val="16"/>
                <w:szCs w:val="16"/>
                <w:lang w:eastAsia="fi-FI"/>
              </w:rPr>
              <w:t>24 695,00</w:t>
            </w:r>
          </w:p>
        </w:tc>
        <w:tc>
          <w:tcPr>
            <w:tcW w:w="900" w:type="dxa"/>
            <w:tcBorders>
              <w:top w:val="nil"/>
              <w:left w:val="nil"/>
              <w:bottom w:val="single" w:sz="8" w:space="0" w:color="AEAEAE"/>
              <w:right w:val="single" w:sz="8" w:space="0" w:color="AEAEAE"/>
            </w:tcBorders>
            <w:shd w:val="clear" w:color="000000" w:fill="FFFFFF"/>
            <w:vAlign w:val="center"/>
            <w:hideMark/>
          </w:tcPr>
          <w:p w14:paraId="75371BBF" w14:textId="77777777" w:rsidR="001C4E91" w:rsidRPr="001C4E91" w:rsidRDefault="001C4E91" w:rsidP="001C4E91">
            <w:pPr>
              <w:spacing w:after="0" w:line="240" w:lineRule="auto"/>
              <w:jc w:val="right"/>
              <w:rPr>
                <w:rFonts w:ascii="Arial" w:eastAsia="Times New Roman" w:hAnsi="Arial" w:cs="Arial"/>
                <w:color w:val="000000"/>
                <w:sz w:val="16"/>
                <w:szCs w:val="16"/>
                <w:lang w:eastAsia="fi-FI"/>
              </w:rPr>
            </w:pPr>
            <w:r w:rsidRPr="001C4E91">
              <w:rPr>
                <w:rFonts w:ascii="Arial" w:eastAsia="Times New Roman" w:hAnsi="Arial" w:cs="Arial"/>
                <w:color w:val="000000"/>
                <w:sz w:val="16"/>
                <w:szCs w:val="16"/>
                <w:lang w:eastAsia="fi-FI"/>
              </w:rPr>
              <w:t>24 820,00</w:t>
            </w:r>
          </w:p>
        </w:tc>
        <w:tc>
          <w:tcPr>
            <w:tcW w:w="900" w:type="dxa"/>
            <w:tcBorders>
              <w:top w:val="nil"/>
              <w:left w:val="nil"/>
              <w:bottom w:val="single" w:sz="8" w:space="0" w:color="AEAEAE"/>
              <w:right w:val="single" w:sz="8" w:space="0" w:color="AEAEAE"/>
            </w:tcBorders>
            <w:shd w:val="clear" w:color="000000" w:fill="FFFFFF"/>
            <w:vAlign w:val="center"/>
            <w:hideMark/>
          </w:tcPr>
          <w:p w14:paraId="5E305B8E" w14:textId="77777777" w:rsidR="001C4E91" w:rsidRPr="001C4E91" w:rsidRDefault="001C4E91" w:rsidP="001C4E91">
            <w:pPr>
              <w:spacing w:after="0" w:line="240" w:lineRule="auto"/>
              <w:jc w:val="right"/>
              <w:rPr>
                <w:rFonts w:ascii="Arial" w:eastAsia="Times New Roman" w:hAnsi="Arial" w:cs="Arial"/>
                <w:color w:val="000000"/>
                <w:sz w:val="16"/>
                <w:szCs w:val="16"/>
                <w:lang w:eastAsia="fi-FI"/>
              </w:rPr>
            </w:pPr>
            <w:r w:rsidRPr="001C4E91">
              <w:rPr>
                <w:rFonts w:ascii="Arial" w:eastAsia="Times New Roman" w:hAnsi="Arial" w:cs="Arial"/>
                <w:color w:val="000000"/>
                <w:sz w:val="16"/>
                <w:szCs w:val="16"/>
                <w:lang w:eastAsia="fi-FI"/>
              </w:rPr>
              <w:t>24 870,00</w:t>
            </w:r>
          </w:p>
        </w:tc>
      </w:tr>
      <w:tr w:rsidR="001C4E91" w:rsidRPr="001C4E91" w14:paraId="39FECAB8" w14:textId="77777777" w:rsidTr="001C4E91">
        <w:trPr>
          <w:trHeight w:val="300"/>
        </w:trPr>
        <w:tc>
          <w:tcPr>
            <w:tcW w:w="3440" w:type="dxa"/>
            <w:tcBorders>
              <w:top w:val="nil"/>
              <w:left w:val="single" w:sz="8" w:space="0" w:color="AEAEAE"/>
              <w:bottom w:val="single" w:sz="8" w:space="0" w:color="AEAEAE"/>
              <w:right w:val="single" w:sz="8" w:space="0" w:color="AEAEAE"/>
            </w:tcBorders>
            <w:shd w:val="clear" w:color="000000" w:fill="C3D6EB"/>
            <w:vAlign w:val="center"/>
            <w:hideMark/>
          </w:tcPr>
          <w:p w14:paraId="174FAC14" w14:textId="77777777" w:rsidR="001C4E91" w:rsidRPr="001C4E91" w:rsidRDefault="001C4E91" w:rsidP="001C4E91">
            <w:pPr>
              <w:spacing w:after="0" w:line="240" w:lineRule="auto"/>
              <w:ind w:firstLineChars="100" w:firstLine="160"/>
              <w:rPr>
                <w:rFonts w:ascii="Arial" w:eastAsia="Times New Roman" w:hAnsi="Arial" w:cs="Arial"/>
                <w:color w:val="000000"/>
                <w:sz w:val="16"/>
                <w:szCs w:val="16"/>
                <w:lang w:eastAsia="fi-FI"/>
              </w:rPr>
            </w:pPr>
            <w:r w:rsidRPr="001C4E91">
              <w:rPr>
                <w:rFonts w:ascii="Arial" w:eastAsia="Times New Roman" w:hAnsi="Arial" w:cs="Arial"/>
                <w:color w:val="000000"/>
                <w:sz w:val="16"/>
                <w:szCs w:val="16"/>
                <w:lang w:eastAsia="fi-FI"/>
              </w:rPr>
              <w:t>Henkilöstökulut</w:t>
            </w:r>
          </w:p>
        </w:tc>
        <w:tc>
          <w:tcPr>
            <w:tcW w:w="1240" w:type="dxa"/>
            <w:tcBorders>
              <w:top w:val="nil"/>
              <w:left w:val="nil"/>
              <w:bottom w:val="single" w:sz="8" w:space="0" w:color="AEAEAE"/>
              <w:right w:val="single" w:sz="8" w:space="0" w:color="AEAEAE"/>
            </w:tcBorders>
            <w:shd w:val="clear" w:color="000000" w:fill="FFFFFF"/>
            <w:vAlign w:val="center"/>
            <w:hideMark/>
          </w:tcPr>
          <w:p w14:paraId="668932F0" w14:textId="77777777" w:rsidR="001C4E91" w:rsidRPr="001C4E91" w:rsidRDefault="001C4E91" w:rsidP="001C4E91">
            <w:pPr>
              <w:spacing w:after="0" w:line="240" w:lineRule="auto"/>
              <w:jc w:val="right"/>
              <w:rPr>
                <w:rFonts w:ascii="Arial" w:eastAsia="Times New Roman" w:hAnsi="Arial" w:cs="Arial"/>
                <w:color w:val="000000"/>
                <w:sz w:val="16"/>
                <w:szCs w:val="16"/>
                <w:lang w:eastAsia="fi-FI"/>
              </w:rPr>
            </w:pPr>
            <w:r w:rsidRPr="001C4E91">
              <w:rPr>
                <w:rFonts w:ascii="Arial" w:eastAsia="Times New Roman" w:hAnsi="Arial" w:cs="Arial"/>
                <w:color w:val="000000"/>
                <w:sz w:val="16"/>
                <w:szCs w:val="16"/>
                <w:lang w:eastAsia="fi-FI"/>
              </w:rPr>
              <w:t>17 485,31</w:t>
            </w:r>
          </w:p>
        </w:tc>
        <w:tc>
          <w:tcPr>
            <w:tcW w:w="1440" w:type="dxa"/>
            <w:tcBorders>
              <w:top w:val="nil"/>
              <w:left w:val="nil"/>
              <w:bottom w:val="single" w:sz="8" w:space="0" w:color="AEAEAE"/>
              <w:right w:val="single" w:sz="8" w:space="0" w:color="AEAEAE"/>
            </w:tcBorders>
            <w:shd w:val="clear" w:color="000000" w:fill="FFFFFF"/>
            <w:vAlign w:val="center"/>
            <w:hideMark/>
          </w:tcPr>
          <w:p w14:paraId="387407D2" w14:textId="77777777" w:rsidR="001C4E91" w:rsidRPr="001C4E91" w:rsidRDefault="001C4E91" w:rsidP="001C4E91">
            <w:pPr>
              <w:spacing w:after="0" w:line="240" w:lineRule="auto"/>
              <w:jc w:val="right"/>
              <w:rPr>
                <w:rFonts w:ascii="Arial" w:eastAsia="Times New Roman" w:hAnsi="Arial" w:cs="Arial"/>
                <w:color w:val="000000"/>
                <w:sz w:val="16"/>
                <w:szCs w:val="16"/>
                <w:lang w:eastAsia="fi-FI"/>
              </w:rPr>
            </w:pPr>
            <w:r w:rsidRPr="001C4E91">
              <w:rPr>
                <w:rFonts w:ascii="Arial" w:eastAsia="Times New Roman" w:hAnsi="Arial" w:cs="Arial"/>
                <w:color w:val="000000"/>
                <w:sz w:val="16"/>
                <w:szCs w:val="16"/>
                <w:lang w:eastAsia="fi-FI"/>
              </w:rPr>
              <w:t>13 600,00</w:t>
            </w:r>
          </w:p>
        </w:tc>
        <w:tc>
          <w:tcPr>
            <w:tcW w:w="1520" w:type="dxa"/>
            <w:tcBorders>
              <w:top w:val="nil"/>
              <w:left w:val="nil"/>
              <w:bottom w:val="single" w:sz="8" w:space="0" w:color="AEAEAE"/>
              <w:right w:val="single" w:sz="8" w:space="0" w:color="AEAEAE"/>
            </w:tcBorders>
            <w:shd w:val="clear" w:color="000000" w:fill="FFFFFF"/>
            <w:vAlign w:val="center"/>
            <w:hideMark/>
          </w:tcPr>
          <w:p w14:paraId="565CDF26" w14:textId="77777777" w:rsidR="001C4E91" w:rsidRPr="001C4E91" w:rsidRDefault="001C4E91" w:rsidP="001C4E91">
            <w:pPr>
              <w:spacing w:after="0" w:line="240" w:lineRule="auto"/>
              <w:jc w:val="right"/>
              <w:rPr>
                <w:rFonts w:ascii="Arial" w:eastAsia="Times New Roman" w:hAnsi="Arial" w:cs="Arial"/>
                <w:color w:val="000000"/>
                <w:sz w:val="16"/>
                <w:szCs w:val="16"/>
                <w:lang w:eastAsia="fi-FI"/>
              </w:rPr>
            </w:pPr>
            <w:r w:rsidRPr="001C4E91">
              <w:rPr>
                <w:rFonts w:ascii="Arial" w:eastAsia="Times New Roman" w:hAnsi="Arial" w:cs="Arial"/>
                <w:color w:val="000000"/>
                <w:sz w:val="16"/>
                <w:szCs w:val="16"/>
                <w:lang w:eastAsia="fi-FI"/>
              </w:rPr>
              <w:t>18 125,00</w:t>
            </w:r>
          </w:p>
        </w:tc>
        <w:tc>
          <w:tcPr>
            <w:tcW w:w="900" w:type="dxa"/>
            <w:tcBorders>
              <w:top w:val="nil"/>
              <w:left w:val="nil"/>
              <w:bottom w:val="single" w:sz="8" w:space="0" w:color="AEAEAE"/>
              <w:right w:val="single" w:sz="8" w:space="0" w:color="AEAEAE"/>
            </w:tcBorders>
            <w:shd w:val="clear" w:color="000000" w:fill="FFFFFF"/>
            <w:vAlign w:val="center"/>
            <w:hideMark/>
          </w:tcPr>
          <w:p w14:paraId="43E9A92B" w14:textId="77777777" w:rsidR="001C4E91" w:rsidRPr="001C4E91" w:rsidRDefault="001C4E91" w:rsidP="001C4E91">
            <w:pPr>
              <w:spacing w:after="0" w:line="240" w:lineRule="auto"/>
              <w:jc w:val="right"/>
              <w:rPr>
                <w:rFonts w:ascii="Arial" w:eastAsia="Times New Roman" w:hAnsi="Arial" w:cs="Arial"/>
                <w:color w:val="000000"/>
                <w:sz w:val="16"/>
                <w:szCs w:val="16"/>
                <w:lang w:eastAsia="fi-FI"/>
              </w:rPr>
            </w:pPr>
            <w:r w:rsidRPr="001C4E91">
              <w:rPr>
                <w:rFonts w:ascii="Arial" w:eastAsia="Times New Roman" w:hAnsi="Arial" w:cs="Arial"/>
                <w:color w:val="000000"/>
                <w:sz w:val="16"/>
                <w:szCs w:val="16"/>
                <w:lang w:eastAsia="fi-FI"/>
              </w:rPr>
              <w:t>18 250,00</w:t>
            </w:r>
          </w:p>
        </w:tc>
        <w:tc>
          <w:tcPr>
            <w:tcW w:w="900" w:type="dxa"/>
            <w:tcBorders>
              <w:top w:val="nil"/>
              <w:left w:val="nil"/>
              <w:bottom w:val="single" w:sz="8" w:space="0" w:color="AEAEAE"/>
              <w:right w:val="single" w:sz="8" w:space="0" w:color="AEAEAE"/>
            </w:tcBorders>
            <w:shd w:val="clear" w:color="000000" w:fill="FFFFFF"/>
            <w:vAlign w:val="center"/>
            <w:hideMark/>
          </w:tcPr>
          <w:p w14:paraId="760BB3D4" w14:textId="77777777" w:rsidR="001C4E91" w:rsidRPr="001C4E91" w:rsidRDefault="001C4E91" w:rsidP="001C4E91">
            <w:pPr>
              <w:spacing w:after="0" w:line="240" w:lineRule="auto"/>
              <w:jc w:val="right"/>
              <w:rPr>
                <w:rFonts w:ascii="Arial" w:eastAsia="Times New Roman" w:hAnsi="Arial" w:cs="Arial"/>
                <w:color w:val="000000"/>
                <w:sz w:val="16"/>
                <w:szCs w:val="16"/>
                <w:lang w:eastAsia="fi-FI"/>
              </w:rPr>
            </w:pPr>
            <w:r w:rsidRPr="001C4E91">
              <w:rPr>
                <w:rFonts w:ascii="Arial" w:eastAsia="Times New Roman" w:hAnsi="Arial" w:cs="Arial"/>
                <w:color w:val="000000"/>
                <w:sz w:val="16"/>
                <w:szCs w:val="16"/>
                <w:lang w:eastAsia="fi-FI"/>
              </w:rPr>
              <w:t>18 300,00</w:t>
            </w:r>
          </w:p>
        </w:tc>
      </w:tr>
      <w:tr w:rsidR="001C4E91" w:rsidRPr="001C4E91" w14:paraId="7BF9226D" w14:textId="77777777" w:rsidTr="001C4E91">
        <w:trPr>
          <w:trHeight w:val="300"/>
        </w:trPr>
        <w:tc>
          <w:tcPr>
            <w:tcW w:w="3440" w:type="dxa"/>
            <w:tcBorders>
              <w:top w:val="nil"/>
              <w:left w:val="single" w:sz="8" w:space="0" w:color="AEAEAE"/>
              <w:bottom w:val="single" w:sz="8" w:space="0" w:color="AEAEAE"/>
              <w:right w:val="single" w:sz="8" w:space="0" w:color="AEAEAE"/>
            </w:tcBorders>
            <w:shd w:val="clear" w:color="000000" w:fill="D5E3F2"/>
            <w:vAlign w:val="center"/>
            <w:hideMark/>
          </w:tcPr>
          <w:p w14:paraId="7EB3D4AC" w14:textId="77777777" w:rsidR="001C4E91" w:rsidRPr="001C4E91" w:rsidRDefault="001C4E91" w:rsidP="001C4E91">
            <w:pPr>
              <w:spacing w:after="0" w:line="240" w:lineRule="auto"/>
              <w:ind w:firstLineChars="200" w:firstLine="320"/>
              <w:rPr>
                <w:rFonts w:ascii="Arial" w:eastAsia="Times New Roman" w:hAnsi="Arial" w:cs="Arial"/>
                <w:color w:val="000000"/>
                <w:sz w:val="16"/>
                <w:szCs w:val="16"/>
                <w:lang w:eastAsia="fi-FI"/>
              </w:rPr>
            </w:pPr>
            <w:r w:rsidRPr="001C4E91">
              <w:rPr>
                <w:rFonts w:ascii="Arial" w:eastAsia="Times New Roman" w:hAnsi="Arial" w:cs="Arial"/>
                <w:color w:val="000000"/>
                <w:sz w:val="16"/>
                <w:szCs w:val="16"/>
                <w:lang w:eastAsia="fi-FI"/>
              </w:rPr>
              <w:t>Palkat ja palkkiot</w:t>
            </w:r>
          </w:p>
        </w:tc>
        <w:tc>
          <w:tcPr>
            <w:tcW w:w="1240" w:type="dxa"/>
            <w:tcBorders>
              <w:top w:val="nil"/>
              <w:left w:val="nil"/>
              <w:bottom w:val="single" w:sz="8" w:space="0" w:color="AEAEAE"/>
              <w:right w:val="single" w:sz="8" w:space="0" w:color="AEAEAE"/>
            </w:tcBorders>
            <w:shd w:val="clear" w:color="000000" w:fill="FFFFFF"/>
            <w:vAlign w:val="center"/>
            <w:hideMark/>
          </w:tcPr>
          <w:p w14:paraId="53F2D6E6" w14:textId="77777777" w:rsidR="001C4E91" w:rsidRPr="001C4E91" w:rsidRDefault="001C4E91" w:rsidP="001C4E91">
            <w:pPr>
              <w:spacing w:after="0" w:line="240" w:lineRule="auto"/>
              <w:jc w:val="right"/>
              <w:rPr>
                <w:rFonts w:ascii="Arial" w:eastAsia="Times New Roman" w:hAnsi="Arial" w:cs="Arial"/>
                <w:color w:val="000000"/>
                <w:sz w:val="16"/>
                <w:szCs w:val="16"/>
                <w:lang w:eastAsia="fi-FI"/>
              </w:rPr>
            </w:pPr>
            <w:r w:rsidRPr="001C4E91">
              <w:rPr>
                <w:rFonts w:ascii="Arial" w:eastAsia="Times New Roman" w:hAnsi="Arial" w:cs="Arial"/>
                <w:color w:val="000000"/>
                <w:sz w:val="16"/>
                <w:szCs w:val="16"/>
                <w:lang w:eastAsia="fi-FI"/>
              </w:rPr>
              <w:t>14 118,32</w:t>
            </w:r>
          </w:p>
        </w:tc>
        <w:tc>
          <w:tcPr>
            <w:tcW w:w="1440" w:type="dxa"/>
            <w:tcBorders>
              <w:top w:val="nil"/>
              <w:left w:val="nil"/>
              <w:bottom w:val="single" w:sz="8" w:space="0" w:color="AEAEAE"/>
              <w:right w:val="single" w:sz="8" w:space="0" w:color="AEAEAE"/>
            </w:tcBorders>
            <w:shd w:val="clear" w:color="000000" w:fill="FFFFFF"/>
            <w:vAlign w:val="center"/>
            <w:hideMark/>
          </w:tcPr>
          <w:p w14:paraId="262B1EAE" w14:textId="77777777" w:rsidR="001C4E91" w:rsidRPr="001C4E91" w:rsidRDefault="001C4E91" w:rsidP="001C4E91">
            <w:pPr>
              <w:spacing w:after="0" w:line="240" w:lineRule="auto"/>
              <w:jc w:val="right"/>
              <w:rPr>
                <w:rFonts w:ascii="Arial" w:eastAsia="Times New Roman" w:hAnsi="Arial" w:cs="Arial"/>
                <w:color w:val="000000"/>
                <w:sz w:val="16"/>
                <w:szCs w:val="16"/>
                <w:lang w:eastAsia="fi-FI"/>
              </w:rPr>
            </w:pPr>
            <w:r w:rsidRPr="001C4E91">
              <w:rPr>
                <w:rFonts w:ascii="Arial" w:eastAsia="Times New Roman" w:hAnsi="Arial" w:cs="Arial"/>
                <w:color w:val="000000"/>
                <w:sz w:val="16"/>
                <w:szCs w:val="16"/>
                <w:lang w:eastAsia="fi-FI"/>
              </w:rPr>
              <w:t>10 800,00</w:t>
            </w:r>
          </w:p>
        </w:tc>
        <w:tc>
          <w:tcPr>
            <w:tcW w:w="1520" w:type="dxa"/>
            <w:tcBorders>
              <w:top w:val="nil"/>
              <w:left w:val="nil"/>
              <w:bottom w:val="single" w:sz="8" w:space="0" w:color="AEAEAE"/>
              <w:right w:val="single" w:sz="8" w:space="0" w:color="AEAEAE"/>
            </w:tcBorders>
            <w:shd w:val="clear" w:color="000000" w:fill="FFFFFF"/>
            <w:vAlign w:val="center"/>
            <w:hideMark/>
          </w:tcPr>
          <w:p w14:paraId="5F44CCFB" w14:textId="77777777" w:rsidR="001C4E91" w:rsidRPr="001C4E91" w:rsidRDefault="001C4E91" w:rsidP="001C4E91">
            <w:pPr>
              <w:spacing w:after="0" w:line="240" w:lineRule="auto"/>
              <w:jc w:val="right"/>
              <w:rPr>
                <w:rFonts w:ascii="Arial" w:eastAsia="Times New Roman" w:hAnsi="Arial" w:cs="Arial"/>
                <w:color w:val="000000"/>
                <w:sz w:val="16"/>
                <w:szCs w:val="16"/>
                <w:lang w:eastAsia="fi-FI"/>
              </w:rPr>
            </w:pPr>
            <w:r w:rsidRPr="001C4E91">
              <w:rPr>
                <w:rFonts w:ascii="Arial" w:eastAsia="Times New Roman" w:hAnsi="Arial" w:cs="Arial"/>
                <w:color w:val="000000"/>
                <w:sz w:val="16"/>
                <w:szCs w:val="16"/>
                <w:lang w:eastAsia="fi-FI"/>
              </w:rPr>
              <w:t>14 500,00</w:t>
            </w:r>
          </w:p>
        </w:tc>
        <w:tc>
          <w:tcPr>
            <w:tcW w:w="900" w:type="dxa"/>
            <w:tcBorders>
              <w:top w:val="nil"/>
              <w:left w:val="nil"/>
              <w:bottom w:val="single" w:sz="8" w:space="0" w:color="AEAEAE"/>
              <w:right w:val="single" w:sz="8" w:space="0" w:color="AEAEAE"/>
            </w:tcBorders>
            <w:shd w:val="clear" w:color="000000" w:fill="FFFFFF"/>
            <w:vAlign w:val="center"/>
            <w:hideMark/>
          </w:tcPr>
          <w:p w14:paraId="6D7895DE" w14:textId="77777777" w:rsidR="001C4E91" w:rsidRPr="001C4E91" w:rsidRDefault="001C4E91" w:rsidP="001C4E91">
            <w:pPr>
              <w:spacing w:after="0" w:line="240" w:lineRule="auto"/>
              <w:jc w:val="right"/>
              <w:rPr>
                <w:rFonts w:ascii="Arial" w:eastAsia="Times New Roman" w:hAnsi="Arial" w:cs="Arial"/>
                <w:color w:val="000000"/>
                <w:sz w:val="16"/>
                <w:szCs w:val="16"/>
                <w:lang w:eastAsia="fi-FI"/>
              </w:rPr>
            </w:pPr>
            <w:r w:rsidRPr="001C4E91">
              <w:rPr>
                <w:rFonts w:ascii="Arial" w:eastAsia="Times New Roman" w:hAnsi="Arial" w:cs="Arial"/>
                <w:color w:val="000000"/>
                <w:sz w:val="16"/>
                <w:szCs w:val="16"/>
                <w:lang w:eastAsia="fi-FI"/>
              </w:rPr>
              <w:t>14 600,00</w:t>
            </w:r>
          </w:p>
        </w:tc>
        <w:tc>
          <w:tcPr>
            <w:tcW w:w="900" w:type="dxa"/>
            <w:tcBorders>
              <w:top w:val="nil"/>
              <w:left w:val="nil"/>
              <w:bottom w:val="single" w:sz="8" w:space="0" w:color="AEAEAE"/>
              <w:right w:val="single" w:sz="8" w:space="0" w:color="AEAEAE"/>
            </w:tcBorders>
            <w:shd w:val="clear" w:color="000000" w:fill="FFFFFF"/>
            <w:vAlign w:val="center"/>
            <w:hideMark/>
          </w:tcPr>
          <w:p w14:paraId="461A59F0" w14:textId="77777777" w:rsidR="001C4E91" w:rsidRPr="001C4E91" w:rsidRDefault="001C4E91" w:rsidP="001C4E91">
            <w:pPr>
              <w:spacing w:after="0" w:line="240" w:lineRule="auto"/>
              <w:jc w:val="right"/>
              <w:rPr>
                <w:rFonts w:ascii="Arial" w:eastAsia="Times New Roman" w:hAnsi="Arial" w:cs="Arial"/>
                <w:color w:val="000000"/>
                <w:sz w:val="16"/>
                <w:szCs w:val="16"/>
                <w:lang w:eastAsia="fi-FI"/>
              </w:rPr>
            </w:pPr>
            <w:r w:rsidRPr="001C4E91">
              <w:rPr>
                <w:rFonts w:ascii="Arial" w:eastAsia="Times New Roman" w:hAnsi="Arial" w:cs="Arial"/>
                <w:color w:val="000000"/>
                <w:sz w:val="16"/>
                <w:szCs w:val="16"/>
                <w:lang w:eastAsia="fi-FI"/>
              </w:rPr>
              <w:t>14 650,00</w:t>
            </w:r>
          </w:p>
        </w:tc>
      </w:tr>
      <w:tr w:rsidR="001C4E91" w:rsidRPr="001C4E91" w14:paraId="7D5798C7" w14:textId="77777777" w:rsidTr="001C4E91">
        <w:trPr>
          <w:trHeight w:val="300"/>
        </w:trPr>
        <w:tc>
          <w:tcPr>
            <w:tcW w:w="3440" w:type="dxa"/>
            <w:tcBorders>
              <w:top w:val="nil"/>
              <w:left w:val="single" w:sz="8" w:space="0" w:color="AEAEAE"/>
              <w:bottom w:val="single" w:sz="8" w:space="0" w:color="AEAEAE"/>
              <w:right w:val="single" w:sz="8" w:space="0" w:color="AEAEAE"/>
            </w:tcBorders>
            <w:shd w:val="clear" w:color="000000" w:fill="D5E3F2"/>
            <w:vAlign w:val="center"/>
            <w:hideMark/>
          </w:tcPr>
          <w:p w14:paraId="1FAAB26D" w14:textId="77777777" w:rsidR="001C4E91" w:rsidRPr="001C4E91" w:rsidRDefault="001C4E91" w:rsidP="001C4E91">
            <w:pPr>
              <w:spacing w:after="0" w:line="240" w:lineRule="auto"/>
              <w:ind w:firstLineChars="200" w:firstLine="320"/>
              <w:rPr>
                <w:rFonts w:ascii="Arial" w:eastAsia="Times New Roman" w:hAnsi="Arial" w:cs="Arial"/>
                <w:color w:val="000000"/>
                <w:sz w:val="16"/>
                <w:szCs w:val="16"/>
                <w:lang w:eastAsia="fi-FI"/>
              </w:rPr>
            </w:pPr>
            <w:r w:rsidRPr="001C4E91">
              <w:rPr>
                <w:rFonts w:ascii="Arial" w:eastAsia="Times New Roman" w:hAnsi="Arial" w:cs="Arial"/>
                <w:color w:val="000000"/>
                <w:sz w:val="16"/>
                <w:szCs w:val="16"/>
                <w:lang w:eastAsia="fi-FI"/>
              </w:rPr>
              <w:t>Henkilösivukulut</w:t>
            </w:r>
          </w:p>
        </w:tc>
        <w:tc>
          <w:tcPr>
            <w:tcW w:w="1240" w:type="dxa"/>
            <w:tcBorders>
              <w:top w:val="nil"/>
              <w:left w:val="nil"/>
              <w:bottom w:val="single" w:sz="8" w:space="0" w:color="AEAEAE"/>
              <w:right w:val="single" w:sz="8" w:space="0" w:color="AEAEAE"/>
            </w:tcBorders>
            <w:shd w:val="clear" w:color="000000" w:fill="FFFFFF"/>
            <w:vAlign w:val="center"/>
            <w:hideMark/>
          </w:tcPr>
          <w:p w14:paraId="728BB8C4" w14:textId="77777777" w:rsidR="001C4E91" w:rsidRPr="001C4E91" w:rsidRDefault="001C4E91" w:rsidP="001C4E91">
            <w:pPr>
              <w:spacing w:after="0" w:line="240" w:lineRule="auto"/>
              <w:jc w:val="right"/>
              <w:rPr>
                <w:rFonts w:ascii="Arial" w:eastAsia="Times New Roman" w:hAnsi="Arial" w:cs="Arial"/>
                <w:color w:val="000000"/>
                <w:sz w:val="16"/>
                <w:szCs w:val="16"/>
                <w:lang w:eastAsia="fi-FI"/>
              </w:rPr>
            </w:pPr>
            <w:r w:rsidRPr="001C4E91">
              <w:rPr>
                <w:rFonts w:ascii="Arial" w:eastAsia="Times New Roman" w:hAnsi="Arial" w:cs="Arial"/>
                <w:color w:val="000000"/>
                <w:sz w:val="16"/>
                <w:szCs w:val="16"/>
                <w:lang w:eastAsia="fi-FI"/>
              </w:rPr>
              <w:t>3 366,99</w:t>
            </w:r>
          </w:p>
        </w:tc>
        <w:tc>
          <w:tcPr>
            <w:tcW w:w="1440" w:type="dxa"/>
            <w:tcBorders>
              <w:top w:val="nil"/>
              <w:left w:val="nil"/>
              <w:bottom w:val="single" w:sz="8" w:space="0" w:color="AEAEAE"/>
              <w:right w:val="single" w:sz="8" w:space="0" w:color="AEAEAE"/>
            </w:tcBorders>
            <w:shd w:val="clear" w:color="000000" w:fill="FFFFFF"/>
            <w:vAlign w:val="center"/>
            <w:hideMark/>
          </w:tcPr>
          <w:p w14:paraId="753C27BE" w14:textId="77777777" w:rsidR="001C4E91" w:rsidRPr="001C4E91" w:rsidRDefault="001C4E91" w:rsidP="001C4E91">
            <w:pPr>
              <w:spacing w:after="0" w:line="240" w:lineRule="auto"/>
              <w:jc w:val="right"/>
              <w:rPr>
                <w:rFonts w:ascii="Arial" w:eastAsia="Times New Roman" w:hAnsi="Arial" w:cs="Arial"/>
                <w:color w:val="000000"/>
                <w:sz w:val="16"/>
                <w:szCs w:val="16"/>
                <w:lang w:eastAsia="fi-FI"/>
              </w:rPr>
            </w:pPr>
            <w:r w:rsidRPr="001C4E91">
              <w:rPr>
                <w:rFonts w:ascii="Arial" w:eastAsia="Times New Roman" w:hAnsi="Arial" w:cs="Arial"/>
                <w:color w:val="000000"/>
                <w:sz w:val="16"/>
                <w:szCs w:val="16"/>
                <w:lang w:eastAsia="fi-FI"/>
              </w:rPr>
              <w:t>2 800,00</w:t>
            </w:r>
          </w:p>
        </w:tc>
        <w:tc>
          <w:tcPr>
            <w:tcW w:w="1520" w:type="dxa"/>
            <w:tcBorders>
              <w:top w:val="nil"/>
              <w:left w:val="nil"/>
              <w:bottom w:val="single" w:sz="8" w:space="0" w:color="AEAEAE"/>
              <w:right w:val="single" w:sz="8" w:space="0" w:color="AEAEAE"/>
            </w:tcBorders>
            <w:shd w:val="clear" w:color="000000" w:fill="FFFFFF"/>
            <w:vAlign w:val="center"/>
            <w:hideMark/>
          </w:tcPr>
          <w:p w14:paraId="1FCD9DA2" w14:textId="77777777" w:rsidR="001C4E91" w:rsidRPr="001C4E91" w:rsidRDefault="001C4E91" w:rsidP="001C4E91">
            <w:pPr>
              <w:spacing w:after="0" w:line="240" w:lineRule="auto"/>
              <w:jc w:val="right"/>
              <w:rPr>
                <w:rFonts w:ascii="Arial" w:eastAsia="Times New Roman" w:hAnsi="Arial" w:cs="Arial"/>
                <w:color w:val="000000"/>
                <w:sz w:val="16"/>
                <w:szCs w:val="16"/>
                <w:lang w:eastAsia="fi-FI"/>
              </w:rPr>
            </w:pPr>
            <w:r w:rsidRPr="001C4E91">
              <w:rPr>
                <w:rFonts w:ascii="Arial" w:eastAsia="Times New Roman" w:hAnsi="Arial" w:cs="Arial"/>
                <w:color w:val="000000"/>
                <w:sz w:val="16"/>
                <w:szCs w:val="16"/>
                <w:lang w:eastAsia="fi-FI"/>
              </w:rPr>
              <w:t>3 625,00</w:t>
            </w:r>
          </w:p>
        </w:tc>
        <w:tc>
          <w:tcPr>
            <w:tcW w:w="900" w:type="dxa"/>
            <w:tcBorders>
              <w:top w:val="nil"/>
              <w:left w:val="nil"/>
              <w:bottom w:val="single" w:sz="8" w:space="0" w:color="AEAEAE"/>
              <w:right w:val="single" w:sz="8" w:space="0" w:color="AEAEAE"/>
            </w:tcBorders>
            <w:shd w:val="clear" w:color="000000" w:fill="FFFFFF"/>
            <w:vAlign w:val="center"/>
            <w:hideMark/>
          </w:tcPr>
          <w:p w14:paraId="2E252233" w14:textId="77777777" w:rsidR="001C4E91" w:rsidRPr="001C4E91" w:rsidRDefault="001C4E91" w:rsidP="001C4E91">
            <w:pPr>
              <w:spacing w:after="0" w:line="240" w:lineRule="auto"/>
              <w:jc w:val="right"/>
              <w:rPr>
                <w:rFonts w:ascii="Arial" w:eastAsia="Times New Roman" w:hAnsi="Arial" w:cs="Arial"/>
                <w:color w:val="000000"/>
                <w:sz w:val="16"/>
                <w:szCs w:val="16"/>
                <w:lang w:eastAsia="fi-FI"/>
              </w:rPr>
            </w:pPr>
            <w:r w:rsidRPr="001C4E91">
              <w:rPr>
                <w:rFonts w:ascii="Arial" w:eastAsia="Times New Roman" w:hAnsi="Arial" w:cs="Arial"/>
                <w:color w:val="000000"/>
                <w:sz w:val="16"/>
                <w:szCs w:val="16"/>
                <w:lang w:eastAsia="fi-FI"/>
              </w:rPr>
              <w:t>3 650,00</w:t>
            </w:r>
          </w:p>
        </w:tc>
        <w:tc>
          <w:tcPr>
            <w:tcW w:w="900" w:type="dxa"/>
            <w:tcBorders>
              <w:top w:val="nil"/>
              <w:left w:val="nil"/>
              <w:bottom w:val="single" w:sz="8" w:space="0" w:color="AEAEAE"/>
              <w:right w:val="single" w:sz="8" w:space="0" w:color="AEAEAE"/>
            </w:tcBorders>
            <w:shd w:val="clear" w:color="000000" w:fill="FFFFFF"/>
            <w:vAlign w:val="center"/>
            <w:hideMark/>
          </w:tcPr>
          <w:p w14:paraId="619DC9E7" w14:textId="77777777" w:rsidR="001C4E91" w:rsidRPr="001C4E91" w:rsidRDefault="001C4E91" w:rsidP="001C4E91">
            <w:pPr>
              <w:spacing w:after="0" w:line="240" w:lineRule="auto"/>
              <w:jc w:val="right"/>
              <w:rPr>
                <w:rFonts w:ascii="Arial" w:eastAsia="Times New Roman" w:hAnsi="Arial" w:cs="Arial"/>
                <w:color w:val="000000"/>
                <w:sz w:val="16"/>
                <w:szCs w:val="16"/>
                <w:lang w:eastAsia="fi-FI"/>
              </w:rPr>
            </w:pPr>
            <w:r w:rsidRPr="001C4E91">
              <w:rPr>
                <w:rFonts w:ascii="Arial" w:eastAsia="Times New Roman" w:hAnsi="Arial" w:cs="Arial"/>
                <w:color w:val="000000"/>
                <w:sz w:val="16"/>
                <w:szCs w:val="16"/>
                <w:lang w:eastAsia="fi-FI"/>
              </w:rPr>
              <w:t>3 650,00</w:t>
            </w:r>
          </w:p>
        </w:tc>
      </w:tr>
      <w:tr w:rsidR="001C4E91" w:rsidRPr="001C4E91" w14:paraId="3D83F706" w14:textId="77777777" w:rsidTr="001C4E91">
        <w:trPr>
          <w:trHeight w:val="300"/>
        </w:trPr>
        <w:tc>
          <w:tcPr>
            <w:tcW w:w="3440" w:type="dxa"/>
            <w:tcBorders>
              <w:top w:val="nil"/>
              <w:left w:val="single" w:sz="8" w:space="0" w:color="AEAEAE"/>
              <w:bottom w:val="single" w:sz="8" w:space="0" w:color="AEAEAE"/>
              <w:right w:val="single" w:sz="8" w:space="0" w:color="AEAEAE"/>
            </w:tcBorders>
            <w:shd w:val="clear" w:color="000000" w:fill="C3D6EB"/>
            <w:vAlign w:val="center"/>
            <w:hideMark/>
          </w:tcPr>
          <w:p w14:paraId="248CFFC8" w14:textId="77777777" w:rsidR="001C4E91" w:rsidRPr="001C4E91" w:rsidRDefault="001C4E91" w:rsidP="001C4E91">
            <w:pPr>
              <w:spacing w:after="0" w:line="240" w:lineRule="auto"/>
              <w:ind w:firstLineChars="100" w:firstLine="160"/>
              <w:rPr>
                <w:rFonts w:ascii="Arial" w:eastAsia="Times New Roman" w:hAnsi="Arial" w:cs="Arial"/>
                <w:color w:val="000000"/>
                <w:sz w:val="16"/>
                <w:szCs w:val="16"/>
                <w:lang w:eastAsia="fi-FI"/>
              </w:rPr>
            </w:pPr>
            <w:r w:rsidRPr="001C4E91">
              <w:rPr>
                <w:rFonts w:ascii="Arial" w:eastAsia="Times New Roman" w:hAnsi="Arial" w:cs="Arial"/>
                <w:color w:val="000000"/>
                <w:sz w:val="16"/>
                <w:szCs w:val="16"/>
                <w:lang w:eastAsia="fi-FI"/>
              </w:rPr>
              <w:t>Palvelujen ostot</w:t>
            </w:r>
          </w:p>
        </w:tc>
        <w:tc>
          <w:tcPr>
            <w:tcW w:w="1240" w:type="dxa"/>
            <w:tcBorders>
              <w:top w:val="nil"/>
              <w:left w:val="nil"/>
              <w:bottom w:val="single" w:sz="8" w:space="0" w:color="AEAEAE"/>
              <w:right w:val="single" w:sz="8" w:space="0" w:color="AEAEAE"/>
            </w:tcBorders>
            <w:shd w:val="clear" w:color="000000" w:fill="FFFFFF"/>
            <w:vAlign w:val="center"/>
            <w:hideMark/>
          </w:tcPr>
          <w:p w14:paraId="503D6E4D" w14:textId="77777777" w:rsidR="001C4E91" w:rsidRPr="001C4E91" w:rsidRDefault="001C4E91" w:rsidP="001C4E91">
            <w:pPr>
              <w:spacing w:after="0" w:line="240" w:lineRule="auto"/>
              <w:jc w:val="right"/>
              <w:rPr>
                <w:rFonts w:ascii="Arial" w:eastAsia="Times New Roman" w:hAnsi="Arial" w:cs="Arial"/>
                <w:color w:val="000000"/>
                <w:sz w:val="16"/>
                <w:szCs w:val="16"/>
                <w:lang w:eastAsia="fi-FI"/>
              </w:rPr>
            </w:pPr>
            <w:r w:rsidRPr="001C4E91">
              <w:rPr>
                <w:rFonts w:ascii="Arial" w:eastAsia="Times New Roman" w:hAnsi="Arial" w:cs="Arial"/>
                <w:color w:val="000000"/>
                <w:sz w:val="16"/>
                <w:szCs w:val="16"/>
                <w:lang w:eastAsia="fi-FI"/>
              </w:rPr>
              <w:t>3 065,07</w:t>
            </w:r>
          </w:p>
        </w:tc>
        <w:tc>
          <w:tcPr>
            <w:tcW w:w="1440" w:type="dxa"/>
            <w:tcBorders>
              <w:top w:val="nil"/>
              <w:left w:val="nil"/>
              <w:bottom w:val="single" w:sz="8" w:space="0" w:color="AEAEAE"/>
              <w:right w:val="single" w:sz="8" w:space="0" w:color="AEAEAE"/>
            </w:tcBorders>
            <w:shd w:val="clear" w:color="000000" w:fill="FFFFFF"/>
            <w:vAlign w:val="center"/>
            <w:hideMark/>
          </w:tcPr>
          <w:p w14:paraId="5FBD6739" w14:textId="77777777" w:rsidR="001C4E91" w:rsidRPr="001C4E91" w:rsidRDefault="001C4E91" w:rsidP="001C4E91">
            <w:pPr>
              <w:spacing w:after="0" w:line="240" w:lineRule="auto"/>
              <w:jc w:val="right"/>
              <w:rPr>
                <w:rFonts w:ascii="Arial" w:eastAsia="Times New Roman" w:hAnsi="Arial" w:cs="Arial"/>
                <w:color w:val="000000"/>
                <w:sz w:val="16"/>
                <w:szCs w:val="16"/>
                <w:lang w:eastAsia="fi-FI"/>
              </w:rPr>
            </w:pPr>
            <w:r w:rsidRPr="001C4E91">
              <w:rPr>
                <w:rFonts w:ascii="Arial" w:eastAsia="Times New Roman" w:hAnsi="Arial" w:cs="Arial"/>
                <w:color w:val="000000"/>
                <w:sz w:val="16"/>
                <w:szCs w:val="16"/>
                <w:lang w:eastAsia="fi-FI"/>
              </w:rPr>
              <w:t>2 470,00</w:t>
            </w:r>
          </w:p>
        </w:tc>
        <w:tc>
          <w:tcPr>
            <w:tcW w:w="1520" w:type="dxa"/>
            <w:tcBorders>
              <w:top w:val="nil"/>
              <w:left w:val="nil"/>
              <w:bottom w:val="single" w:sz="8" w:space="0" w:color="AEAEAE"/>
              <w:right w:val="single" w:sz="8" w:space="0" w:color="AEAEAE"/>
            </w:tcBorders>
            <w:shd w:val="clear" w:color="000000" w:fill="FFFFFF"/>
            <w:vAlign w:val="center"/>
            <w:hideMark/>
          </w:tcPr>
          <w:p w14:paraId="002DDB17" w14:textId="77777777" w:rsidR="001C4E91" w:rsidRPr="001C4E91" w:rsidRDefault="001C4E91" w:rsidP="001C4E91">
            <w:pPr>
              <w:spacing w:after="0" w:line="240" w:lineRule="auto"/>
              <w:jc w:val="right"/>
              <w:rPr>
                <w:rFonts w:ascii="Arial" w:eastAsia="Times New Roman" w:hAnsi="Arial" w:cs="Arial"/>
                <w:color w:val="000000"/>
                <w:sz w:val="16"/>
                <w:szCs w:val="16"/>
                <w:lang w:eastAsia="fi-FI"/>
              </w:rPr>
            </w:pPr>
            <w:r w:rsidRPr="001C4E91">
              <w:rPr>
                <w:rFonts w:ascii="Arial" w:eastAsia="Times New Roman" w:hAnsi="Arial" w:cs="Arial"/>
                <w:color w:val="000000"/>
                <w:sz w:val="16"/>
                <w:szCs w:val="16"/>
                <w:lang w:eastAsia="fi-FI"/>
              </w:rPr>
              <w:t>2 570,00</w:t>
            </w:r>
          </w:p>
        </w:tc>
        <w:tc>
          <w:tcPr>
            <w:tcW w:w="900" w:type="dxa"/>
            <w:tcBorders>
              <w:top w:val="nil"/>
              <w:left w:val="nil"/>
              <w:bottom w:val="single" w:sz="8" w:space="0" w:color="AEAEAE"/>
              <w:right w:val="single" w:sz="8" w:space="0" w:color="AEAEAE"/>
            </w:tcBorders>
            <w:shd w:val="clear" w:color="000000" w:fill="FFFFFF"/>
            <w:vAlign w:val="center"/>
            <w:hideMark/>
          </w:tcPr>
          <w:p w14:paraId="7A3AAB9D" w14:textId="77777777" w:rsidR="001C4E91" w:rsidRPr="001C4E91" w:rsidRDefault="001C4E91" w:rsidP="001C4E91">
            <w:pPr>
              <w:spacing w:after="0" w:line="240" w:lineRule="auto"/>
              <w:jc w:val="right"/>
              <w:rPr>
                <w:rFonts w:ascii="Arial" w:eastAsia="Times New Roman" w:hAnsi="Arial" w:cs="Arial"/>
                <w:color w:val="000000"/>
                <w:sz w:val="16"/>
                <w:szCs w:val="16"/>
                <w:lang w:eastAsia="fi-FI"/>
              </w:rPr>
            </w:pPr>
            <w:r w:rsidRPr="001C4E91">
              <w:rPr>
                <w:rFonts w:ascii="Arial" w:eastAsia="Times New Roman" w:hAnsi="Arial" w:cs="Arial"/>
                <w:color w:val="000000"/>
                <w:sz w:val="16"/>
                <w:szCs w:val="16"/>
                <w:lang w:eastAsia="fi-FI"/>
              </w:rPr>
              <w:t>2 570,00</w:t>
            </w:r>
          </w:p>
        </w:tc>
        <w:tc>
          <w:tcPr>
            <w:tcW w:w="900" w:type="dxa"/>
            <w:tcBorders>
              <w:top w:val="nil"/>
              <w:left w:val="nil"/>
              <w:bottom w:val="single" w:sz="8" w:space="0" w:color="AEAEAE"/>
              <w:right w:val="single" w:sz="8" w:space="0" w:color="AEAEAE"/>
            </w:tcBorders>
            <w:shd w:val="clear" w:color="000000" w:fill="FFFFFF"/>
            <w:vAlign w:val="center"/>
            <w:hideMark/>
          </w:tcPr>
          <w:p w14:paraId="37D690F6" w14:textId="77777777" w:rsidR="001C4E91" w:rsidRPr="001C4E91" w:rsidRDefault="001C4E91" w:rsidP="001C4E91">
            <w:pPr>
              <w:spacing w:after="0" w:line="240" w:lineRule="auto"/>
              <w:jc w:val="right"/>
              <w:rPr>
                <w:rFonts w:ascii="Arial" w:eastAsia="Times New Roman" w:hAnsi="Arial" w:cs="Arial"/>
                <w:color w:val="000000"/>
                <w:sz w:val="16"/>
                <w:szCs w:val="16"/>
                <w:lang w:eastAsia="fi-FI"/>
              </w:rPr>
            </w:pPr>
            <w:r w:rsidRPr="001C4E91">
              <w:rPr>
                <w:rFonts w:ascii="Arial" w:eastAsia="Times New Roman" w:hAnsi="Arial" w:cs="Arial"/>
                <w:color w:val="000000"/>
                <w:sz w:val="16"/>
                <w:szCs w:val="16"/>
                <w:lang w:eastAsia="fi-FI"/>
              </w:rPr>
              <w:t>2 570,00</w:t>
            </w:r>
          </w:p>
        </w:tc>
      </w:tr>
      <w:tr w:rsidR="001C4E91" w:rsidRPr="001C4E91" w14:paraId="6644385C" w14:textId="77777777" w:rsidTr="001C4E91">
        <w:trPr>
          <w:trHeight w:val="300"/>
        </w:trPr>
        <w:tc>
          <w:tcPr>
            <w:tcW w:w="3440" w:type="dxa"/>
            <w:tcBorders>
              <w:top w:val="nil"/>
              <w:left w:val="single" w:sz="8" w:space="0" w:color="AEAEAE"/>
              <w:bottom w:val="single" w:sz="8" w:space="0" w:color="AEAEAE"/>
              <w:right w:val="single" w:sz="8" w:space="0" w:color="AEAEAE"/>
            </w:tcBorders>
            <w:shd w:val="clear" w:color="000000" w:fill="C3D6EB"/>
            <w:vAlign w:val="center"/>
            <w:hideMark/>
          </w:tcPr>
          <w:p w14:paraId="0AA869DD" w14:textId="77777777" w:rsidR="001C4E91" w:rsidRPr="001C4E91" w:rsidRDefault="001C4E91" w:rsidP="001C4E91">
            <w:pPr>
              <w:spacing w:after="0" w:line="240" w:lineRule="auto"/>
              <w:ind w:firstLineChars="100" w:firstLine="160"/>
              <w:rPr>
                <w:rFonts w:ascii="Arial" w:eastAsia="Times New Roman" w:hAnsi="Arial" w:cs="Arial"/>
                <w:color w:val="000000"/>
                <w:sz w:val="16"/>
                <w:szCs w:val="16"/>
                <w:lang w:eastAsia="fi-FI"/>
              </w:rPr>
            </w:pPr>
            <w:r w:rsidRPr="001C4E91">
              <w:rPr>
                <w:rFonts w:ascii="Arial" w:eastAsia="Times New Roman" w:hAnsi="Arial" w:cs="Arial"/>
                <w:color w:val="000000"/>
                <w:sz w:val="16"/>
                <w:szCs w:val="16"/>
                <w:lang w:eastAsia="fi-FI"/>
              </w:rPr>
              <w:t>Aineet ja tarvikkeet</w:t>
            </w:r>
          </w:p>
        </w:tc>
        <w:tc>
          <w:tcPr>
            <w:tcW w:w="1240" w:type="dxa"/>
            <w:tcBorders>
              <w:top w:val="nil"/>
              <w:left w:val="nil"/>
              <w:bottom w:val="single" w:sz="8" w:space="0" w:color="AEAEAE"/>
              <w:right w:val="single" w:sz="8" w:space="0" w:color="AEAEAE"/>
            </w:tcBorders>
            <w:shd w:val="clear" w:color="000000" w:fill="FFFFFF"/>
            <w:vAlign w:val="center"/>
            <w:hideMark/>
          </w:tcPr>
          <w:p w14:paraId="79F1FE1A" w14:textId="77777777" w:rsidR="001C4E91" w:rsidRPr="001C4E91" w:rsidRDefault="001C4E91" w:rsidP="001C4E91">
            <w:pPr>
              <w:spacing w:after="0" w:line="240" w:lineRule="auto"/>
              <w:jc w:val="right"/>
              <w:rPr>
                <w:rFonts w:ascii="Arial" w:eastAsia="Times New Roman" w:hAnsi="Arial" w:cs="Arial"/>
                <w:color w:val="000000"/>
                <w:sz w:val="16"/>
                <w:szCs w:val="16"/>
                <w:lang w:eastAsia="fi-FI"/>
              </w:rPr>
            </w:pPr>
            <w:r w:rsidRPr="001C4E91">
              <w:rPr>
                <w:rFonts w:ascii="Arial" w:eastAsia="Times New Roman" w:hAnsi="Arial" w:cs="Arial"/>
                <w:color w:val="000000"/>
                <w:sz w:val="16"/>
                <w:szCs w:val="16"/>
                <w:lang w:eastAsia="fi-FI"/>
              </w:rPr>
              <w:t>3 380,27</w:t>
            </w:r>
          </w:p>
        </w:tc>
        <w:tc>
          <w:tcPr>
            <w:tcW w:w="1440" w:type="dxa"/>
            <w:tcBorders>
              <w:top w:val="nil"/>
              <w:left w:val="nil"/>
              <w:bottom w:val="single" w:sz="8" w:space="0" w:color="AEAEAE"/>
              <w:right w:val="single" w:sz="8" w:space="0" w:color="AEAEAE"/>
            </w:tcBorders>
            <w:shd w:val="clear" w:color="000000" w:fill="FFFFFF"/>
            <w:vAlign w:val="center"/>
            <w:hideMark/>
          </w:tcPr>
          <w:p w14:paraId="53AE1BD6" w14:textId="77777777" w:rsidR="001C4E91" w:rsidRPr="001C4E91" w:rsidRDefault="001C4E91" w:rsidP="001C4E91">
            <w:pPr>
              <w:spacing w:after="0" w:line="240" w:lineRule="auto"/>
              <w:jc w:val="right"/>
              <w:rPr>
                <w:rFonts w:ascii="Arial" w:eastAsia="Times New Roman" w:hAnsi="Arial" w:cs="Arial"/>
                <w:color w:val="000000"/>
                <w:sz w:val="16"/>
                <w:szCs w:val="16"/>
                <w:lang w:eastAsia="fi-FI"/>
              </w:rPr>
            </w:pPr>
            <w:r w:rsidRPr="001C4E91">
              <w:rPr>
                <w:rFonts w:ascii="Arial" w:eastAsia="Times New Roman" w:hAnsi="Arial" w:cs="Arial"/>
                <w:color w:val="000000"/>
                <w:sz w:val="16"/>
                <w:szCs w:val="16"/>
                <w:lang w:eastAsia="fi-FI"/>
              </w:rPr>
              <w:t>2 770,00</w:t>
            </w:r>
          </w:p>
        </w:tc>
        <w:tc>
          <w:tcPr>
            <w:tcW w:w="1520" w:type="dxa"/>
            <w:tcBorders>
              <w:top w:val="nil"/>
              <w:left w:val="nil"/>
              <w:bottom w:val="single" w:sz="8" w:space="0" w:color="AEAEAE"/>
              <w:right w:val="single" w:sz="8" w:space="0" w:color="AEAEAE"/>
            </w:tcBorders>
            <w:shd w:val="clear" w:color="000000" w:fill="FFFFFF"/>
            <w:vAlign w:val="center"/>
            <w:hideMark/>
          </w:tcPr>
          <w:p w14:paraId="596ECC43" w14:textId="77777777" w:rsidR="001C4E91" w:rsidRPr="001C4E91" w:rsidRDefault="001C4E91" w:rsidP="001C4E91">
            <w:pPr>
              <w:spacing w:after="0" w:line="240" w:lineRule="auto"/>
              <w:jc w:val="right"/>
              <w:rPr>
                <w:rFonts w:ascii="Arial" w:eastAsia="Times New Roman" w:hAnsi="Arial" w:cs="Arial"/>
                <w:color w:val="000000"/>
                <w:sz w:val="16"/>
                <w:szCs w:val="16"/>
                <w:lang w:eastAsia="fi-FI"/>
              </w:rPr>
            </w:pPr>
            <w:r w:rsidRPr="001C4E91">
              <w:rPr>
                <w:rFonts w:ascii="Arial" w:eastAsia="Times New Roman" w:hAnsi="Arial" w:cs="Arial"/>
                <w:color w:val="000000"/>
                <w:sz w:val="16"/>
                <w:szCs w:val="16"/>
                <w:lang w:eastAsia="fi-FI"/>
              </w:rPr>
              <w:t>4 000,00</w:t>
            </w:r>
          </w:p>
        </w:tc>
        <w:tc>
          <w:tcPr>
            <w:tcW w:w="900" w:type="dxa"/>
            <w:tcBorders>
              <w:top w:val="nil"/>
              <w:left w:val="nil"/>
              <w:bottom w:val="single" w:sz="8" w:space="0" w:color="AEAEAE"/>
              <w:right w:val="single" w:sz="8" w:space="0" w:color="AEAEAE"/>
            </w:tcBorders>
            <w:shd w:val="clear" w:color="000000" w:fill="FFFFFF"/>
            <w:vAlign w:val="center"/>
            <w:hideMark/>
          </w:tcPr>
          <w:p w14:paraId="0A9F1949" w14:textId="77777777" w:rsidR="001C4E91" w:rsidRPr="001C4E91" w:rsidRDefault="001C4E91" w:rsidP="001C4E91">
            <w:pPr>
              <w:spacing w:after="0" w:line="240" w:lineRule="auto"/>
              <w:jc w:val="right"/>
              <w:rPr>
                <w:rFonts w:ascii="Arial" w:eastAsia="Times New Roman" w:hAnsi="Arial" w:cs="Arial"/>
                <w:color w:val="000000"/>
                <w:sz w:val="16"/>
                <w:szCs w:val="16"/>
                <w:lang w:eastAsia="fi-FI"/>
              </w:rPr>
            </w:pPr>
            <w:r w:rsidRPr="001C4E91">
              <w:rPr>
                <w:rFonts w:ascii="Arial" w:eastAsia="Times New Roman" w:hAnsi="Arial" w:cs="Arial"/>
                <w:color w:val="000000"/>
                <w:sz w:val="16"/>
                <w:szCs w:val="16"/>
                <w:lang w:eastAsia="fi-FI"/>
              </w:rPr>
              <w:t>4 000,00</w:t>
            </w:r>
          </w:p>
        </w:tc>
        <w:tc>
          <w:tcPr>
            <w:tcW w:w="900" w:type="dxa"/>
            <w:tcBorders>
              <w:top w:val="nil"/>
              <w:left w:val="nil"/>
              <w:bottom w:val="single" w:sz="8" w:space="0" w:color="AEAEAE"/>
              <w:right w:val="single" w:sz="8" w:space="0" w:color="AEAEAE"/>
            </w:tcBorders>
            <w:shd w:val="clear" w:color="000000" w:fill="FFFFFF"/>
            <w:vAlign w:val="center"/>
            <w:hideMark/>
          </w:tcPr>
          <w:p w14:paraId="1499AB10" w14:textId="77777777" w:rsidR="001C4E91" w:rsidRPr="001C4E91" w:rsidRDefault="001C4E91" w:rsidP="001C4E91">
            <w:pPr>
              <w:spacing w:after="0" w:line="240" w:lineRule="auto"/>
              <w:jc w:val="right"/>
              <w:rPr>
                <w:rFonts w:ascii="Arial" w:eastAsia="Times New Roman" w:hAnsi="Arial" w:cs="Arial"/>
                <w:color w:val="000000"/>
                <w:sz w:val="16"/>
                <w:szCs w:val="16"/>
                <w:lang w:eastAsia="fi-FI"/>
              </w:rPr>
            </w:pPr>
            <w:r w:rsidRPr="001C4E91">
              <w:rPr>
                <w:rFonts w:ascii="Arial" w:eastAsia="Times New Roman" w:hAnsi="Arial" w:cs="Arial"/>
                <w:color w:val="000000"/>
                <w:sz w:val="16"/>
                <w:szCs w:val="16"/>
                <w:lang w:eastAsia="fi-FI"/>
              </w:rPr>
              <w:t>4 000,00</w:t>
            </w:r>
          </w:p>
        </w:tc>
      </w:tr>
      <w:tr w:rsidR="001C4E91" w:rsidRPr="001C4E91" w14:paraId="1869C6C6" w14:textId="77777777" w:rsidTr="001C4E91">
        <w:trPr>
          <w:trHeight w:val="300"/>
        </w:trPr>
        <w:tc>
          <w:tcPr>
            <w:tcW w:w="3440" w:type="dxa"/>
            <w:tcBorders>
              <w:top w:val="nil"/>
              <w:left w:val="single" w:sz="8" w:space="0" w:color="AEAEAE"/>
              <w:bottom w:val="single" w:sz="8" w:space="0" w:color="AEAEAE"/>
              <w:right w:val="single" w:sz="8" w:space="0" w:color="AEAEAE"/>
            </w:tcBorders>
            <w:shd w:val="clear" w:color="000000" w:fill="D5E3F2"/>
            <w:vAlign w:val="center"/>
            <w:hideMark/>
          </w:tcPr>
          <w:p w14:paraId="6233206C" w14:textId="77777777" w:rsidR="001C4E91" w:rsidRPr="001C4E91" w:rsidRDefault="001C4E91" w:rsidP="001C4E91">
            <w:pPr>
              <w:spacing w:after="0" w:line="240" w:lineRule="auto"/>
              <w:ind w:firstLineChars="200" w:firstLine="320"/>
              <w:rPr>
                <w:rFonts w:ascii="Arial" w:eastAsia="Times New Roman" w:hAnsi="Arial" w:cs="Arial"/>
                <w:color w:val="000000"/>
                <w:sz w:val="16"/>
                <w:szCs w:val="16"/>
                <w:lang w:eastAsia="fi-FI"/>
              </w:rPr>
            </w:pPr>
            <w:r w:rsidRPr="001C4E91">
              <w:rPr>
                <w:rFonts w:ascii="Arial" w:eastAsia="Times New Roman" w:hAnsi="Arial" w:cs="Arial"/>
                <w:color w:val="000000"/>
                <w:sz w:val="16"/>
                <w:szCs w:val="16"/>
                <w:lang w:eastAsia="fi-FI"/>
              </w:rPr>
              <w:t>Ostot tilikauden aikana</w:t>
            </w:r>
          </w:p>
        </w:tc>
        <w:tc>
          <w:tcPr>
            <w:tcW w:w="1240" w:type="dxa"/>
            <w:tcBorders>
              <w:top w:val="nil"/>
              <w:left w:val="nil"/>
              <w:bottom w:val="single" w:sz="8" w:space="0" w:color="AEAEAE"/>
              <w:right w:val="single" w:sz="8" w:space="0" w:color="AEAEAE"/>
            </w:tcBorders>
            <w:shd w:val="clear" w:color="000000" w:fill="FFFFFF"/>
            <w:vAlign w:val="center"/>
            <w:hideMark/>
          </w:tcPr>
          <w:p w14:paraId="5E6FCADD" w14:textId="77777777" w:rsidR="001C4E91" w:rsidRPr="001C4E91" w:rsidRDefault="001C4E91" w:rsidP="001C4E91">
            <w:pPr>
              <w:spacing w:after="0" w:line="240" w:lineRule="auto"/>
              <w:jc w:val="right"/>
              <w:rPr>
                <w:rFonts w:ascii="Arial" w:eastAsia="Times New Roman" w:hAnsi="Arial" w:cs="Arial"/>
                <w:color w:val="000000"/>
                <w:sz w:val="16"/>
                <w:szCs w:val="16"/>
                <w:lang w:eastAsia="fi-FI"/>
              </w:rPr>
            </w:pPr>
            <w:r w:rsidRPr="001C4E91">
              <w:rPr>
                <w:rFonts w:ascii="Arial" w:eastAsia="Times New Roman" w:hAnsi="Arial" w:cs="Arial"/>
                <w:color w:val="000000"/>
                <w:sz w:val="16"/>
                <w:szCs w:val="16"/>
                <w:lang w:eastAsia="fi-FI"/>
              </w:rPr>
              <w:t>3 380,27</w:t>
            </w:r>
          </w:p>
        </w:tc>
        <w:tc>
          <w:tcPr>
            <w:tcW w:w="1440" w:type="dxa"/>
            <w:tcBorders>
              <w:top w:val="nil"/>
              <w:left w:val="nil"/>
              <w:bottom w:val="single" w:sz="8" w:space="0" w:color="AEAEAE"/>
              <w:right w:val="single" w:sz="8" w:space="0" w:color="AEAEAE"/>
            </w:tcBorders>
            <w:shd w:val="clear" w:color="000000" w:fill="FFFFFF"/>
            <w:vAlign w:val="center"/>
            <w:hideMark/>
          </w:tcPr>
          <w:p w14:paraId="01C67541" w14:textId="77777777" w:rsidR="001C4E91" w:rsidRPr="001C4E91" w:rsidRDefault="001C4E91" w:rsidP="001C4E91">
            <w:pPr>
              <w:spacing w:after="0" w:line="240" w:lineRule="auto"/>
              <w:jc w:val="right"/>
              <w:rPr>
                <w:rFonts w:ascii="Arial" w:eastAsia="Times New Roman" w:hAnsi="Arial" w:cs="Arial"/>
                <w:color w:val="000000"/>
                <w:sz w:val="16"/>
                <w:szCs w:val="16"/>
                <w:lang w:eastAsia="fi-FI"/>
              </w:rPr>
            </w:pPr>
            <w:r w:rsidRPr="001C4E91">
              <w:rPr>
                <w:rFonts w:ascii="Arial" w:eastAsia="Times New Roman" w:hAnsi="Arial" w:cs="Arial"/>
                <w:color w:val="000000"/>
                <w:sz w:val="16"/>
                <w:szCs w:val="16"/>
                <w:lang w:eastAsia="fi-FI"/>
              </w:rPr>
              <w:t>2 770,00</w:t>
            </w:r>
          </w:p>
        </w:tc>
        <w:tc>
          <w:tcPr>
            <w:tcW w:w="1520" w:type="dxa"/>
            <w:tcBorders>
              <w:top w:val="nil"/>
              <w:left w:val="nil"/>
              <w:bottom w:val="single" w:sz="8" w:space="0" w:color="AEAEAE"/>
              <w:right w:val="single" w:sz="8" w:space="0" w:color="AEAEAE"/>
            </w:tcBorders>
            <w:shd w:val="clear" w:color="000000" w:fill="FFFFFF"/>
            <w:vAlign w:val="center"/>
            <w:hideMark/>
          </w:tcPr>
          <w:p w14:paraId="358CE07B" w14:textId="77777777" w:rsidR="001C4E91" w:rsidRPr="001C4E91" w:rsidRDefault="001C4E91" w:rsidP="001C4E91">
            <w:pPr>
              <w:spacing w:after="0" w:line="240" w:lineRule="auto"/>
              <w:jc w:val="right"/>
              <w:rPr>
                <w:rFonts w:ascii="Arial" w:eastAsia="Times New Roman" w:hAnsi="Arial" w:cs="Arial"/>
                <w:color w:val="000000"/>
                <w:sz w:val="16"/>
                <w:szCs w:val="16"/>
                <w:lang w:eastAsia="fi-FI"/>
              </w:rPr>
            </w:pPr>
            <w:r w:rsidRPr="001C4E91">
              <w:rPr>
                <w:rFonts w:ascii="Arial" w:eastAsia="Times New Roman" w:hAnsi="Arial" w:cs="Arial"/>
                <w:color w:val="000000"/>
                <w:sz w:val="16"/>
                <w:szCs w:val="16"/>
                <w:lang w:eastAsia="fi-FI"/>
              </w:rPr>
              <w:t>4 000,00</w:t>
            </w:r>
          </w:p>
        </w:tc>
        <w:tc>
          <w:tcPr>
            <w:tcW w:w="900" w:type="dxa"/>
            <w:tcBorders>
              <w:top w:val="nil"/>
              <w:left w:val="nil"/>
              <w:bottom w:val="single" w:sz="8" w:space="0" w:color="AEAEAE"/>
              <w:right w:val="single" w:sz="8" w:space="0" w:color="AEAEAE"/>
            </w:tcBorders>
            <w:shd w:val="clear" w:color="000000" w:fill="FFFFFF"/>
            <w:vAlign w:val="center"/>
            <w:hideMark/>
          </w:tcPr>
          <w:p w14:paraId="788CAC6B" w14:textId="77777777" w:rsidR="001C4E91" w:rsidRPr="001C4E91" w:rsidRDefault="001C4E91" w:rsidP="001C4E91">
            <w:pPr>
              <w:spacing w:after="0" w:line="240" w:lineRule="auto"/>
              <w:jc w:val="right"/>
              <w:rPr>
                <w:rFonts w:ascii="Arial" w:eastAsia="Times New Roman" w:hAnsi="Arial" w:cs="Arial"/>
                <w:color w:val="000000"/>
                <w:sz w:val="16"/>
                <w:szCs w:val="16"/>
                <w:lang w:eastAsia="fi-FI"/>
              </w:rPr>
            </w:pPr>
            <w:r w:rsidRPr="001C4E91">
              <w:rPr>
                <w:rFonts w:ascii="Arial" w:eastAsia="Times New Roman" w:hAnsi="Arial" w:cs="Arial"/>
                <w:color w:val="000000"/>
                <w:sz w:val="16"/>
                <w:szCs w:val="16"/>
                <w:lang w:eastAsia="fi-FI"/>
              </w:rPr>
              <w:t>4 000,00</w:t>
            </w:r>
          </w:p>
        </w:tc>
        <w:tc>
          <w:tcPr>
            <w:tcW w:w="900" w:type="dxa"/>
            <w:tcBorders>
              <w:top w:val="nil"/>
              <w:left w:val="nil"/>
              <w:bottom w:val="single" w:sz="8" w:space="0" w:color="AEAEAE"/>
              <w:right w:val="single" w:sz="8" w:space="0" w:color="AEAEAE"/>
            </w:tcBorders>
            <w:shd w:val="clear" w:color="000000" w:fill="FFFFFF"/>
            <w:vAlign w:val="center"/>
            <w:hideMark/>
          </w:tcPr>
          <w:p w14:paraId="47BF7EA1" w14:textId="77777777" w:rsidR="001C4E91" w:rsidRPr="001C4E91" w:rsidRDefault="001C4E91" w:rsidP="001C4E91">
            <w:pPr>
              <w:spacing w:after="0" w:line="240" w:lineRule="auto"/>
              <w:jc w:val="right"/>
              <w:rPr>
                <w:rFonts w:ascii="Arial" w:eastAsia="Times New Roman" w:hAnsi="Arial" w:cs="Arial"/>
                <w:color w:val="000000"/>
                <w:sz w:val="16"/>
                <w:szCs w:val="16"/>
                <w:lang w:eastAsia="fi-FI"/>
              </w:rPr>
            </w:pPr>
            <w:r w:rsidRPr="001C4E91">
              <w:rPr>
                <w:rFonts w:ascii="Arial" w:eastAsia="Times New Roman" w:hAnsi="Arial" w:cs="Arial"/>
                <w:color w:val="000000"/>
                <w:sz w:val="16"/>
                <w:szCs w:val="16"/>
                <w:lang w:eastAsia="fi-FI"/>
              </w:rPr>
              <w:t>4 000,00</w:t>
            </w:r>
          </w:p>
        </w:tc>
      </w:tr>
      <w:tr w:rsidR="001C4E91" w:rsidRPr="001C4E91" w14:paraId="40816193" w14:textId="77777777" w:rsidTr="001C4E91">
        <w:trPr>
          <w:trHeight w:val="300"/>
        </w:trPr>
        <w:tc>
          <w:tcPr>
            <w:tcW w:w="3440" w:type="dxa"/>
            <w:tcBorders>
              <w:top w:val="nil"/>
              <w:left w:val="single" w:sz="8" w:space="0" w:color="AEAEAE"/>
              <w:bottom w:val="single" w:sz="8" w:space="0" w:color="AEAEAE"/>
              <w:right w:val="single" w:sz="8" w:space="0" w:color="AEAEAE"/>
            </w:tcBorders>
            <w:shd w:val="clear" w:color="000000" w:fill="D9D9D9"/>
            <w:vAlign w:val="center"/>
            <w:hideMark/>
          </w:tcPr>
          <w:p w14:paraId="2CFB5D11" w14:textId="77777777" w:rsidR="001C4E91" w:rsidRPr="001C4E91" w:rsidRDefault="001C4E91" w:rsidP="001C4E91">
            <w:pPr>
              <w:spacing w:after="0" w:line="240" w:lineRule="auto"/>
              <w:rPr>
                <w:rFonts w:ascii="Arial" w:eastAsia="Times New Roman" w:hAnsi="Arial" w:cs="Arial"/>
                <w:b/>
                <w:bCs/>
                <w:color w:val="000000"/>
                <w:sz w:val="16"/>
                <w:szCs w:val="16"/>
                <w:lang w:eastAsia="fi-FI"/>
              </w:rPr>
            </w:pPr>
            <w:r w:rsidRPr="001C4E91">
              <w:rPr>
                <w:rFonts w:ascii="Arial" w:eastAsia="Times New Roman" w:hAnsi="Arial" w:cs="Arial"/>
                <w:b/>
                <w:bCs/>
                <w:color w:val="000000"/>
                <w:sz w:val="16"/>
                <w:szCs w:val="16"/>
                <w:lang w:eastAsia="fi-FI"/>
              </w:rPr>
              <w:t>TOIMINTAKATE</w:t>
            </w:r>
          </w:p>
        </w:tc>
        <w:tc>
          <w:tcPr>
            <w:tcW w:w="1240" w:type="dxa"/>
            <w:tcBorders>
              <w:top w:val="nil"/>
              <w:left w:val="nil"/>
              <w:bottom w:val="single" w:sz="8" w:space="0" w:color="AEAEAE"/>
              <w:right w:val="single" w:sz="8" w:space="0" w:color="AEAEAE"/>
            </w:tcBorders>
            <w:shd w:val="clear" w:color="000000" w:fill="D9D9D9"/>
            <w:vAlign w:val="center"/>
            <w:hideMark/>
          </w:tcPr>
          <w:p w14:paraId="422E256D" w14:textId="77777777" w:rsidR="001C4E91" w:rsidRPr="001C4E91" w:rsidRDefault="001C4E91" w:rsidP="001C4E91">
            <w:pPr>
              <w:spacing w:after="0" w:line="240" w:lineRule="auto"/>
              <w:jc w:val="right"/>
              <w:rPr>
                <w:rFonts w:ascii="Arial" w:eastAsia="Times New Roman" w:hAnsi="Arial" w:cs="Arial"/>
                <w:b/>
                <w:bCs/>
                <w:color w:val="000000"/>
                <w:sz w:val="16"/>
                <w:szCs w:val="16"/>
                <w:lang w:eastAsia="fi-FI"/>
              </w:rPr>
            </w:pPr>
            <w:r w:rsidRPr="001C4E91">
              <w:rPr>
                <w:rFonts w:ascii="Arial" w:eastAsia="Times New Roman" w:hAnsi="Arial" w:cs="Arial"/>
                <w:b/>
                <w:bCs/>
                <w:color w:val="000000"/>
                <w:sz w:val="16"/>
                <w:szCs w:val="16"/>
                <w:lang w:eastAsia="fi-FI"/>
              </w:rPr>
              <w:t>-974,55</w:t>
            </w:r>
          </w:p>
        </w:tc>
        <w:tc>
          <w:tcPr>
            <w:tcW w:w="1440" w:type="dxa"/>
            <w:tcBorders>
              <w:top w:val="nil"/>
              <w:left w:val="nil"/>
              <w:bottom w:val="single" w:sz="8" w:space="0" w:color="AEAEAE"/>
              <w:right w:val="single" w:sz="8" w:space="0" w:color="AEAEAE"/>
            </w:tcBorders>
            <w:shd w:val="clear" w:color="000000" w:fill="D9D9D9"/>
            <w:vAlign w:val="center"/>
            <w:hideMark/>
          </w:tcPr>
          <w:p w14:paraId="7F5E8EAD" w14:textId="77777777" w:rsidR="001C4E91" w:rsidRPr="001C4E91" w:rsidRDefault="001C4E91" w:rsidP="001C4E91">
            <w:pPr>
              <w:spacing w:after="0" w:line="240" w:lineRule="auto"/>
              <w:jc w:val="right"/>
              <w:rPr>
                <w:rFonts w:ascii="Arial" w:eastAsia="Times New Roman" w:hAnsi="Arial" w:cs="Arial"/>
                <w:b/>
                <w:bCs/>
                <w:color w:val="000000"/>
                <w:sz w:val="16"/>
                <w:szCs w:val="16"/>
                <w:lang w:eastAsia="fi-FI"/>
              </w:rPr>
            </w:pPr>
            <w:r w:rsidRPr="001C4E91">
              <w:rPr>
                <w:rFonts w:ascii="Arial" w:eastAsia="Times New Roman" w:hAnsi="Arial" w:cs="Arial"/>
                <w:b/>
                <w:bCs/>
                <w:color w:val="000000"/>
                <w:sz w:val="16"/>
                <w:szCs w:val="16"/>
                <w:lang w:eastAsia="fi-FI"/>
              </w:rPr>
              <w:t>-230,00</w:t>
            </w:r>
          </w:p>
        </w:tc>
        <w:tc>
          <w:tcPr>
            <w:tcW w:w="1520" w:type="dxa"/>
            <w:tcBorders>
              <w:top w:val="nil"/>
              <w:left w:val="nil"/>
              <w:bottom w:val="single" w:sz="8" w:space="0" w:color="AEAEAE"/>
              <w:right w:val="single" w:sz="8" w:space="0" w:color="AEAEAE"/>
            </w:tcBorders>
            <w:shd w:val="clear" w:color="000000" w:fill="D9D9D9"/>
            <w:vAlign w:val="center"/>
            <w:hideMark/>
          </w:tcPr>
          <w:p w14:paraId="69947902" w14:textId="77777777" w:rsidR="001C4E91" w:rsidRPr="001C4E91" w:rsidRDefault="001C4E91" w:rsidP="001C4E91">
            <w:pPr>
              <w:spacing w:after="0" w:line="240" w:lineRule="auto"/>
              <w:jc w:val="right"/>
              <w:rPr>
                <w:rFonts w:ascii="Arial" w:eastAsia="Times New Roman" w:hAnsi="Arial" w:cs="Arial"/>
                <w:b/>
                <w:bCs/>
                <w:color w:val="000000"/>
                <w:sz w:val="16"/>
                <w:szCs w:val="16"/>
                <w:lang w:eastAsia="fi-FI"/>
              </w:rPr>
            </w:pPr>
            <w:r w:rsidRPr="001C4E91">
              <w:rPr>
                <w:rFonts w:ascii="Arial" w:eastAsia="Times New Roman" w:hAnsi="Arial" w:cs="Arial"/>
                <w:b/>
                <w:bCs/>
                <w:color w:val="000000"/>
                <w:sz w:val="16"/>
                <w:szCs w:val="16"/>
                <w:lang w:eastAsia="fi-FI"/>
              </w:rPr>
              <w:t>5 695,00</w:t>
            </w:r>
          </w:p>
        </w:tc>
        <w:tc>
          <w:tcPr>
            <w:tcW w:w="900" w:type="dxa"/>
            <w:tcBorders>
              <w:top w:val="nil"/>
              <w:left w:val="nil"/>
              <w:bottom w:val="single" w:sz="8" w:space="0" w:color="AEAEAE"/>
              <w:right w:val="single" w:sz="8" w:space="0" w:color="AEAEAE"/>
            </w:tcBorders>
            <w:shd w:val="clear" w:color="000000" w:fill="D9D9D9"/>
            <w:vAlign w:val="center"/>
            <w:hideMark/>
          </w:tcPr>
          <w:p w14:paraId="7FF32CCC" w14:textId="77777777" w:rsidR="001C4E91" w:rsidRPr="001C4E91" w:rsidRDefault="001C4E91" w:rsidP="001C4E91">
            <w:pPr>
              <w:spacing w:after="0" w:line="240" w:lineRule="auto"/>
              <w:jc w:val="right"/>
              <w:rPr>
                <w:rFonts w:ascii="Arial" w:eastAsia="Times New Roman" w:hAnsi="Arial" w:cs="Arial"/>
                <w:b/>
                <w:bCs/>
                <w:color w:val="000000"/>
                <w:sz w:val="16"/>
                <w:szCs w:val="16"/>
                <w:lang w:eastAsia="fi-FI"/>
              </w:rPr>
            </w:pPr>
            <w:r w:rsidRPr="001C4E91">
              <w:rPr>
                <w:rFonts w:ascii="Arial" w:eastAsia="Times New Roman" w:hAnsi="Arial" w:cs="Arial"/>
                <w:b/>
                <w:bCs/>
                <w:color w:val="000000"/>
                <w:sz w:val="16"/>
                <w:szCs w:val="16"/>
                <w:lang w:eastAsia="fi-FI"/>
              </w:rPr>
              <w:t>2 820,00</w:t>
            </w:r>
          </w:p>
        </w:tc>
        <w:tc>
          <w:tcPr>
            <w:tcW w:w="900" w:type="dxa"/>
            <w:tcBorders>
              <w:top w:val="nil"/>
              <w:left w:val="nil"/>
              <w:bottom w:val="single" w:sz="8" w:space="0" w:color="AEAEAE"/>
              <w:right w:val="single" w:sz="8" w:space="0" w:color="AEAEAE"/>
            </w:tcBorders>
            <w:shd w:val="clear" w:color="000000" w:fill="D9D9D9"/>
            <w:vAlign w:val="center"/>
            <w:hideMark/>
          </w:tcPr>
          <w:p w14:paraId="2F0A7D9B" w14:textId="77777777" w:rsidR="001C4E91" w:rsidRPr="001C4E91" w:rsidRDefault="001C4E91" w:rsidP="001C4E91">
            <w:pPr>
              <w:spacing w:after="0" w:line="240" w:lineRule="auto"/>
              <w:jc w:val="right"/>
              <w:rPr>
                <w:rFonts w:ascii="Arial" w:eastAsia="Times New Roman" w:hAnsi="Arial" w:cs="Arial"/>
                <w:b/>
                <w:bCs/>
                <w:color w:val="000000"/>
                <w:sz w:val="16"/>
                <w:szCs w:val="16"/>
                <w:lang w:eastAsia="fi-FI"/>
              </w:rPr>
            </w:pPr>
            <w:r w:rsidRPr="001C4E91">
              <w:rPr>
                <w:rFonts w:ascii="Arial" w:eastAsia="Times New Roman" w:hAnsi="Arial" w:cs="Arial"/>
                <w:b/>
                <w:bCs/>
                <w:color w:val="000000"/>
                <w:sz w:val="16"/>
                <w:szCs w:val="16"/>
                <w:lang w:eastAsia="fi-FI"/>
              </w:rPr>
              <w:t>870,00</w:t>
            </w:r>
          </w:p>
        </w:tc>
      </w:tr>
      <w:tr w:rsidR="001C4E91" w:rsidRPr="001C4E91" w14:paraId="4AEC01B6" w14:textId="77777777" w:rsidTr="001C4E91">
        <w:trPr>
          <w:trHeight w:val="300"/>
        </w:trPr>
        <w:tc>
          <w:tcPr>
            <w:tcW w:w="3440" w:type="dxa"/>
            <w:tcBorders>
              <w:top w:val="nil"/>
              <w:left w:val="single" w:sz="8" w:space="0" w:color="AEAEAE"/>
              <w:bottom w:val="single" w:sz="8" w:space="0" w:color="AEAEAE"/>
              <w:right w:val="single" w:sz="8" w:space="0" w:color="AEAEAE"/>
            </w:tcBorders>
            <w:shd w:val="clear" w:color="000000" w:fill="B7CFE8"/>
            <w:vAlign w:val="center"/>
            <w:hideMark/>
          </w:tcPr>
          <w:p w14:paraId="3E891C12" w14:textId="77777777" w:rsidR="001C4E91" w:rsidRPr="001C4E91" w:rsidRDefault="001C4E91" w:rsidP="001C4E91">
            <w:pPr>
              <w:spacing w:after="0" w:line="240" w:lineRule="auto"/>
              <w:rPr>
                <w:rFonts w:ascii="Arial" w:eastAsia="Times New Roman" w:hAnsi="Arial" w:cs="Arial"/>
                <w:color w:val="000000"/>
                <w:sz w:val="16"/>
                <w:szCs w:val="16"/>
                <w:lang w:eastAsia="fi-FI"/>
              </w:rPr>
            </w:pPr>
            <w:r w:rsidRPr="001C4E91">
              <w:rPr>
                <w:rFonts w:ascii="Arial" w:eastAsia="Times New Roman" w:hAnsi="Arial" w:cs="Arial"/>
                <w:color w:val="000000"/>
                <w:sz w:val="16"/>
                <w:szCs w:val="16"/>
                <w:lang w:eastAsia="fi-FI"/>
              </w:rPr>
              <w:t>Rahoitustuotot- ja kulut</w:t>
            </w:r>
          </w:p>
        </w:tc>
        <w:tc>
          <w:tcPr>
            <w:tcW w:w="1240" w:type="dxa"/>
            <w:tcBorders>
              <w:top w:val="nil"/>
              <w:left w:val="nil"/>
              <w:bottom w:val="single" w:sz="8" w:space="0" w:color="AEAEAE"/>
              <w:right w:val="single" w:sz="8" w:space="0" w:color="AEAEAE"/>
            </w:tcBorders>
            <w:shd w:val="clear" w:color="000000" w:fill="FFFFFF"/>
            <w:vAlign w:val="center"/>
            <w:hideMark/>
          </w:tcPr>
          <w:p w14:paraId="2D06A5F2" w14:textId="77777777" w:rsidR="001C4E91" w:rsidRPr="001C4E91" w:rsidRDefault="001C4E91" w:rsidP="001C4E91">
            <w:pPr>
              <w:spacing w:after="0" w:line="240" w:lineRule="auto"/>
              <w:jc w:val="right"/>
              <w:rPr>
                <w:rFonts w:ascii="Arial" w:eastAsia="Times New Roman" w:hAnsi="Arial" w:cs="Arial"/>
                <w:color w:val="000000"/>
                <w:sz w:val="16"/>
                <w:szCs w:val="16"/>
                <w:lang w:eastAsia="fi-FI"/>
              </w:rPr>
            </w:pPr>
            <w:r w:rsidRPr="001C4E91">
              <w:rPr>
                <w:rFonts w:ascii="Arial" w:eastAsia="Times New Roman" w:hAnsi="Arial" w:cs="Arial"/>
                <w:color w:val="000000"/>
                <w:sz w:val="16"/>
                <w:szCs w:val="16"/>
                <w:lang w:eastAsia="fi-FI"/>
              </w:rPr>
              <w:t>-545,70</w:t>
            </w:r>
          </w:p>
        </w:tc>
        <w:tc>
          <w:tcPr>
            <w:tcW w:w="1440" w:type="dxa"/>
            <w:tcBorders>
              <w:top w:val="nil"/>
              <w:left w:val="nil"/>
              <w:bottom w:val="single" w:sz="8" w:space="0" w:color="AEAEAE"/>
              <w:right w:val="single" w:sz="8" w:space="0" w:color="AEAEAE"/>
            </w:tcBorders>
            <w:shd w:val="clear" w:color="000000" w:fill="FFFFFF"/>
            <w:vAlign w:val="center"/>
            <w:hideMark/>
          </w:tcPr>
          <w:p w14:paraId="731912B9" w14:textId="77777777" w:rsidR="001C4E91" w:rsidRPr="001C4E91" w:rsidRDefault="001C4E91" w:rsidP="001C4E91">
            <w:pPr>
              <w:spacing w:after="0" w:line="240" w:lineRule="auto"/>
              <w:jc w:val="right"/>
              <w:rPr>
                <w:rFonts w:ascii="Arial" w:eastAsia="Times New Roman" w:hAnsi="Arial" w:cs="Arial"/>
                <w:color w:val="000000"/>
                <w:sz w:val="16"/>
                <w:szCs w:val="16"/>
                <w:lang w:eastAsia="fi-FI"/>
              </w:rPr>
            </w:pPr>
            <w:r w:rsidRPr="001C4E91">
              <w:rPr>
                <w:rFonts w:ascii="Arial" w:eastAsia="Times New Roman" w:hAnsi="Arial" w:cs="Arial"/>
                <w:color w:val="000000"/>
                <w:sz w:val="16"/>
                <w:szCs w:val="16"/>
                <w:lang w:eastAsia="fi-FI"/>
              </w:rPr>
              <w:t> </w:t>
            </w:r>
          </w:p>
        </w:tc>
        <w:tc>
          <w:tcPr>
            <w:tcW w:w="1520" w:type="dxa"/>
            <w:tcBorders>
              <w:top w:val="nil"/>
              <w:left w:val="nil"/>
              <w:bottom w:val="single" w:sz="8" w:space="0" w:color="AEAEAE"/>
              <w:right w:val="single" w:sz="8" w:space="0" w:color="AEAEAE"/>
            </w:tcBorders>
            <w:shd w:val="clear" w:color="000000" w:fill="FFFFFF"/>
            <w:vAlign w:val="center"/>
            <w:hideMark/>
          </w:tcPr>
          <w:p w14:paraId="23F02CEF" w14:textId="77777777" w:rsidR="001C4E91" w:rsidRPr="001C4E91" w:rsidRDefault="001C4E91" w:rsidP="001C4E91">
            <w:pPr>
              <w:spacing w:after="0" w:line="240" w:lineRule="auto"/>
              <w:jc w:val="right"/>
              <w:rPr>
                <w:rFonts w:ascii="Arial" w:eastAsia="Times New Roman" w:hAnsi="Arial" w:cs="Arial"/>
                <w:color w:val="000000"/>
                <w:sz w:val="16"/>
                <w:szCs w:val="16"/>
                <w:lang w:eastAsia="fi-FI"/>
              </w:rPr>
            </w:pPr>
            <w:r w:rsidRPr="001C4E91">
              <w:rPr>
                <w:rFonts w:ascii="Arial" w:eastAsia="Times New Roman" w:hAnsi="Arial" w:cs="Arial"/>
                <w:color w:val="000000"/>
                <w:sz w:val="16"/>
                <w:szCs w:val="16"/>
                <w:lang w:eastAsia="fi-FI"/>
              </w:rPr>
              <w:t>-600,00</w:t>
            </w:r>
          </w:p>
        </w:tc>
        <w:tc>
          <w:tcPr>
            <w:tcW w:w="900" w:type="dxa"/>
            <w:tcBorders>
              <w:top w:val="nil"/>
              <w:left w:val="nil"/>
              <w:bottom w:val="single" w:sz="8" w:space="0" w:color="AEAEAE"/>
              <w:right w:val="single" w:sz="8" w:space="0" w:color="AEAEAE"/>
            </w:tcBorders>
            <w:shd w:val="clear" w:color="000000" w:fill="FFFFFF"/>
            <w:vAlign w:val="center"/>
            <w:hideMark/>
          </w:tcPr>
          <w:p w14:paraId="4FF88BB0" w14:textId="77777777" w:rsidR="001C4E91" w:rsidRPr="001C4E91" w:rsidRDefault="001C4E91" w:rsidP="001C4E91">
            <w:pPr>
              <w:spacing w:after="0" w:line="240" w:lineRule="auto"/>
              <w:jc w:val="right"/>
              <w:rPr>
                <w:rFonts w:ascii="Arial" w:eastAsia="Times New Roman" w:hAnsi="Arial" w:cs="Arial"/>
                <w:color w:val="000000"/>
                <w:sz w:val="16"/>
                <w:szCs w:val="16"/>
                <w:lang w:eastAsia="fi-FI"/>
              </w:rPr>
            </w:pPr>
            <w:r w:rsidRPr="001C4E91">
              <w:rPr>
                <w:rFonts w:ascii="Arial" w:eastAsia="Times New Roman" w:hAnsi="Arial" w:cs="Arial"/>
                <w:color w:val="000000"/>
                <w:sz w:val="16"/>
                <w:szCs w:val="16"/>
                <w:lang w:eastAsia="fi-FI"/>
              </w:rPr>
              <w:t>-600,00</w:t>
            </w:r>
          </w:p>
        </w:tc>
        <w:tc>
          <w:tcPr>
            <w:tcW w:w="900" w:type="dxa"/>
            <w:tcBorders>
              <w:top w:val="nil"/>
              <w:left w:val="nil"/>
              <w:bottom w:val="single" w:sz="8" w:space="0" w:color="AEAEAE"/>
              <w:right w:val="single" w:sz="8" w:space="0" w:color="AEAEAE"/>
            </w:tcBorders>
            <w:shd w:val="clear" w:color="000000" w:fill="FFFFFF"/>
            <w:vAlign w:val="center"/>
            <w:hideMark/>
          </w:tcPr>
          <w:p w14:paraId="0D13C7FE" w14:textId="77777777" w:rsidR="001C4E91" w:rsidRPr="001C4E91" w:rsidRDefault="001C4E91" w:rsidP="001C4E91">
            <w:pPr>
              <w:spacing w:after="0" w:line="240" w:lineRule="auto"/>
              <w:jc w:val="right"/>
              <w:rPr>
                <w:rFonts w:ascii="Arial" w:eastAsia="Times New Roman" w:hAnsi="Arial" w:cs="Arial"/>
                <w:color w:val="000000"/>
                <w:sz w:val="16"/>
                <w:szCs w:val="16"/>
                <w:lang w:eastAsia="fi-FI"/>
              </w:rPr>
            </w:pPr>
            <w:r w:rsidRPr="001C4E91">
              <w:rPr>
                <w:rFonts w:ascii="Arial" w:eastAsia="Times New Roman" w:hAnsi="Arial" w:cs="Arial"/>
                <w:color w:val="000000"/>
                <w:sz w:val="16"/>
                <w:szCs w:val="16"/>
                <w:lang w:eastAsia="fi-FI"/>
              </w:rPr>
              <w:t>-600,00</w:t>
            </w:r>
          </w:p>
        </w:tc>
      </w:tr>
      <w:tr w:rsidR="001C4E91" w:rsidRPr="001C4E91" w14:paraId="73331A88" w14:textId="77777777" w:rsidTr="001C4E91">
        <w:trPr>
          <w:trHeight w:val="300"/>
        </w:trPr>
        <w:tc>
          <w:tcPr>
            <w:tcW w:w="3440" w:type="dxa"/>
            <w:tcBorders>
              <w:top w:val="nil"/>
              <w:left w:val="single" w:sz="8" w:space="0" w:color="AEAEAE"/>
              <w:bottom w:val="single" w:sz="8" w:space="0" w:color="AEAEAE"/>
              <w:right w:val="single" w:sz="8" w:space="0" w:color="AEAEAE"/>
            </w:tcBorders>
            <w:shd w:val="clear" w:color="000000" w:fill="C3D6EB"/>
            <w:vAlign w:val="center"/>
            <w:hideMark/>
          </w:tcPr>
          <w:p w14:paraId="5B0A83EC" w14:textId="77777777" w:rsidR="001C4E91" w:rsidRPr="001C4E91" w:rsidRDefault="001C4E91" w:rsidP="001C4E91">
            <w:pPr>
              <w:spacing w:after="0" w:line="240" w:lineRule="auto"/>
              <w:ind w:firstLineChars="100" w:firstLine="160"/>
              <w:rPr>
                <w:rFonts w:ascii="Arial" w:eastAsia="Times New Roman" w:hAnsi="Arial" w:cs="Arial"/>
                <w:color w:val="000000"/>
                <w:sz w:val="16"/>
                <w:szCs w:val="16"/>
                <w:lang w:eastAsia="fi-FI"/>
              </w:rPr>
            </w:pPr>
            <w:r w:rsidRPr="001C4E91">
              <w:rPr>
                <w:rFonts w:ascii="Arial" w:eastAsia="Times New Roman" w:hAnsi="Arial" w:cs="Arial"/>
                <w:color w:val="000000"/>
                <w:sz w:val="16"/>
                <w:szCs w:val="16"/>
                <w:lang w:eastAsia="fi-FI"/>
              </w:rPr>
              <w:t>Korkotuotot</w:t>
            </w:r>
          </w:p>
        </w:tc>
        <w:tc>
          <w:tcPr>
            <w:tcW w:w="1240" w:type="dxa"/>
            <w:tcBorders>
              <w:top w:val="nil"/>
              <w:left w:val="nil"/>
              <w:bottom w:val="single" w:sz="8" w:space="0" w:color="AEAEAE"/>
              <w:right w:val="single" w:sz="8" w:space="0" w:color="AEAEAE"/>
            </w:tcBorders>
            <w:shd w:val="clear" w:color="000000" w:fill="FFFFFF"/>
            <w:vAlign w:val="center"/>
            <w:hideMark/>
          </w:tcPr>
          <w:p w14:paraId="3D73E8A6" w14:textId="77777777" w:rsidR="001C4E91" w:rsidRPr="001C4E91" w:rsidRDefault="001C4E91" w:rsidP="001C4E91">
            <w:pPr>
              <w:spacing w:after="0" w:line="240" w:lineRule="auto"/>
              <w:jc w:val="right"/>
              <w:rPr>
                <w:rFonts w:ascii="Arial" w:eastAsia="Times New Roman" w:hAnsi="Arial" w:cs="Arial"/>
                <w:color w:val="000000"/>
                <w:sz w:val="16"/>
                <w:szCs w:val="16"/>
                <w:lang w:eastAsia="fi-FI"/>
              </w:rPr>
            </w:pPr>
            <w:r w:rsidRPr="001C4E91">
              <w:rPr>
                <w:rFonts w:ascii="Arial" w:eastAsia="Times New Roman" w:hAnsi="Arial" w:cs="Arial"/>
                <w:color w:val="000000"/>
                <w:sz w:val="16"/>
                <w:szCs w:val="16"/>
                <w:lang w:eastAsia="fi-FI"/>
              </w:rPr>
              <w:t>-545,70</w:t>
            </w:r>
          </w:p>
        </w:tc>
        <w:tc>
          <w:tcPr>
            <w:tcW w:w="1440" w:type="dxa"/>
            <w:tcBorders>
              <w:top w:val="nil"/>
              <w:left w:val="nil"/>
              <w:bottom w:val="single" w:sz="8" w:space="0" w:color="AEAEAE"/>
              <w:right w:val="single" w:sz="8" w:space="0" w:color="AEAEAE"/>
            </w:tcBorders>
            <w:shd w:val="clear" w:color="000000" w:fill="FFFFFF"/>
            <w:vAlign w:val="center"/>
            <w:hideMark/>
          </w:tcPr>
          <w:p w14:paraId="22B10212" w14:textId="77777777" w:rsidR="001C4E91" w:rsidRPr="001C4E91" w:rsidRDefault="001C4E91" w:rsidP="001C4E91">
            <w:pPr>
              <w:spacing w:after="0" w:line="240" w:lineRule="auto"/>
              <w:jc w:val="right"/>
              <w:rPr>
                <w:rFonts w:ascii="Arial" w:eastAsia="Times New Roman" w:hAnsi="Arial" w:cs="Arial"/>
                <w:color w:val="000000"/>
                <w:sz w:val="16"/>
                <w:szCs w:val="16"/>
                <w:lang w:eastAsia="fi-FI"/>
              </w:rPr>
            </w:pPr>
            <w:r w:rsidRPr="001C4E91">
              <w:rPr>
                <w:rFonts w:ascii="Arial" w:eastAsia="Times New Roman" w:hAnsi="Arial" w:cs="Arial"/>
                <w:color w:val="000000"/>
                <w:sz w:val="16"/>
                <w:szCs w:val="16"/>
                <w:lang w:eastAsia="fi-FI"/>
              </w:rPr>
              <w:t> </w:t>
            </w:r>
          </w:p>
        </w:tc>
        <w:tc>
          <w:tcPr>
            <w:tcW w:w="1520" w:type="dxa"/>
            <w:tcBorders>
              <w:top w:val="nil"/>
              <w:left w:val="nil"/>
              <w:bottom w:val="single" w:sz="8" w:space="0" w:color="AEAEAE"/>
              <w:right w:val="single" w:sz="8" w:space="0" w:color="AEAEAE"/>
            </w:tcBorders>
            <w:shd w:val="clear" w:color="000000" w:fill="FFFFFF"/>
            <w:vAlign w:val="center"/>
            <w:hideMark/>
          </w:tcPr>
          <w:p w14:paraId="7BA9373D" w14:textId="77777777" w:rsidR="001C4E91" w:rsidRPr="001C4E91" w:rsidRDefault="001C4E91" w:rsidP="001C4E91">
            <w:pPr>
              <w:spacing w:after="0" w:line="240" w:lineRule="auto"/>
              <w:jc w:val="right"/>
              <w:rPr>
                <w:rFonts w:ascii="Arial" w:eastAsia="Times New Roman" w:hAnsi="Arial" w:cs="Arial"/>
                <w:color w:val="000000"/>
                <w:sz w:val="16"/>
                <w:szCs w:val="16"/>
                <w:lang w:eastAsia="fi-FI"/>
              </w:rPr>
            </w:pPr>
            <w:r w:rsidRPr="001C4E91">
              <w:rPr>
                <w:rFonts w:ascii="Arial" w:eastAsia="Times New Roman" w:hAnsi="Arial" w:cs="Arial"/>
                <w:color w:val="000000"/>
                <w:sz w:val="16"/>
                <w:szCs w:val="16"/>
                <w:lang w:eastAsia="fi-FI"/>
              </w:rPr>
              <w:t>-600,00</w:t>
            </w:r>
          </w:p>
        </w:tc>
        <w:tc>
          <w:tcPr>
            <w:tcW w:w="900" w:type="dxa"/>
            <w:tcBorders>
              <w:top w:val="nil"/>
              <w:left w:val="nil"/>
              <w:bottom w:val="single" w:sz="8" w:space="0" w:color="AEAEAE"/>
              <w:right w:val="single" w:sz="8" w:space="0" w:color="AEAEAE"/>
            </w:tcBorders>
            <w:shd w:val="clear" w:color="000000" w:fill="FFFFFF"/>
            <w:vAlign w:val="center"/>
            <w:hideMark/>
          </w:tcPr>
          <w:p w14:paraId="25B92309" w14:textId="77777777" w:rsidR="001C4E91" w:rsidRPr="001C4E91" w:rsidRDefault="001C4E91" w:rsidP="001C4E91">
            <w:pPr>
              <w:spacing w:after="0" w:line="240" w:lineRule="auto"/>
              <w:jc w:val="right"/>
              <w:rPr>
                <w:rFonts w:ascii="Arial" w:eastAsia="Times New Roman" w:hAnsi="Arial" w:cs="Arial"/>
                <w:color w:val="000000"/>
                <w:sz w:val="16"/>
                <w:szCs w:val="16"/>
                <w:lang w:eastAsia="fi-FI"/>
              </w:rPr>
            </w:pPr>
            <w:r w:rsidRPr="001C4E91">
              <w:rPr>
                <w:rFonts w:ascii="Arial" w:eastAsia="Times New Roman" w:hAnsi="Arial" w:cs="Arial"/>
                <w:color w:val="000000"/>
                <w:sz w:val="16"/>
                <w:szCs w:val="16"/>
                <w:lang w:eastAsia="fi-FI"/>
              </w:rPr>
              <w:t>-600,00</w:t>
            </w:r>
          </w:p>
        </w:tc>
        <w:tc>
          <w:tcPr>
            <w:tcW w:w="900" w:type="dxa"/>
            <w:tcBorders>
              <w:top w:val="nil"/>
              <w:left w:val="nil"/>
              <w:bottom w:val="single" w:sz="8" w:space="0" w:color="AEAEAE"/>
              <w:right w:val="single" w:sz="8" w:space="0" w:color="AEAEAE"/>
            </w:tcBorders>
            <w:shd w:val="clear" w:color="000000" w:fill="FFFFFF"/>
            <w:vAlign w:val="center"/>
            <w:hideMark/>
          </w:tcPr>
          <w:p w14:paraId="4A81DE1F" w14:textId="77777777" w:rsidR="001C4E91" w:rsidRPr="001C4E91" w:rsidRDefault="001C4E91" w:rsidP="001C4E91">
            <w:pPr>
              <w:spacing w:after="0" w:line="240" w:lineRule="auto"/>
              <w:jc w:val="right"/>
              <w:rPr>
                <w:rFonts w:ascii="Arial" w:eastAsia="Times New Roman" w:hAnsi="Arial" w:cs="Arial"/>
                <w:color w:val="000000"/>
                <w:sz w:val="16"/>
                <w:szCs w:val="16"/>
                <w:lang w:eastAsia="fi-FI"/>
              </w:rPr>
            </w:pPr>
            <w:r w:rsidRPr="001C4E91">
              <w:rPr>
                <w:rFonts w:ascii="Arial" w:eastAsia="Times New Roman" w:hAnsi="Arial" w:cs="Arial"/>
                <w:color w:val="000000"/>
                <w:sz w:val="16"/>
                <w:szCs w:val="16"/>
                <w:lang w:eastAsia="fi-FI"/>
              </w:rPr>
              <w:t>-600,00</w:t>
            </w:r>
          </w:p>
        </w:tc>
      </w:tr>
      <w:tr w:rsidR="001C4E91" w:rsidRPr="001C4E91" w14:paraId="3D59434A" w14:textId="77777777" w:rsidTr="001C4E91">
        <w:trPr>
          <w:trHeight w:val="300"/>
        </w:trPr>
        <w:tc>
          <w:tcPr>
            <w:tcW w:w="3440" w:type="dxa"/>
            <w:tcBorders>
              <w:top w:val="nil"/>
              <w:left w:val="single" w:sz="8" w:space="0" w:color="AEAEAE"/>
              <w:bottom w:val="single" w:sz="8" w:space="0" w:color="AEAEAE"/>
              <w:right w:val="single" w:sz="8" w:space="0" w:color="AEAEAE"/>
            </w:tcBorders>
            <w:shd w:val="clear" w:color="000000" w:fill="B7CFE8"/>
            <w:vAlign w:val="center"/>
            <w:hideMark/>
          </w:tcPr>
          <w:p w14:paraId="0A8DDA5B" w14:textId="77777777" w:rsidR="001C4E91" w:rsidRPr="001C4E91" w:rsidRDefault="001C4E91" w:rsidP="001C4E91">
            <w:pPr>
              <w:spacing w:after="0" w:line="240" w:lineRule="auto"/>
              <w:rPr>
                <w:rFonts w:ascii="Arial" w:eastAsia="Times New Roman" w:hAnsi="Arial" w:cs="Arial"/>
                <w:color w:val="000000"/>
                <w:sz w:val="16"/>
                <w:szCs w:val="16"/>
                <w:lang w:eastAsia="fi-FI"/>
              </w:rPr>
            </w:pPr>
            <w:r w:rsidRPr="001C4E91">
              <w:rPr>
                <w:rFonts w:ascii="Arial" w:eastAsia="Times New Roman" w:hAnsi="Arial" w:cs="Arial"/>
                <w:color w:val="000000"/>
                <w:sz w:val="16"/>
                <w:szCs w:val="16"/>
                <w:lang w:eastAsia="fi-FI"/>
              </w:rPr>
              <w:t>VUOSIKATE</w:t>
            </w:r>
          </w:p>
        </w:tc>
        <w:tc>
          <w:tcPr>
            <w:tcW w:w="1240" w:type="dxa"/>
            <w:tcBorders>
              <w:top w:val="nil"/>
              <w:left w:val="nil"/>
              <w:bottom w:val="single" w:sz="8" w:space="0" w:color="AEAEAE"/>
              <w:right w:val="single" w:sz="8" w:space="0" w:color="AEAEAE"/>
            </w:tcBorders>
            <w:shd w:val="clear" w:color="000000" w:fill="FFFFFF"/>
            <w:vAlign w:val="center"/>
            <w:hideMark/>
          </w:tcPr>
          <w:p w14:paraId="7EFE8DC7" w14:textId="77777777" w:rsidR="001C4E91" w:rsidRPr="001C4E91" w:rsidRDefault="001C4E91" w:rsidP="001C4E91">
            <w:pPr>
              <w:spacing w:after="0" w:line="240" w:lineRule="auto"/>
              <w:jc w:val="right"/>
              <w:rPr>
                <w:rFonts w:ascii="Arial" w:eastAsia="Times New Roman" w:hAnsi="Arial" w:cs="Arial"/>
                <w:color w:val="000000"/>
                <w:sz w:val="16"/>
                <w:szCs w:val="16"/>
                <w:lang w:eastAsia="fi-FI"/>
              </w:rPr>
            </w:pPr>
            <w:r w:rsidRPr="001C4E91">
              <w:rPr>
                <w:rFonts w:ascii="Arial" w:eastAsia="Times New Roman" w:hAnsi="Arial" w:cs="Arial"/>
                <w:color w:val="000000"/>
                <w:sz w:val="16"/>
                <w:szCs w:val="16"/>
                <w:lang w:eastAsia="fi-FI"/>
              </w:rPr>
              <w:t>-1 520,25</w:t>
            </w:r>
          </w:p>
        </w:tc>
        <w:tc>
          <w:tcPr>
            <w:tcW w:w="1440" w:type="dxa"/>
            <w:tcBorders>
              <w:top w:val="nil"/>
              <w:left w:val="nil"/>
              <w:bottom w:val="single" w:sz="8" w:space="0" w:color="AEAEAE"/>
              <w:right w:val="single" w:sz="8" w:space="0" w:color="AEAEAE"/>
            </w:tcBorders>
            <w:shd w:val="clear" w:color="000000" w:fill="FFFFFF"/>
            <w:vAlign w:val="center"/>
            <w:hideMark/>
          </w:tcPr>
          <w:p w14:paraId="0691F864" w14:textId="77777777" w:rsidR="001C4E91" w:rsidRPr="001C4E91" w:rsidRDefault="001C4E91" w:rsidP="001C4E91">
            <w:pPr>
              <w:spacing w:after="0" w:line="240" w:lineRule="auto"/>
              <w:jc w:val="right"/>
              <w:rPr>
                <w:rFonts w:ascii="Arial" w:eastAsia="Times New Roman" w:hAnsi="Arial" w:cs="Arial"/>
                <w:color w:val="000000"/>
                <w:sz w:val="16"/>
                <w:szCs w:val="16"/>
                <w:lang w:eastAsia="fi-FI"/>
              </w:rPr>
            </w:pPr>
            <w:r w:rsidRPr="001C4E91">
              <w:rPr>
                <w:rFonts w:ascii="Arial" w:eastAsia="Times New Roman" w:hAnsi="Arial" w:cs="Arial"/>
                <w:color w:val="000000"/>
                <w:sz w:val="16"/>
                <w:szCs w:val="16"/>
                <w:lang w:eastAsia="fi-FI"/>
              </w:rPr>
              <w:t>-230,00</w:t>
            </w:r>
          </w:p>
        </w:tc>
        <w:tc>
          <w:tcPr>
            <w:tcW w:w="1520" w:type="dxa"/>
            <w:tcBorders>
              <w:top w:val="nil"/>
              <w:left w:val="nil"/>
              <w:bottom w:val="single" w:sz="8" w:space="0" w:color="AEAEAE"/>
              <w:right w:val="single" w:sz="8" w:space="0" w:color="AEAEAE"/>
            </w:tcBorders>
            <w:shd w:val="clear" w:color="000000" w:fill="FFFFFF"/>
            <w:vAlign w:val="center"/>
            <w:hideMark/>
          </w:tcPr>
          <w:p w14:paraId="28F2D9CA" w14:textId="77777777" w:rsidR="001C4E91" w:rsidRPr="001C4E91" w:rsidRDefault="001C4E91" w:rsidP="001C4E91">
            <w:pPr>
              <w:spacing w:after="0" w:line="240" w:lineRule="auto"/>
              <w:jc w:val="right"/>
              <w:rPr>
                <w:rFonts w:ascii="Arial" w:eastAsia="Times New Roman" w:hAnsi="Arial" w:cs="Arial"/>
                <w:color w:val="000000"/>
                <w:sz w:val="16"/>
                <w:szCs w:val="16"/>
                <w:lang w:eastAsia="fi-FI"/>
              </w:rPr>
            </w:pPr>
            <w:r w:rsidRPr="001C4E91">
              <w:rPr>
                <w:rFonts w:ascii="Arial" w:eastAsia="Times New Roman" w:hAnsi="Arial" w:cs="Arial"/>
                <w:color w:val="000000"/>
                <w:sz w:val="16"/>
                <w:szCs w:val="16"/>
                <w:lang w:eastAsia="fi-FI"/>
              </w:rPr>
              <w:t>5 095,00</w:t>
            </w:r>
          </w:p>
        </w:tc>
        <w:tc>
          <w:tcPr>
            <w:tcW w:w="900" w:type="dxa"/>
            <w:tcBorders>
              <w:top w:val="nil"/>
              <w:left w:val="nil"/>
              <w:bottom w:val="single" w:sz="8" w:space="0" w:color="AEAEAE"/>
              <w:right w:val="single" w:sz="8" w:space="0" w:color="AEAEAE"/>
            </w:tcBorders>
            <w:shd w:val="clear" w:color="000000" w:fill="FFFFFF"/>
            <w:vAlign w:val="center"/>
            <w:hideMark/>
          </w:tcPr>
          <w:p w14:paraId="0799DC79" w14:textId="77777777" w:rsidR="001C4E91" w:rsidRPr="001C4E91" w:rsidRDefault="001C4E91" w:rsidP="001C4E91">
            <w:pPr>
              <w:spacing w:after="0" w:line="240" w:lineRule="auto"/>
              <w:jc w:val="right"/>
              <w:rPr>
                <w:rFonts w:ascii="Arial" w:eastAsia="Times New Roman" w:hAnsi="Arial" w:cs="Arial"/>
                <w:color w:val="000000"/>
                <w:sz w:val="16"/>
                <w:szCs w:val="16"/>
                <w:lang w:eastAsia="fi-FI"/>
              </w:rPr>
            </w:pPr>
            <w:r w:rsidRPr="001C4E91">
              <w:rPr>
                <w:rFonts w:ascii="Arial" w:eastAsia="Times New Roman" w:hAnsi="Arial" w:cs="Arial"/>
                <w:color w:val="000000"/>
                <w:sz w:val="16"/>
                <w:szCs w:val="16"/>
                <w:lang w:eastAsia="fi-FI"/>
              </w:rPr>
              <w:t>2 220,00</w:t>
            </w:r>
          </w:p>
        </w:tc>
        <w:tc>
          <w:tcPr>
            <w:tcW w:w="900" w:type="dxa"/>
            <w:tcBorders>
              <w:top w:val="nil"/>
              <w:left w:val="nil"/>
              <w:bottom w:val="single" w:sz="8" w:space="0" w:color="AEAEAE"/>
              <w:right w:val="single" w:sz="8" w:space="0" w:color="AEAEAE"/>
            </w:tcBorders>
            <w:shd w:val="clear" w:color="000000" w:fill="FFFFFF"/>
            <w:vAlign w:val="center"/>
            <w:hideMark/>
          </w:tcPr>
          <w:p w14:paraId="34ABC960" w14:textId="77777777" w:rsidR="001C4E91" w:rsidRPr="001C4E91" w:rsidRDefault="001C4E91" w:rsidP="001C4E91">
            <w:pPr>
              <w:spacing w:after="0" w:line="240" w:lineRule="auto"/>
              <w:jc w:val="right"/>
              <w:rPr>
                <w:rFonts w:ascii="Arial" w:eastAsia="Times New Roman" w:hAnsi="Arial" w:cs="Arial"/>
                <w:color w:val="000000"/>
                <w:sz w:val="16"/>
                <w:szCs w:val="16"/>
                <w:lang w:eastAsia="fi-FI"/>
              </w:rPr>
            </w:pPr>
            <w:r w:rsidRPr="001C4E91">
              <w:rPr>
                <w:rFonts w:ascii="Arial" w:eastAsia="Times New Roman" w:hAnsi="Arial" w:cs="Arial"/>
                <w:color w:val="000000"/>
                <w:sz w:val="16"/>
                <w:szCs w:val="16"/>
                <w:lang w:eastAsia="fi-FI"/>
              </w:rPr>
              <w:t>270,00</w:t>
            </w:r>
          </w:p>
        </w:tc>
      </w:tr>
      <w:tr w:rsidR="001C4E91" w:rsidRPr="001C4E91" w14:paraId="405339CE" w14:textId="77777777" w:rsidTr="001C4E91">
        <w:trPr>
          <w:trHeight w:val="300"/>
        </w:trPr>
        <w:tc>
          <w:tcPr>
            <w:tcW w:w="3440" w:type="dxa"/>
            <w:tcBorders>
              <w:top w:val="nil"/>
              <w:left w:val="single" w:sz="8" w:space="0" w:color="AEAEAE"/>
              <w:bottom w:val="single" w:sz="8" w:space="0" w:color="AEAEAE"/>
              <w:right w:val="single" w:sz="8" w:space="0" w:color="AEAEAE"/>
            </w:tcBorders>
            <w:shd w:val="clear" w:color="000000" w:fill="B7CFE8"/>
            <w:vAlign w:val="center"/>
            <w:hideMark/>
          </w:tcPr>
          <w:p w14:paraId="24773870" w14:textId="77777777" w:rsidR="001C4E91" w:rsidRPr="001C4E91" w:rsidRDefault="001C4E91" w:rsidP="001C4E91">
            <w:pPr>
              <w:spacing w:after="0" w:line="240" w:lineRule="auto"/>
              <w:rPr>
                <w:rFonts w:ascii="Arial" w:eastAsia="Times New Roman" w:hAnsi="Arial" w:cs="Arial"/>
                <w:color w:val="000000"/>
                <w:sz w:val="16"/>
                <w:szCs w:val="16"/>
                <w:lang w:eastAsia="fi-FI"/>
              </w:rPr>
            </w:pPr>
            <w:r w:rsidRPr="001C4E91">
              <w:rPr>
                <w:rFonts w:ascii="Arial" w:eastAsia="Times New Roman" w:hAnsi="Arial" w:cs="Arial"/>
                <w:color w:val="000000"/>
                <w:sz w:val="16"/>
                <w:szCs w:val="16"/>
                <w:lang w:eastAsia="fi-FI"/>
              </w:rPr>
              <w:t>TILIKAUDEN TULOS</w:t>
            </w:r>
          </w:p>
        </w:tc>
        <w:tc>
          <w:tcPr>
            <w:tcW w:w="1240" w:type="dxa"/>
            <w:tcBorders>
              <w:top w:val="nil"/>
              <w:left w:val="nil"/>
              <w:bottom w:val="single" w:sz="8" w:space="0" w:color="AEAEAE"/>
              <w:right w:val="single" w:sz="8" w:space="0" w:color="AEAEAE"/>
            </w:tcBorders>
            <w:shd w:val="clear" w:color="000000" w:fill="FFFFFF"/>
            <w:vAlign w:val="center"/>
            <w:hideMark/>
          </w:tcPr>
          <w:p w14:paraId="0CBCF044" w14:textId="77777777" w:rsidR="001C4E91" w:rsidRPr="001C4E91" w:rsidRDefault="001C4E91" w:rsidP="001C4E91">
            <w:pPr>
              <w:spacing w:after="0" w:line="240" w:lineRule="auto"/>
              <w:jc w:val="right"/>
              <w:rPr>
                <w:rFonts w:ascii="Arial" w:eastAsia="Times New Roman" w:hAnsi="Arial" w:cs="Arial"/>
                <w:color w:val="000000"/>
                <w:sz w:val="16"/>
                <w:szCs w:val="16"/>
                <w:lang w:eastAsia="fi-FI"/>
              </w:rPr>
            </w:pPr>
            <w:r w:rsidRPr="001C4E91">
              <w:rPr>
                <w:rFonts w:ascii="Arial" w:eastAsia="Times New Roman" w:hAnsi="Arial" w:cs="Arial"/>
                <w:color w:val="000000"/>
                <w:sz w:val="16"/>
                <w:szCs w:val="16"/>
                <w:lang w:eastAsia="fi-FI"/>
              </w:rPr>
              <w:t>-1 520,25</w:t>
            </w:r>
          </w:p>
        </w:tc>
        <w:tc>
          <w:tcPr>
            <w:tcW w:w="1440" w:type="dxa"/>
            <w:tcBorders>
              <w:top w:val="nil"/>
              <w:left w:val="nil"/>
              <w:bottom w:val="single" w:sz="8" w:space="0" w:color="AEAEAE"/>
              <w:right w:val="single" w:sz="8" w:space="0" w:color="AEAEAE"/>
            </w:tcBorders>
            <w:shd w:val="clear" w:color="000000" w:fill="FFFFFF"/>
            <w:vAlign w:val="center"/>
            <w:hideMark/>
          </w:tcPr>
          <w:p w14:paraId="475A106F" w14:textId="77777777" w:rsidR="001C4E91" w:rsidRPr="001C4E91" w:rsidRDefault="001C4E91" w:rsidP="001C4E91">
            <w:pPr>
              <w:spacing w:after="0" w:line="240" w:lineRule="auto"/>
              <w:jc w:val="right"/>
              <w:rPr>
                <w:rFonts w:ascii="Arial" w:eastAsia="Times New Roman" w:hAnsi="Arial" w:cs="Arial"/>
                <w:color w:val="000000"/>
                <w:sz w:val="16"/>
                <w:szCs w:val="16"/>
                <w:lang w:eastAsia="fi-FI"/>
              </w:rPr>
            </w:pPr>
            <w:r w:rsidRPr="001C4E91">
              <w:rPr>
                <w:rFonts w:ascii="Arial" w:eastAsia="Times New Roman" w:hAnsi="Arial" w:cs="Arial"/>
                <w:color w:val="000000"/>
                <w:sz w:val="16"/>
                <w:szCs w:val="16"/>
                <w:lang w:eastAsia="fi-FI"/>
              </w:rPr>
              <w:t>-230,00</w:t>
            </w:r>
          </w:p>
        </w:tc>
        <w:tc>
          <w:tcPr>
            <w:tcW w:w="1520" w:type="dxa"/>
            <w:tcBorders>
              <w:top w:val="nil"/>
              <w:left w:val="nil"/>
              <w:bottom w:val="single" w:sz="8" w:space="0" w:color="AEAEAE"/>
              <w:right w:val="single" w:sz="8" w:space="0" w:color="AEAEAE"/>
            </w:tcBorders>
            <w:shd w:val="clear" w:color="000000" w:fill="FFFFFF"/>
            <w:vAlign w:val="center"/>
            <w:hideMark/>
          </w:tcPr>
          <w:p w14:paraId="653540D9" w14:textId="77777777" w:rsidR="001C4E91" w:rsidRPr="001C4E91" w:rsidRDefault="001C4E91" w:rsidP="001C4E91">
            <w:pPr>
              <w:spacing w:after="0" w:line="240" w:lineRule="auto"/>
              <w:jc w:val="right"/>
              <w:rPr>
                <w:rFonts w:ascii="Arial" w:eastAsia="Times New Roman" w:hAnsi="Arial" w:cs="Arial"/>
                <w:color w:val="000000"/>
                <w:sz w:val="16"/>
                <w:szCs w:val="16"/>
                <w:lang w:eastAsia="fi-FI"/>
              </w:rPr>
            </w:pPr>
            <w:r w:rsidRPr="001C4E91">
              <w:rPr>
                <w:rFonts w:ascii="Arial" w:eastAsia="Times New Roman" w:hAnsi="Arial" w:cs="Arial"/>
                <w:color w:val="000000"/>
                <w:sz w:val="16"/>
                <w:szCs w:val="16"/>
                <w:lang w:eastAsia="fi-FI"/>
              </w:rPr>
              <w:t>5 095,00</w:t>
            </w:r>
          </w:p>
        </w:tc>
        <w:tc>
          <w:tcPr>
            <w:tcW w:w="900" w:type="dxa"/>
            <w:tcBorders>
              <w:top w:val="nil"/>
              <w:left w:val="nil"/>
              <w:bottom w:val="single" w:sz="8" w:space="0" w:color="AEAEAE"/>
              <w:right w:val="single" w:sz="8" w:space="0" w:color="AEAEAE"/>
            </w:tcBorders>
            <w:shd w:val="clear" w:color="000000" w:fill="FFFFFF"/>
            <w:vAlign w:val="center"/>
            <w:hideMark/>
          </w:tcPr>
          <w:p w14:paraId="4705AC75" w14:textId="77777777" w:rsidR="001C4E91" w:rsidRPr="001C4E91" w:rsidRDefault="001C4E91" w:rsidP="001C4E91">
            <w:pPr>
              <w:spacing w:after="0" w:line="240" w:lineRule="auto"/>
              <w:jc w:val="right"/>
              <w:rPr>
                <w:rFonts w:ascii="Arial" w:eastAsia="Times New Roman" w:hAnsi="Arial" w:cs="Arial"/>
                <w:color w:val="000000"/>
                <w:sz w:val="16"/>
                <w:szCs w:val="16"/>
                <w:lang w:eastAsia="fi-FI"/>
              </w:rPr>
            </w:pPr>
            <w:r w:rsidRPr="001C4E91">
              <w:rPr>
                <w:rFonts w:ascii="Arial" w:eastAsia="Times New Roman" w:hAnsi="Arial" w:cs="Arial"/>
                <w:color w:val="000000"/>
                <w:sz w:val="16"/>
                <w:szCs w:val="16"/>
                <w:lang w:eastAsia="fi-FI"/>
              </w:rPr>
              <w:t>2 220,00</w:t>
            </w:r>
          </w:p>
        </w:tc>
        <w:tc>
          <w:tcPr>
            <w:tcW w:w="900" w:type="dxa"/>
            <w:tcBorders>
              <w:top w:val="nil"/>
              <w:left w:val="nil"/>
              <w:bottom w:val="single" w:sz="8" w:space="0" w:color="AEAEAE"/>
              <w:right w:val="single" w:sz="8" w:space="0" w:color="AEAEAE"/>
            </w:tcBorders>
            <w:shd w:val="clear" w:color="000000" w:fill="FFFFFF"/>
            <w:vAlign w:val="center"/>
            <w:hideMark/>
          </w:tcPr>
          <w:p w14:paraId="3FB5E65C" w14:textId="77777777" w:rsidR="001C4E91" w:rsidRPr="001C4E91" w:rsidRDefault="001C4E91" w:rsidP="001C4E91">
            <w:pPr>
              <w:spacing w:after="0" w:line="240" w:lineRule="auto"/>
              <w:jc w:val="right"/>
              <w:rPr>
                <w:rFonts w:ascii="Arial" w:eastAsia="Times New Roman" w:hAnsi="Arial" w:cs="Arial"/>
                <w:color w:val="000000"/>
                <w:sz w:val="16"/>
                <w:szCs w:val="16"/>
                <w:lang w:eastAsia="fi-FI"/>
              </w:rPr>
            </w:pPr>
            <w:r w:rsidRPr="001C4E91">
              <w:rPr>
                <w:rFonts w:ascii="Arial" w:eastAsia="Times New Roman" w:hAnsi="Arial" w:cs="Arial"/>
                <w:color w:val="000000"/>
                <w:sz w:val="16"/>
                <w:szCs w:val="16"/>
                <w:lang w:eastAsia="fi-FI"/>
              </w:rPr>
              <w:t>270,00</w:t>
            </w:r>
          </w:p>
        </w:tc>
      </w:tr>
      <w:tr w:rsidR="001C4E91" w:rsidRPr="001C4E91" w14:paraId="1D0A868B" w14:textId="77777777" w:rsidTr="001C4E91">
        <w:trPr>
          <w:trHeight w:val="300"/>
        </w:trPr>
        <w:tc>
          <w:tcPr>
            <w:tcW w:w="3440" w:type="dxa"/>
            <w:tcBorders>
              <w:top w:val="nil"/>
              <w:left w:val="single" w:sz="8" w:space="0" w:color="AEAEAE"/>
              <w:bottom w:val="single" w:sz="8" w:space="0" w:color="AEAEAE"/>
              <w:right w:val="single" w:sz="8" w:space="0" w:color="AEAEAE"/>
            </w:tcBorders>
            <w:shd w:val="clear" w:color="000000" w:fill="B7CFE8"/>
            <w:vAlign w:val="center"/>
            <w:hideMark/>
          </w:tcPr>
          <w:p w14:paraId="53DD5A45" w14:textId="77777777" w:rsidR="001C4E91" w:rsidRPr="001C4E91" w:rsidRDefault="001C4E91" w:rsidP="001C4E91">
            <w:pPr>
              <w:spacing w:after="0" w:line="240" w:lineRule="auto"/>
              <w:rPr>
                <w:rFonts w:ascii="Arial" w:eastAsia="Times New Roman" w:hAnsi="Arial" w:cs="Arial"/>
                <w:b/>
                <w:bCs/>
                <w:color w:val="000000"/>
                <w:sz w:val="16"/>
                <w:szCs w:val="16"/>
                <w:u w:val="single"/>
                <w:lang w:eastAsia="fi-FI"/>
              </w:rPr>
            </w:pPr>
            <w:r w:rsidRPr="001C4E91">
              <w:rPr>
                <w:rFonts w:ascii="Arial" w:eastAsia="Times New Roman" w:hAnsi="Arial" w:cs="Arial"/>
                <w:b/>
                <w:bCs/>
                <w:color w:val="000000"/>
                <w:sz w:val="16"/>
                <w:szCs w:val="16"/>
                <w:u w:val="single"/>
                <w:lang w:eastAsia="fi-FI"/>
              </w:rPr>
              <w:t>Tilikauden ylijäämä (alijäämä)</w:t>
            </w:r>
          </w:p>
        </w:tc>
        <w:tc>
          <w:tcPr>
            <w:tcW w:w="1240" w:type="dxa"/>
            <w:tcBorders>
              <w:top w:val="nil"/>
              <w:left w:val="nil"/>
              <w:bottom w:val="single" w:sz="8" w:space="0" w:color="AEAEAE"/>
              <w:right w:val="single" w:sz="8" w:space="0" w:color="AEAEAE"/>
            </w:tcBorders>
            <w:shd w:val="clear" w:color="000000" w:fill="FFFFFF"/>
            <w:vAlign w:val="center"/>
            <w:hideMark/>
          </w:tcPr>
          <w:p w14:paraId="6DDCD903" w14:textId="77777777" w:rsidR="001C4E91" w:rsidRPr="001C4E91" w:rsidRDefault="001C4E91" w:rsidP="001C4E91">
            <w:pPr>
              <w:spacing w:after="0" w:line="240" w:lineRule="auto"/>
              <w:jc w:val="right"/>
              <w:rPr>
                <w:rFonts w:ascii="Arial" w:eastAsia="Times New Roman" w:hAnsi="Arial" w:cs="Arial"/>
                <w:b/>
                <w:bCs/>
                <w:color w:val="000000"/>
                <w:sz w:val="16"/>
                <w:szCs w:val="16"/>
                <w:u w:val="single"/>
                <w:lang w:eastAsia="fi-FI"/>
              </w:rPr>
            </w:pPr>
            <w:r w:rsidRPr="001C4E91">
              <w:rPr>
                <w:rFonts w:ascii="Arial" w:eastAsia="Times New Roman" w:hAnsi="Arial" w:cs="Arial"/>
                <w:b/>
                <w:bCs/>
                <w:color w:val="000000"/>
                <w:sz w:val="16"/>
                <w:szCs w:val="16"/>
                <w:u w:val="single"/>
                <w:lang w:eastAsia="fi-FI"/>
              </w:rPr>
              <w:t>-1 520,25</w:t>
            </w:r>
          </w:p>
        </w:tc>
        <w:tc>
          <w:tcPr>
            <w:tcW w:w="1440" w:type="dxa"/>
            <w:tcBorders>
              <w:top w:val="nil"/>
              <w:left w:val="nil"/>
              <w:bottom w:val="single" w:sz="8" w:space="0" w:color="AEAEAE"/>
              <w:right w:val="single" w:sz="8" w:space="0" w:color="AEAEAE"/>
            </w:tcBorders>
            <w:shd w:val="clear" w:color="000000" w:fill="FFFFFF"/>
            <w:vAlign w:val="center"/>
            <w:hideMark/>
          </w:tcPr>
          <w:p w14:paraId="4C7E4106" w14:textId="77777777" w:rsidR="001C4E91" w:rsidRPr="001C4E91" w:rsidRDefault="001C4E91" w:rsidP="001C4E91">
            <w:pPr>
              <w:spacing w:after="0" w:line="240" w:lineRule="auto"/>
              <w:jc w:val="right"/>
              <w:rPr>
                <w:rFonts w:ascii="Arial" w:eastAsia="Times New Roman" w:hAnsi="Arial" w:cs="Arial"/>
                <w:b/>
                <w:bCs/>
                <w:color w:val="000000"/>
                <w:sz w:val="16"/>
                <w:szCs w:val="16"/>
                <w:u w:val="single"/>
                <w:lang w:eastAsia="fi-FI"/>
              </w:rPr>
            </w:pPr>
            <w:r w:rsidRPr="001C4E91">
              <w:rPr>
                <w:rFonts w:ascii="Arial" w:eastAsia="Times New Roman" w:hAnsi="Arial" w:cs="Arial"/>
                <w:b/>
                <w:bCs/>
                <w:color w:val="000000"/>
                <w:sz w:val="16"/>
                <w:szCs w:val="16"/>
                <w:u w:val="single"/>
                <w:lang w:eastAsia="fi-FI"/>
              </w:rPr>
              <w:t>-230,00</w:t>
            </w:r>
          </w:p>
        </w:tc>
        <w:tc>
          <w:tcPr>
            <w:tcW w:w="1520" w:type="dxa"/>
            <w:tcBorders>
              <w:top w:val="nil"/>
              <w:left w:val="nil"/>
              <w:bottom w:val="single" w:sz="8" w:space="0" w:color="AEAEAE"/>
              <w:right w:val="single" w:sz="8" w:space="0" w:color="AEAEAE"/>
            </w:tcBorders>
            <w:shd w:val="clear" w:color="000000" w:fill="FFFFFF"/>
            <w:vAlign w:val="center"/>
            <w:hideMark/>
          </w:tcPr>
          <w:p w14:paraId="2291639D" w14:textId="77777777" w:rsidR="001C4E91" w:rsidRPr="001C4E91" w:rsidRDefault="001C4E91" w:rsidP="001C4E91">
            <w:pPr>
              <w:spacing w:after="0" w:line="240" w:lineRule="auto"/>
              <w:jc w:val="right"/>
              <w:rPr>
                <w:rFonts w:ascii="Arial" w:eastAsia="Times New Roman" w:hAnsi="Arial" w:cs="Arial"/>
                <w:b/>
                <w:bCs/>
                <w:color w:val="000000"/>
                <w:sz w:val="16"/>
                <w:szCs w:val="16"/>
                <w:u w:val="single"/>
                <w:lang w:eastAsia="fi-FI"/>
              </w:rPr>
            </w:pPr>
            <w:r w:rsidRPr="001C4E91">
              <w:rPr>
                <w:rFonts w:ascii="Arial" w:eastAsia="Times New Roman" w:hAnsi="Arial" w:cs="Arial"/>
                <w:b/>
                <w:bCs/>
                <w:color w:val="000000"/>
                <w:sz w:val="16"/>
                <w:szCs w:val="16"/>
                <w:u w:val="single"/>
                <w:lang w:eastAsia="fi-FI"/>
              </w:rPr>
              <w:t>5 095,00</w:t>
            </w:r>
          </w:p>
        </w:tc>
        <w:tc>
          <w:tcPr>
            <w:tcW w:w="900" w:type="dxa"/>
            <w:tcBorders>
              <w:top w:val="nil"/>
              <w:left w:val="nil"/>
              <w:bottom w:val="single" w:sz="8" w:space="0" w:color="AEAEAE"/>
              <w:right w:val="single" w:sz="8" w:space="0" w:color="AEAEAE"/>
            </w:tcBorders>
            <w:shd w:val="clear" w:color="000000" w:fill="FFFFFF"/>
            <w:vAlign w:val="center"/>
            <w:hideMark/>
          </w:tcPr>
          <w:p w14:paraId="3EA74F1C" w14:textId="77777777" w:rsidR="001C4E91" w:rsidRPr="001C4E91" w:rsidRDefault="001C4E91" w:rsidP="001C4E91">
            <w:pPr>
              <w:spacing w:after="0" w:line="240" w:lineRule="auto"/>
              <w:jc w:val="right"/>
              <w:rPr>
                <w:rFonts w:ascii="Arial" w:eastAsia="Times New Roman" w:hAnsi="Arial" w:cs="Arial"/>
                <w:b/>
                <w:bCs/>
                <w:color w:val="000000"/>
                <w:sz w:val="16"/>
                <w:szCs w:val="16"/>
                <w:u w:val="single"/>
                <w:lang w:eastAsia="fi-FI"/>
              </w:rPr>
            </w:pPr>
            <w:r w:rsidRPr="001C4E91">
              <w:rPr>
                <w:rFonts w:ascii="Arial" w:eastAsia="Times New Roman" w:hAnsi="Arial" w:cs="Arial"/>
                <w:b/>
                <w:bCs/>
                <w:color w:val="000000"/>
                <w:sz w:val="16"/>
                <w:szCs w:val="16"/>
                <w:u w:val="single"/>
                <w:lang w:eastAsia="fi-FI"/>
              </w:rPr>
              <w:t>2 220,00</w:t>
            </w:r>
          </w:p>
        </w:tc>
        <w:tc>
          <w:tcPr>
            <w:tcW w:w="900" w:type="dxa"/>
            <w:tcBorders>
              <w:top w:val="nil"/>
              <w:left w:val="nil"/>
              <w:bottom w:val="single" w:sz="8" w:space="0" w:color="AEAEAE"/>
              <w:right w:val="single" w:sz="8" w:space="0" w:color="AEAEAE"/>
            </w:tcBorders>
            <w:shd w:val="clear" w:color="000000" w:fill="FFFFFF"/>
            <w:vAlign w:val="center"/>
            <w:hideMark/>
          </w:tcPr>
          <w:p w14:paraId="3392AD2E" w14:textId="77777777" w:rsidR="001C4E91" w:rsidRPr="001C4E91" w:rsidRDefault="001C4E91" w:rsidP="001C4E91">
            <w:pPr>
              <w:spacing w:after="0" w:line="240" w:lineRule="auto"/>
              <w:jc w:val="right"/>
              <w:rPr>
                <w:rFonts w:ascii="Arial" w:eastAsia="Times New Roman" w:hAnsi="Arial" w:cs="Arial"/>
                <w:b/>
                <w:bCs/>
                <w:color w:val="000000"/>
                <w:sz w:val="16"/>
                <w:szCs w:val="16"/>
                <w:u w:val="single"/>
                <w:lang w:eastAsia="fi-FI"/>
              </w:rPr>
            </w:pPr>
            <w:r w:rsidRPr="001C4E91">
              <w:rPr>
                <w:rFonts w:ascii="Arial" w:eastAsia="Times New Roman" w:hAnsi="Arial" w:cs="Arial"/>
                <w:b/>
                <w:bCs/>
                <w:color w:val="000000"/>
                <w:sz w:val="16"/>
                <w:szCs w:val="16"/>
                <w:u w:val="single"/>
                <w:lang w:eastAsia="fi-FI"/>
              </w:rPr>
              <w:t>270,00</w:t>
            </w:r>
          </w:p>
        </w:tc>
      </w:tr>
    </w:tbl>
    <w:p w14:paraId="4EDDE323" w14:textId="77777777" w:rsidR="001C4E91" w:rsidRDefault="001C4E91" w:rsidP="001C4E91"/>
    <w:p w14:paraId="47003A86" w14:textId="77777777" w:rsidR="001C4E91" w:rsidRDefault="001C4E91" w:rsidP="001C4E91"/>
    <w:p w14:paraId="0B25778A" w14:textId="77777777" w:rsidR="001C4E91" w:rsidRDefault="001C4E91" w:rsidP="001C4E91"/>
    <w:p w14:paraId="711B7BD5" w14:textId="77777777" w:rsidR="0060330A" w:rsidRDefault="0060330A" w:rsidP="001C4E91"/>
    <w:p w14:paraId="61C9C81F" w14:textId="77777777" w:rsidR="0060330A" w:rsidRDefault="0060330A" w:rsidP="001C4E91"/>
    <w:p w14:paraId="46C02605" w14:textId="77777777" w:rsidR="001C4E91" w:rsidRDefault="001C4E91" w:rsidP="001C4E91">
      <w:pPr>
        <w:pStyle w:val="Otsikko6"/>
        <w:spacing w:before="38"/>
      </w:pPr>
      <w:r>
        <w:lastRenderedPageBreak/>
        <w:t>Kirkkoneuvoston ehdotus</w:t>
      </w:r>
      <w:r>
        <w:rPr>
          <w:spacing w:val="-2"/>
        </w:rPr>
        <w:t xml:space="preserve"> kirkkovaltuustolle</w:t>
      </w:r>
    </w:p>
    <w:p w14:paraId="547F6362" w14:textId="77777777" w:rsidR="001C4E91" w:rsidRDefault="001C4E91" w:rsidP="001C4E91">
      <w:pPr>
        <w:pStyle w:val="Leipteksti"/>
        <w:spacing w:before="11"/>
        <w:rPr>
          <w:b/>
          <w:sz w:val="28"/>
        </w:rPr>
      </w:pPr>
    </w:p>
    <w:p w14:paraId="36149113" w14:textId="483663DB" w:rsidR="001C4E91" w:rsidRDefault="001C4E91" w:rsidP="001C4E91">
      <w:pPr>
        <w:pStyle w:val="Leipteksti"/>
        <w:spacing w:line="264" w:lineRule="auto"/>
        <w:ind w:left="213" w:right="708"/>
      </w:pPr>
      <w:r>
        <w:t>Kirkkoneuvosto esittää kirkkovaltuustolle talousarvioehdotuksen 2024 sekä toiminta- ja talous- suunnitelman</w:t>
      </w:r>
      <w:r>
        <w:rPr>
          <w:spacing w:val="-6"/>
        </w:rPr>
        <w:t xml:space="preserve"> </w:t>
      </w:r>
      <w:r>
        <w:t>2025-2026</w:t>
      </w:r>
      <w:r>
        <w:rPr>
          <w:spacing w:val="-6"/>
        </w:rPr>
        <w:t xml:space="preserve"> </w:t>
      </w:r>
      <w:r>
        <w:t>hyväksymistä.</w:t>
      </w:r>
      <w:r>
        <w:rPr>
          <w:spacing w:val="-4"/>
        </w:rPr>
        <w:t xml:space="preserve"> </w:t>
      </w:r>
      <w:r>
        <w:t>Talousarvion</w:t>
      </w:r>
      <w:r>
        <w:rPr>
          <w:spacing w:val="-1"/>
        </w:rPr>
        <w:t xml:space="preserve"> </w:t>
      </w:r>
      <w:r>
        <w:t>sitovuustasoksi</w:t>
      </w:r>
      <w:r>
        <w:rPr>
          <w:spacing w:val="-8"/>
        </w:rPr>
        <w:t xml:space="preserve"> </w:t>
      </w:r>
      <w:r>
        <w:t>neuvosto</w:t>
      </w:r>
      <w:r>
        <w:rPr>
          <w:spacing w:val="-6"/>
        </w:rPr>
        <w:t xml:space="preserve"> </w:t>
      </w:r>
      <w:r>
        <w:t>ehdottaa</w:t>
      </w:r>
      <w:r>
        <w:rPr>
          <w:spacing w:val="-6"/>
        </w:rPr>
        <w:t xml:space="preserve"> </w:t>
      </w:r>
      <w:r>
        <w:t>pääluokkaa ja nettoperiaatetta (toimintakate).</w:t>
      </w:r>
    </w:p>
    <w:p w14:paraId="049A9CBF" w14:textId="77777777" w:rsidR="0060330A" w:rsidRDefault="0060330A" w:rsidP="001C4E91">
      <w:pPr>
        <w:pStyle w:val="Leipteksti"/>
        <w:spacing w:line="264" w:lineRule="auto"/>
        <w:ind w:left="213" w:right="708"/>
      </w:pPr>
    </w:p>
    <w:p w14:paraId="4E0E6403" w14:textId="77777777" w:rsidR="001C4E91" w:rsidRDefault="001C4E91" w:rsidP="001C4E91">
      <w:pPr>
        <w:pStyle w:val="Leipteksti"/>
        <w:spacing w:before="5"/>
        <w:rPr>
          <w:sz w:val="26"/>
        </w:rPr>
      </w:pPr>
    </w:p>
    <w:p w14:paraId="191FA654" w14:textId="6DDFCB53" w:rsidR="001C4E91" w:rsidRDefault="001C4E91" w:rsidP="001C4E91">
      <w:pPr>
        <w:pStyle w:val="Otsikko6"/>
      </w:pPr>
      <w:r>
        <w:t>Humppilassa</w:t>
      </w:r>
      <w:r>
        <w:rPr>
          <w:spacing w:val="1"/>
        </w:rPr>
        <w:t xml:space="preserve"> </w:t>
      </w:r>
      <w:r>
        <w:rPr>
          <w:spacing w:val="-2"/>
        </w:rPr>
        <w:t>26.10.2023</w:t>
      </w:r>
    </w:p>
    <w:p w14:paraId="6E3C92D2" w14:textId="77777777" w:rsidR="001C4E91" w:rsidRDefault="001C4E91" w:rsidP="001C4E91">
      <w:pPr>
        <w:pStyle w:val="Leipteksti"/>
        <w:rPr>
          <w:b/>
        </w:rPr>
      </w:pPr>
    </w:p>
    <w:p w14:paraId="24D965DF" w14:textId="77777777" w:rsidR="001C4E91" w:rsidRDefault="001C4E91" w:rsidP="001C4E91">
      <w:pPr>
        <w:pStyle w:val="Leipteksti"/>
        <w:spacing w:before="2"/>
        <w:rPr>
          <w:b/>
          <w:sz w:val="31"/>
        </w:rPr>
      </w:pPr>
    </w:p>
    <w:p w14:paraId="4325DEEC" w14:textId="77777777" w:rsidR="001C4E91" w:rsidRDefault="001C4E91" w:rsidP="001C4E91">
      <w:pPr>
        <w:pStyle w:val="Otsikko6"/>
        <w:spacing w:before="1"/>
      </w:pPr>
      <w:r>
        <w:rPr>
          <w:spacing w:val="-2"/>
        </w:rPr>
        <w:t>KIRKKONEUVOSTO</w:t>
      </w:r>
    </w:p>
    <w:p w14:paraId="1E4E8E91" w14:textId="77777777" w:rsidR="001C4E91" w:rsidRPr="001C4E91" w:rsidRDefault="001C4E91" w:rsidP="001C4E91"/>
    <w:sectPr w:rsidR="001C4E91" w:rsidRPr="001C4E91" w:rsidSect="003D5228">
      <w:pgSz w:w="11906" w:h="16838"/>
      <w:pgMar w:top="1417" w:right="1134" w:bottom="1417"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33891" w14:textId="77777777" w:rsidR="00CE36C9" w:rsidRDefault="00CE36C9" w:rsidP="00D20CF2">
      <w:pPr>
        <w:spacing w:after="0" w:line="240" w:lineRule="auto"/>
      </w:pPr>
      <w:r>
        <w:separator/>
      </w:r>
    </w:p>
  </w:endnote>
  <w:endnote w:type="continuationSeparator" w:id="0">
    <w:p w14:paraId="401774D5" w14:textId="77777777" w:rsidR="00CE36C9" w:rsidRDefault="00CE36C9" w:rsidP="00D20CF2">
      <w:pPr>
        <w:spacing w:after="0" w:line="240" w:lineRule="auto"/>
      </w:pPr>
      <w:r>
        <w:continuationSeparator/>
      </w:r>
    </w:p>
  </w:endnote>
  <w:endnote w:type="continuationNotice" w:id="1">
    <w:p w14:paraId="4F9EEFC3" w14:textId="77777777" w:rsidR="00CE36C9" w:rsidRDefault="00CE36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rttiTeksti">
    <w:altName w:val="Times New Roman"/>
    <w:charset w:val="00"/>
    <w:family w:val="auto"/>
    <w:pitch w:val="variable"/>
    <w:sig w:usb0="00000003" w:usb1="4000204A" w:usb2="00000000" w:usb3="00000000" w:csb0="00000001" w:csb1="00000000"/>
  </w:font>
  <w:font w:name="Martti">
    <w:panose1 w:val="02000000000000000000"/>
    <w:charset w:val="00"/>
    <w:family w:val="auto"/>
    <w:pitch w:val="variable"/>
    <w:sig w:usb0="800000B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1BBBB" w14:textId="77777777" w:rsidR="00996E12" w:rsidRDefault="00996E12">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B03B5" w14:textId="77777777" w:rsidR="00996E12" w:rsidRDefault="00996E12">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E911D" w14:textId="77777777" w:rsidR="00996E12" w:rsidRDefault="00996E12">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4F8C8" w14:textId="77777777" w:rsidR="00CE36C9" w:rsidRDefault="00CE36C9" w:rsidP="00D20CF2">
      <w:pPr>
        <w:spacing w:after="0" w:line="240" w:lineRule="auto"/>
      </w:pPr>
      <w:r>
        <w:separator/>
      </w:r>
    </w:p>
  </w:footnote>
  <w:footnote w:type="continuationSeparator" w:id="0">
    <w:p w14:paraId="50DF7346" w14:textId="77777777" w:rsidR="00CE36C9" w:rsidRDefault="00CE36C9" w:rsidP="00D20CF2">
      <w:pPr>
        <w:spacing w:after="0" w:line="240" w:lineRule="auto"/>
      </w:pPr>
      <w:r>
        <w:continuationSeparator/>
      </w:r>
    </w:p>
  </w:footnote>
  <w:footnote w:type="continuationNotice" w:id="1">
    <w:p w14:paraId="305AD1A4" w14:textId="77777777" w:rsidR="00CE36C9" w:rsidRDefault="00CE36C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AA1E4" w14:textId="77777777" w:rsidR="00996E12" w:rsidRDefault="00996E12">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3600498"/>
      <w:docPartObj>
        <w:docPartGallery w:val="Page Numbers (Top of Page)"/>
        <w:docPartUnique/>
      </w:docPartObj>
    </w:sdtPr>
    <w:sdtEndPr/>
    <w:sdtContent>
      <w:p w14:paraId="2C3A1273" w14:textId="77777777" w:rsidR="00A21744" w:rsidRDefault="00A21744">
        <w:pPr>
          <w:jc w:val="center"/>
        </w:pPr>
        <w:r>
          <w:fldChar w:fldCharType="begin"/>
        </w:r>
        <w:r>
          <w:instrText>PAGE   \* MERGEFORMAT</w:instrText>
        </w:r>
        <w:r>
          <w:fldChar w:fldCharType="separate"/>
        </w:r>
        <w:r>
          <w:rPr>
            <w:noProof/>
          </w:rPr>
          <w:t>19</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06A09" w14:textId="2DFBC16D" w:rsidR="00996E12" w:rsidRDefault="00996E12">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0205"/>
    <w:multiLevelType w:val="hybridMultilevel"/>
    <w:tmpl w:val="6D585384"/>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57F7D74"/>
    <w:multiLevelType w:val="hybridMultilevel"/>
    <w:tmpl w:val="6D585384"/>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A727094"/>
    <w:multiLevelType w:val="hybridMultilevel"/>
    <w:tmpl w:val="6D585384"/>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515DBE"/>
    <w:multiLevelType w:val="hybridMultilevel"/>
    <w:tmpl w:val="07BAEC8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118D127C"/>
    <w:multiLevelType w:val="hybridMultilevel"/>
    <w:tmpl w:val="6D585384"/>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C620AA8"/>
    <w:multiLevelType w:val="hybridMultilevel"/>
    <w:tmpl w:val="1D326EF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6" w15:restartNumberingAfterBreak="0">
    <w:nsid w:val="1E531873"/>
    <w:multiLevelType w:val="hybridMultilevel"/>
    <w:tmpl w:val="6A5CDC9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7" w15:restartNumberingAfterBreak="0">
    <w:nsid w:val="1FC16651"/>
    <w:multiLevelType w:val="hybridMultilevel"/>
    <w:tmpl w:val="6D585384"/>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71A45FA"/>
    <w:multiLevelType w:val="hybridMultilevel"/>
    <w:tmpl w:val="6D585384"/>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92106E8"/>
    <w:multiLevelType w:val="hybridMultilevel"/>
    <w:tmpl w:val="43E28B50"/>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0" w15:restartNumberingAfterBreak="0">
    <w:nsid w:val="33B44067"/>
    <w:multiLevelType w:val="hybridMultilevel"/>
    <w:tmpl w:val="6D585384"/>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777028D"/>
    <w:multiLevelType w:val="hybridMultilevel"/>
    <w:tmpl w:val="F1FABF22"/>
    <w:lvl w:ilvl="0" w:tplc="31E8F6B4">
      <w:start w:val="1"/>
      <w:numFmt w:val="decimal"/>
      <w:lvlText w:val="%1."/>
      <w:lvlJc w:val="left"/>
      <w:pPr>
        <w:ind w:left="1516" w:hanging="1304"/>
      </w:pPr>
      <w:rPr>
        <w:rFonts w:ascii="Calibri" w:eastAsia="Calibri" w:hAnsi="Calibri" w:cs="Calibri" w:hint="default"/>
        <w:b w:val="0"/>
        <w:bCs w:val="0"/>
        <w:i w:val="0"/>
        <w:iCs w:val="0"/>
        <w:w w:val="100"/>
        <w:sz w:val="24"/>
        <w:szCs w:val="24"/>
        <w:lang w:val="fi-FI" w:eastAsia="en-US" w:bidi="ar-SA"/>
      </w:rPr>
    </w:lvl>
    <w:lvl w:ilvl="1" w:tplc="1276B378">
      <w:numFmt w:val="bullet"/>
      <w:lvlText w:val="•"/>
      <w:lvlJc w:val="left"/>
      <w:pPr>
        <w:ind w:left="2448" w:hanging="1304"/>
      </w:pPr>
      <w:rPr>
        <w:rFonts w:hint="default"/>
        <w:lang w:val="fi-FI" w:eastAsia="en-US" w:bidi="ar-SA"/>
      </w:rPr>
    </w:lvl>
    <w:lvl w:ilvl="2" w:tplc="A2B45276">
      <w:numFmt w:val="bullet"/>
      <w:lvlText w:val="•"/>
      <w:lvlJc w:val="left"/>
      <w:pPr>
        <w:ind w:left="3377" w:hanging="1304"/>
      </w:pPr>
      <w:rPr>
        <w:rFonts w:hint="default"/>
        <w:lang w:val="fi-FI" w:eastAsia="en-US" w:bidi="ar-SA"/>
      </w:rPr>
    </w:lvl>
    <w:lvl w:ilvl="3" w:tplc="ED8E02C0">
      <w:numFmt w:val="bullet"/>
      <w:lvlText w:val="•"/>
      <w:lvlJc w:val="left"/>
      <w:pPr>
        <w:ind w:left="4305" w:hanging="1304"/>
      </w:pPr>
      <w:rPr>
        <w:rFonts w:hint="default"/>
        <w:lang w:val="fi-FI" w:eastAsia="en-US" w:bidi="ar-SA"/>
      </w:rPr>
    </w:lvl>
    <w:lvl w:ilvl="4" w:tplc="F7B230A6">
      <w:numFmt w:val="bullet"/>
      <w:lvlText w:val="•"/>
      <w:lvlJc w:val="left"/>
      <w:pPr>
        <w:ind w:left="5234" w:hanging="1304"/>
      </w:pPr>
      <w:rPr>
        <w:rFonts w:hint="default"/>
        <w:lang w:val="fi-FI" w:eastAsia="en-US" w:bidi="ar-SA"/>
      </w:rPr>
    </w:lvl>
    <w:lvl w:ilvl="5" w:tplc="C9266728">
      <w:numFmt w:val="bullet"/>
      <w:lvlText w:val="•"/>
      <w:lvlJc w:val="left"/>
      <w:pPr>
        <w:ind w:left="6163" w:hanging="1304"/>
      </w:pPr>
      <w:rPr>
        <w:rFonts w:hint="default"/>
        <w:lang w:val="fi-FI" w:eastAsia="en-US" w:bidi="ar-SA"/>
      </w:rPr>
    </w:lvl>
    <w:lvl w:ilvl="6" w:tplc="C0FCFBD6">
      <w:numFmt w:val="bullet"/>
      <w:lvlText w:val="•"/>
      <w:lvlJc w:val="left"/>
      <w:pPr>
        <w:ind w:left="7091" w:hanging="1304"/>
      </w:pPr>
      <w:rPr>
        <w:rFonts w:hint="default"/>
        <w:lang w:val="fi-FI" w:eastAsia="en-US" w:bidi="ar-SA"/>
      </w:rPr>
    </w:lvl>
    <w:lvl w:ilvl="7" w:tplc="DE6460B0">
      <w:numFmt w:val="bullet"/>
      <w:lvlText w:val="•"/>
      <w:lvlJc w:val="left"/>
      <w:pPr>
        <w:ind w:left="8020" w:hanging="1304"/>
      </w:pPr>
      <w:rPr>
        <w:rFonts w:hint="default"/>
        <w:lang w:val="fi-FI" w:eastAsia="en-US" w:bidi="ar-SA"/>
      </w:rPr>
    </w:lvl>
    <w:lvl w:ilvl="8" w:tplc="9904D702">
      <w:numFmt w:val="bullet"/>
      <w:lvlText w:val="•"/>
      <w:lvlJc w:val="left"/>
      <w:pPr>
        <w:ind w:left="8949" w:hanging="1304"/>
      </w:pPr>
      <w:rPr>
        <w:rFonts w:hint="default"/>
        <w:lang w:val="fi-FI" w:eastAsia="en-US" w:bidi="ar-SA"/>
      </w:rPr>
    </w:lvl>
  </w:abstractNum>
  <w:abstractNum w:abstractNumId="12" w15:restartNumberingAfterBreak="0">
    <w:nsid w:val="390529FB"/>
    <w:multiLevelType w:val="multilevel"/>
    <w:tmpl w:val="AA9E087C"/>
    <w:lvl w:ilvl="0">
      <w:start w:val="1"/>
      <w:numFmt w:val="upperRoman"/>
      <w:pStyle w:val="Otsikko2"/>
      <w:lvlText w:val="%1"/>
      <w:lvlJc w:val="right"/>
      <w:pPr>
        <w:ind w:left="720" w:hanging="360"/>
      </w:pPr>
      <w:rPr>
        <w:rFonts w:ascii="Verdana" w:hAnsi="Verdana" w:hint="default"/>
        <w:sz w:val="48"/>
        <w:szCs w:val="48"/>
      </w:rPr>
    </w:lvl>
    <w:lvl w:ilvl="1">
      <w:start w:val="4"/>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3" w15:restartNumberingAfterBreak="0">
    <w:nsid w:val="39982C47"/>
    <w:multiLevelType w:val="hybridMultilevel"/>
    <w:tmpl w:val="6D585384"/>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C5D799B"/>
    <w:multiLevelType w:val="hybridMultilevel"/>
    <w:tmpl w:val="28BAD34A"/>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5" w15:restartNumberingAfterBreak="0">
    <w:nsid w:val="42B730F6"/>
    <w:multiLevelType w:val="hybridMultilevel"/>
    <w:tmpl w:val="2FECBEE6"/>
    <w:lvl w:ilvl="0" w:tplc="82881B88">
      <w:start w:val="1"/>
      <w:numFmt w:val="bullet"/>
      <w:pStyle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16" w15:restartNumberingAfterBreak="0">
    <w:nsid w:val="45DB1797"/>
    <w:multiLevelType w:val="hybridMultilevel"/>
    <w:tmpl w:val="6D585384"/>
    <w:lvl w:ilvl="0" w:tplc="040B000F">
      <w:start w:val="1"/>
      <w:numFmt w:val="decimal"/>
      <w:lvlText w:val="%1."/>
      <w:lvlJc w:val="left"/>
      <w:pPr>
        <w:ind w:left="720" w:hanging="360"/>
      </w:pPr>
      <w:rPr>
        <w:rFonts w:hint="default"/>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4B9C5BC2"/>
    <w:multiLevelType w:val="hybridMultilevel"/>
    <w:tmpl w:val="6D585384"/>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5876CA8"/>
    <w:multiLevelType w:val="hybridMultilevel"/>
    <w:tmpl w:val="86DADF1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576D4086"/>
    <w:multiLevelType w:val="multilevel"/>
    <w:tmpl w:val="8B0CB948"/>
    <w:lvl w:ilvl="0">
      <w:start w:val="1"/>
      <w:numFmt w:val="decimal"/>
      <w:lvlText w:val="%1."/>
      <w:lvlJc w:val="left"/>
      <w:pPr>
        <w:ind w:left="720" w:hanging="360"/>
      </w:pPr>
    </w:lvl>
    <w:lvl w:ilvl="1">
      <w:start w:val="5"/>
      <w:numFmt w:val="decimal"/>
      <w:isLgl/>
      <w:lvlText w:val="%1.%2."/>
      <w:lvlJc w:val="left"/>
      <w:pPr>
        <w:ind w:left="1287" w:hanging="720"/>
      </w:pPr>
      <w:rPr>
        <w:rFonts w:hint="default"/>
      </w:rPr>
    </w:lvl>
    <w:lvl w:ilvl="2">
      <w:start w:val="1"/>
      <w:numFmt w:val="decimal"/>
      <w:isLgl/>
      <w:lvlText w:val="%1.%2.%3."/>
      <w:lvlJc w:val="left"/>
      <w:pPr>
        <w:ind w:left="1854" w:hanging="1080"/>
      </w:pPr>
      <w:rPr>
        <w:rFonts w:hint="default"/>
      </w:rPr>
    </w:lvl>
    <w:lvl w:ilvl="3">
      <w:start w:val="1"/>
      <w:numFmt w:val="decimal"/>
      <w:isLgl/>
      <w:lvlText w:val="%1.%2.%3.%4."/>
      <w:lvlJc w:val="left"/>
      <w:pPr>
        <w:ind w:left="2421" w:hanging="144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3195" w:hanging="1800"/>
      </w:pPr>
      <w:rPr>
        <w:rFonts w:hint="default"/>
      </w:rPr>
    </w:lvl>
    <w:lvl w:ilvl="6">
      <w:start w:val="1"/>
      <w:numFmt w:val="decimal"/>
      <w:isLgl/>
      <w:lvlText w:val="%1.%2.%3.%4.%5.%6.%7."/>
      <w:lvlJc w:val="left"/>
      <w:pPr>
        <w:ind w:left="3762" w:hanging="2160"/>
      </w:pPr>
      <w:rPr>
        <w:rFonts w:hint="default"/>
      </w:rPr>
    </w:lvl>
    <w:lvl w:ilvl="7">
      <w:start w:val="1"/>
      <w:numFmt w:val="decimal"/>
      <w:isLgl/>
      <w:lvlText w:val="%1.%2.%3.%4.%5.%6.%7.%8."/>
      <w:lvlJc w:val="left"/>
      <w:pPr>
        <w:ind w:left="4329" w:hanging="2520"/>
      </w:pPr>
      <w:rPr>
        <w:rFonts w:hint="default"/>
      </w:rPr>
    </w:lvl>
    <w:lvl w:ilvl="8">
      <w:start w:val="1"/>
      <w:numFmt w:val="decimal"/>
      <w:isLgl/>
      <w:lvlText w:val="%1.%2.%3.%4.%5.%6.%7.%8.%9."/>
      <w:lvlJc w:val="left"/>
      <w:pPr>
        <w:ind w:left="4896" w:hanging="2880"/>
      </w:pPr>
      <w:rPr>
        <w:rFonts w:hint="default"/>
      </w:rPr>
    </w:lvl>
  </w:abstractNum>
  <w:abstractNum w:abstractNumId="20" w15:restartNumberingAfterBreak="0">
    <w:nsid w:val="591E2030"/>
    <w:multiLevelType w:val="hybridMultilevel"/>
    <w:tmpl w:val="6D585384"/>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9F85ABC"/>
    <w:multiLevelType w:val="hybridMultilevel"/>
    <w:tmpl w:val="21423E1E"/>
    <w:lvl w:ilvl="0" w:tplc="DA245944">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5E785D68"/>
    <w:multiLevelType w:val="hybridMultilevel"/>
    <w:tmpl w:val="6D585384"/>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055611A"/>
    <w:multiLevelType w:val="hybridMultilevel"/>
    <w:tmpl w:val="6D585384"/>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0A901FC"/>
    <w:multiLevelType w:val="multilevel"/>
    <w:tmpl w:val="C074CFBA"/>
    <w:lvl w:ilvl="0">
      <w:start w:val="4"/>
      <w:numFmt w:val="decimal"/>
      <w:lvlText w:val="%1"/>
      <w:lvlJc w:val="left"/>
      <w:pPr>
        <w:ind w:left="460" w:hanging="4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567" w:hanging="1440"/>
      </w:pPr>
      <w:rPr>
        <w:rFonts w:hint="default"/>
      </w:rPr>
    </w:lvl>
    <w:lvl w:ilvl="4">
      <w:start w:val="1"/>
      <w:numFmt w:val="decimal"/>
      <w:lvlText w:val="%1.%2.%3.%4.%5"/>
      <w:lvlJc w:val="left"/>
      <w:pPr>
        <w:ind w:left="4636" w:hanging="1800"/>
      </w:pPr>
      <w:rPr>
        <w:rFonts w:hint="default"/>
      </w:rPr>
    </w:lvl>
    <w:lvl w:ilvl="5">
      <w:start w:val="1"/>
      <w:numFmt w:val="decimal"/>
      <w:lvlText w:val="%1.%2.%3.%4.%5.%6"/>
      <w:lvlJc w:val="left"/>
      <w:pPr>
        <w:ind w:left="5705" w:hanging="2160"/>
      </w:pPr>
      <w:rPr>
        <w:rFonts w:hint="default"/>
      </w:rPr>
    </w:lvl>
    <w:lvl w:ilvl="6">
      <w:start w:val="1"/>
      <w:numFmt w:val="decimal"/>
      <w:lvlText w:val="%1.%2.%3.%4.%5.%6.%7"/>
      <w:lvlJc w:val="left"/>
      <w:pPr>
        <w:ind w:left="6774" w:hanging="2520"/>
      </w:pPr>
      <w:rPr>
        <w:rFonts w:hint="default"/>
      </w:rPr>
    </w:lvl>
    <w:lvl w:ilvl="7">
      <w:start w:val="1"/>
      <w:numFmt w:val="decimal"/>
      <w:lvlText w:val="%1.%2.%3.%4.%5.%6.%7.%8"/>
      <w:lvlJc w:val="left"/>
      <w:pPr>
        <w:ind w:left="7843" w:hanging="2880"/>
      </w:pPr>
      <w:rPr>
        <w:rFonts w:hint="default"/>
      </w:rPr>
    </w:lvl>
    <w:lvl w:ilvl="8">
      <w:start w:val="1"/>
      <w:numFmt w:val="decimal"/>
      <w:lvlText w:val="%1.%2.%3.%4.%5.%6.%7.%8.%9"/>
      <w:lvlJc w:val="left"/>
      <w:pPr>
        <w:ind w:left="8552" w:hanging="2880"/>
      </w:pPr>
      <w:rPr>
        <w:rFonts w:hint="default"/>
      </w:rPr>
    </w:lvl>
  </w:abstractNum>
  <w:abstractNum w:abstractNumId="25" w15:restartNumberingAfterBreak="0">
    <w:nsid w:val="6C670077"/>
    <w:multiLevelType w:val="multilevel"/>
    <w:tmpl w:val="EF7ACBD4"/>
    <w:lvl w:ilvl="0">
      <w:start w:val="1"/>
      <w:numFmt w:val="decimal"/>
      <w:lvlText w:val="%1."/>
      <w:lvlJc w:val="left"/>
      <w:pPr>
        <w:ind w:left="720" w:hanging="360"/>
      </w:pPr>
      <w:rPr>
        <w:rFonts w:hint="default"/>
        <w:b w:val="0"/>
      </w:rPr>
    </w:lvl>
    <w:lvl w:ilvl="1">
      <w:start w:val="1"/>
      <w:numFmt w:val="decimal"/>
      <w:isLgl/>
      <w:lvlText w:val="%1.%2"/>
      <w:lvlJc w:val="left"/>
      <w:pPr>
        <w:ind w:left="1287" w:hanging="720"/>
      </w:pPr>
      <w:rPr>
        <w:rFonts w:hint="default"/>
      </w:rPr>
    </w:lvl>
    <w:lvl w:ilvl="2">
      <w:start w:val="1"/>
      <w:numFmt w:val="decimal"/>
      <w:isLgl/>
      <w:lvlText w:val="%1.%2.%3"/>
      <w:lvlJc w:val="left"/>
      <w:pPr>
        <w:ind w:left="1570" w:hanging="1080"/>
      </w:pPr>
      <w:rPr>
        <w:rFonts w:hint="default"/>
      </w:rPr>
    </w:lvl>
    <w:lvl w:ilvl="3">
      <w:start w:val="1"/>
      <w:numFmt w:val="decimal"/>
      <w:isLgl/>
      <w:lvlText w:val="%1.%2.%3.%4"/>
      <w:lvlJc w:val="left"/>
      <w:pPr>
        <w:ind w:left="1995" w:hanging="1440"/>
      </w:pPr>
      <w:rPr>
        <w:rFonts w:hint="default"/>
      </w:rPr>
    </w:lvl>
    <w:lvl w:ilvl="4">
      <w:start w:val="1"/>
      <w:numFmt w:val="decimal"/>
      <w:isLgl/>
      <w:lvlText w:val="%1.%2.%3.%4.%5"/>
      <w:lvlJc w:val="left"/>
      <w:pPr>
        <w:ind w:left="2420" w:hanging="1800"/>
      </w:pPr>
      <w:rPr>
        <w:rFonts w:hint="default"/>
      </w:rPr>
    </w:lvl>
    <w:lvl w:ilvl="5">
      <w:start w:val="1"/>
      <w:numFmt w:val="decimal"/>
      <w:isLgl/>
      <w:lvlText w:val="%1.%2.%3.%4.%5.%6"/>
      <w:lvlJc w:val="left"/>
      <w:pPr>
        <w:ind w:left="2845" w:hanging="2160"/>
      </w:pPr>
      <w:rPr>
        <w:rFonts w:hint="default"/>
      </w:rPr>
    </w:lvl>
    <w:lvl w:ilvl="6">
      <w:start w:val="1"/>
      <w:numFmt w:val="decimal"/>
      <w:isLgl/>
      <w:lvlText w:val="%1.%2.%3.%4.%5.%6.%7"/>
      <w:lvlJc w:val="left"/>
      <w:pPr>
        <w:ind w:left="3270" w:hanging="2520"/>
      </w:pPr>
      <w:rPr>
        <w:rFonts w:hint="default"/>
      </w:rPr>
    </w:lvl>
    <w:lvl w:ilvl="7">
      <w:start w:val="1"/>
      <w:numFmt w:val="decimal"/>
      <w:isLgl/>
      <w:lvlText w:val="%1.%2.%3.%4.%5.%6.%7.%8"/>
      <w:lvlJc w:val="left"/>
      <w:pPr>
        <w:ind w:left="3695" w:hanging="2880"/>
      </w:pPr>
      <w:rPr>
        <w:rFonts w:hint="default"/>
      </w:rPr>
    </w:lvl>
    <w:lvl w:ilvl="8">
      <w:start w:val="1"/>
      <w:numFmt w:val="decimal"/>
      <w:isLgl/>
      <w:lvlText w:val="%1.%2.%3.%4.%5.%6.%7.%8.%9"/>
      <w:lvlJc w:val="left"/>
      <w:pPr>
        <w:ind w:left="3760" w:hanging="2880"/>
      </w:pPr>
      <w:rPr>
        <w:rFonts w:hint="default"/>
      </w:rPr>
    </w:lvl>
  </w:abstractNum>
  <w:abstractNum w:abstractNumId="26" w15:restartNumberingAfterBreak="0">
    <w:nsid w:val="702E773D"/>
    <w:multiLevelType w:val="hybridMultilevel"/>
    <w:tmpl w:val="6D585384"/>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6CC3B0C"/>
    <w:multiLevelType w:val="hybridMultilevel"/>
    <w:tmpl w:val="6D585384"/>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6F44D69"/>
    <w:multiLevelType w:val="hybridMultilevel"/>
    <w:tmpl w:val="3C90E4C6"/>
    <w:lvl w:ilvl="0" w:tplc="040B000F">
      <w:start w:val="1"/>
      <w:numFmt w:val="decimal"/>
      <w:lvlText w:val="%1."/>
      <w:lvlJc w:val="left"/>
      <w:pPr>
        <w:ind w:left="720" w:hanging="360"/>
      </w:pPr>
      <w:rPr>
        <w:rFonts w:hint="default"/>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15:restartNumberingAfterBreak="0">
    <w:nsid w:val="785F159E"/>
    <w:multiLevelType w:val="hybridMultilevel"/>
    <w:tmpl w:val="6D585384"/>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9712E6D"/>
    <w:multiLevelType w:val="hybridMultilevel"/>
    <w:tmpl w:val="6D585384"/>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FC3380B"/>
    <w:multiLevelType w:val="hybridMultilevel"/>
    <w:tmpl w:val="74A4134A"/>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2" w15:restartNumberingAfterBreak="0">
    <w:nsid w:val="7FED7318"/>
    <w:multiLevelType w:val="multilevel"/>
    <w:tmpl w:val="3970F81C"/>
    <w:lvl w:ilvl="0">
      <w:start w:val="1"/>
      <w:numFmt w:val="decimal"/>
      <w:pStyle w:val="Otsikko3"/>
      <w:lvlText w:val="%1"/>
      <w:lvlJc w:val="right"/>
      <w:pPr>
        <w:ind w:left="502" w:hanging="360"/>
      </w:pPr>
      <w:rPr>
        <w:rFonts w:ascii="Verdana" w:hAnsi="Verdana" w:hint="default"/>
        <w:sz w:val="40"/>
        <w:szCs w:val="40"/>
      </w:rPr>
    </w:lvl>
    <w:lvl w:ilvl="1">
      <w:start w:val="3"/>
      <w:numFmt w:val="decimal"/>
      <w:isLgl/>
      <w:lvlText w:val="%1.%2"/>
      <w:lvlJc w:val="left"/>
      <w:pPr>
        <w:ind w:left="1429" w:hanging="720"/>
      </w:pPr>
      <w:rPr>
        <w:rFonts w:hint="default"/>
      </w:rPr>
    </w:lvl>
    <w:lvl w:ilvl="2">
      <w:start w:val="1"/>
      <w:numFmt w:val="decimal"/>
      <w:isLgl/>
      <w:lvlText w:val="%1.%2.%3"/>
      <w:lvlJc w:val="left"/>
      <w:pPr>
        <w:ind w:left="1658" w:hanging="1080"/>
      </w:pPr>
      <w:rPr>
        <w:rFonts w:hint="default"/>
      </w:rPr>
    </w:lvl>
    <w:lvl w:ilvl="3">
      <w:start w:val="1"/>
      <w:numFmt w:val="decimal"/>
      <w:isLgl/>
      <w:lvlText w:val="%1.%2.%3.%4"/>
      <w:lvlJc w:val="left"/>
      <w:pPr>
        <w:ind w:left="1876" w:hanging="1080"/>
      </w:pPr>
      <w:rPr>
        <w:rFonts w:hint="default"/>
      </w:rPr>
    </w:lvl>
    <w:lvl w:ilvl="4">
      <w:start w:val="1"/>
      <w:numFmt w:val="decimal"/>
      <w:isLgl/>
      <w:lvlText w:val="%1.%2.%3.%4.%5"/>
      <w:lvlJc w:val="left"/>
      <w:pPr>
        <w:ind w:left="2454" w:hanging="1440"/>
      </w:pPr>
      <w:rPr>
        <w:rFonts w:hint="default"/>
      </w:rPr>
    </w:lvl>
    <w:lvl w:ilvl="5">
      <w:start w:val="1"/>
      <w:numFmt w:val="decimal"/>
      <w:isLgl/>
      <w:lvlText w:val="%1.%2.%3.%4.%5.%6"/>
      <w:lvlJc w:val="left"/>
      <w:pPr>
        <w:ind w:left="3032" w:hanging="1800"/>
      </w:pPr>
      <w:rPr>
        <w:rFonts w:hint="default"/>
      </w:rPr>
    </w:lvl>
    <w:lvl w:ilvl="6">
      <w:start w:val="1"/>
      <w:numFmt w:val="decimal"/>
      <w:isLgl/>
      <w:lvlText w:val="%1.%2.%3.%4.%5.%6.%7"/>
      <w:lvlJc w:val="left"/>
      <w:pPr>
        <w:ind w:left="3610" w:hanging="2160"/>
      </w:pPr>
      <w:rPr>
        <w:rFonts w:hint="default"/>
      </w:rPr>
    </w:lvl>
    <w:lvl w:ilvl="7">
      <w:start w:val="1"/>
      <w:numFmt w:val="decimal"/>
      <w:isLgl/>
      <w:lvlText w:val="%1.%2.%3.%4.%5.%6.%7.%8"/>
      <w:lvlJc w:val="left"/>
      <w:pPr>
        <w:ind w:left="4188" w:hanging="2520"/>
      </w:pPr>
      <w:rPr>
        <w:rFonts w:hint="default"/>
      </w:rPr>
    </w:lvl>
    <w:lvl w:ilvl="8">
      <w:start w:val="1"/>
      <w:numFmt w:val="decimal"/>
      <w:isLgl/>
      <w:lvlText w:val="%1.%2.%3.%4.%5.%6.%7.%8.%9"/>
      <w:lvlJc w:val="left"/>
      <w:pPr>
        <w:ind w:left="4406" w:hanging="2520"/>
      </w:pPr>
      <w:rPr>
        <w:rFonts w:hint="default"/>
      </w:rPr>
    </w:lvl>
  </w:abstractNum>
  <w:num w:numId="1" w16cid:durableId="1332022686">
    <w:abstractNumId w:val="12"/>
  </w:num>
  <w:num w:numId="2" w16cid:durableId="442385565">
    <w:abstractNumId w:val="15"/>
  </w:num>
  <w:num w:numId="3" w16cid:durableId="1629168797">
    <w:abstractNumId w:val="32"/>
  </w:num>
  <w:num w:numId="4" w16cid:durableId="931084091">
    <w:abstractNumId w:val="6"/>
  </w:num>
  <w:num w:numId="5" w16cid:durableId="220333967">
    <w:abstractNumId w:val="9"/>
  </w:num>
  <w:num w:numId="6" w16cid:durableId="578172380">
    <w:abstractNumId w:val="14"/>
  </w:num>
  <w:num w:numId="7" w16cid:durableId="2001427522">
    <w:abstractNumId w:val="5"/>
  </w:num>
  <w:num w:numId="8" w16cid:durableId="536553947">
    <w:abstractNumId w:val="31"/>
  </w:num>
  <w:num w:numId="9" w16cid:durableId="1962960025">
    <w:abstractNumId w:val="19"/>
  </w:num>
  <w:num w:numId="10" w16cid:durableId="889683840">
    <w:abstractNumId w:val="3"/>
  </w:num>
  <w:num w:numId="11" w16cid:durableId="1932353740">
    <w:abstractNumId w:val="28"/>
  </w:num>
  <w:num w:numId="12" w16cid:durableId="483550753">
    <w:abstractNumId w:val="16"/>
  </w:num>
  <w:num w:numId="13" w16cid:durableId="1215238888">
    <w:abstractNumId w:val="29"/>
  </w:num>
  <w:num w:numId="14" w16cid:durableId="1862207291">
    <w:abstractNumId w:val="4"/>
  </w:num>
  <w:num w:numId="15" w16cid:durableId="77335940">
    <w:abstractNumId w:val="26"/>
  </w:num>
  <w:num w:numId="16" w16cid:durableId="989099137">
    <w:abstractNumId w:val="23"/>
  </w:num>
  <w:num w:numId="17" w16cid:durableId="1354646552">
    <w:abstractNumId w:val="25"/>
  </w:num>
  <w:num w:numId="18" w16cid:durableId="380859993">
    <w:abstractNumId w:val="22"/>
  </w:num>
  <w:num w:numId="19" w16cid:durableId="96878402">
    <w:abstractNumId w:val="10"/>
  </w:num>
  <w:num w:numId="20" w16cid:durableId="277416774">
    <w:abstractNumId w:val="20"/>
  </w:num>
  <w:num w:numId="21" w16cid:durableId="675424430">
    <w:abstractNumId w:val="13"/>
  </w:num>
  <w:num w:numId="22" w16cid:durableId="1118796027">
    <w:abstractNumId w:val="0"/>
  </w:num>
  <w:num w:numId="23" w16cid:durableId="2097096157">
    <w:abstractNumId w:val="1"/>
  </w:num>
  <w:num w:numId="24" w16cid:durableId="1392541234">
    <w:abstractNumId w:val="7"/>
  </w:num>
  <w:num w:numId="25" w16cid:durableId="605500459">
    <w:abstractNumId w:val="2"/>
  </w:num>
  <w:num w:numId="26" w16cid:durableId="559832283">
    <w:abstractNumId w:val="17"/>
  </w:num>
  <w:num w:numId="27" w16cid:durableId="388773063">
    <w:abstractNumId w:val="27"/>
  </w:num>
  <w:num w:numId="28" w16cid:durableId="932204319">
    <w:abstractNumId w:val="8"/>
  </w:num>
  <w:num w:numId="29" w16cid:durableId="438766478">
    <w:abstractNumId w:val="30"/>
  </w:num>
  <w:num w:numId="30" w16cid:durableId="1768623678">
    <w:abstractNumId w:val="32"/>
    <w:lvlOverride w:ilvl="0">
      <w:startOverride w:val="2"/>
    </w:lvlOverride>
    <w:lvlOverride w:ilvl="1">
      <w:startOverride w:val="1"/>
    </w:lvlOverride>
  </w:num>
  <w:num w:numId="31" w16cid:durableId="1476023634">
    <w:abstractNumId w:val="32"/>
    <w:lvlOverride w:ilvl="0">
      <w:startOverride w:val="2"/>
    </w:lvlOverride>
    <w:lvlOverride w:ilvl="1">
      <w:startOverride w:val="2"/>
    </w:lvlOverride>
  </w:num>
  <w:num w:numId="32" w16cid:durableId="465315080">
    <w:abstractNumId w:val="32"/>
    <w:lvlOverride w:ilvl="0">
      <w:startOverride w:val="1"/>
    </w:lvlOverride>
    <w:lvlOverride w:ilvl="1">
      <w:startOverride w:val="1"/>
    </w:lvlOverride>
  </w:num>
  <w:num w:numId="33" w16cid:durableId="1565213346">
    <w:abstractNumId w:val="32"/>
    <w:lvlOverride w:ilvl="0">
      <w:startOverride w:val="2"/>
    </w:lvlOverride>
  </w:num>
  <w:num w:numId="34" w16cid:durableId="1746609357">
    <w:abstractNumId w:val="24"/>
  </w:num>
  <w:num w:numId="35" w16cid:durableId="864947420">
    <w:abstractNumId w:val="21"/>
  </w:num>
  <w:num w:numId="36" w16cid:durableId="1395546147">
    <w:abstractNumId w:val="18"/>
  </w:num>
  <w:num w:numId="37" w16cid:durableId="969750502">
    <w:abstractNumId w:val="1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1304"/>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5A2"/>
    <w:rsid w:val="000001AC"/>
    <w:rsid w:val="0000049E"/>
    <w:rsid w:val="000005BA"/>
    <w:rsid w:val="000006D1"/>
    <w:rsid w:val="0000102A"/>
    <w:rsid w:val="00002A9B"/>
    <w:rsid w:val="00003D3D"/>
    <w:rsid w:val="00004109"/>
    <w:rsid w:val="0000440D"/>
    <w:rsid w:val="00005506"/>
    <w:rsid w:val="00005723"/>
    <w:rsid w:val="0000580A"/>
    <w:rsid w:val="00005A48"/>
    <w:rsid w:val="00005BCA"/>
    <w:rsid w:val="00005EC7"/>
    <w:rsid w:val="000065E8"/>
    <w:rsid w:val="00006741"/>
    <w:rsid w:val="00006850"/>
    <w:rsid w:val="00006C30"/>
    <w:rsid w:val="00006CA4"/>
    <w:rsid w:val="00006F63"/>
    <w:rsid w:val="000070AB"/>
    <w:rsid w:val="000079CC"/>
    <w:rsid w:val="00007D9F"/>
    <w:rsid w:val="00007F0F"/>
    <w:rsid w:val="00011727"/>
    <w:rsid w:val="00011886"/>
    <w:rsid w:val="0001197C"/>
    <w:rsid w:val="00011A6F"/>
    <w:rsid w:val="00012355"/>
    <w:rsid w:val="00012627"/>
    <w:rsid w:val="00012C4F"/>
    <w:rsid w:val="00012E84"/>
    <w:rsid w:val="00014146"/>
    <w:rsid w:val="0001449E"/>
    <w:rsid w:val="0001483C"/>
    <w:rsid w:val="00014CD8"/>
    <w:rsid w:val="00014EBB"/>
    <w:rsid w:val="00015C78"/>
    <w:rsid w:val="00015D29"/>
    <w:rsid w:val="00015F93"/>
    <w:rsid w:val="000166E5"/>
    <w:rsid w:val="000168DB"/>
    <w:rsid w:val="00016917"/>
    <w:rsid w:val="00017326"/>
    <w:rsid w:val="00017410"/>
    <w:rsid w:val="000175DB"/>
    <w:rsid w:val="000178F0"/>
    <w:rsid w:val="00017A6F"/>
    <w:rsid w:val="00020D2A"/>
    <w:rsid w:val="00020D5E"/>
    <w:rsid w:val="000210D9"/>
    <w:rsid w:val="000210E1"/>
    <w:rsid w:val="0002129B"/>
    <w:rsid w:val="00021B50"/>
    <w:rsid w:val="00021FE9"/>
    <w:rsid w:val="000223AB"/>
    <w:rsid w:val="00022C4C"/>
    <w:rsid w:val="00023162"/>
    <w:rsid w:val="000239E7"/>
    <w:rsid w:val="00023A29"/>
    <w:rsid w:val="00023B6D"/>
    <w:rsid w:val="00023FB8"/>
    <w:rsid w:val="000242C0"/>
    <w:rsid w:val="000242D3"/>
    <w:rsid w:val="000258AB"/>
    <w:rsid w:val="0002617A"/>
    <w:rsid w:val="0002631C"/>
    <w:rsid w:val="000266EC"/>
    <w:rsid w:val="000267CA"/>
    <w:rsid w:val="00026C20"/>
    <w:rsid w:val="00026EF6"/>
    <w:rsid w:val="00026FD3"/>
    <w:rsid w:val="00027248"/>
    <w:rsid w:val="0002739D"/>
    <w:rsid w:val="00030898"/>
    <w:rsid w:val="000309A2"/>
    <w:rsid w:val="000311A6"/>
    <w:rsid w:val="000317A0"/>
    <w:rsid w:val="00031B32"/>
    <w:rsid w:val="00031BF6"/>
    <w:rsid w:val="000327EF"/>
    <w:rsid w:val="00032EF5"/>
    <w:rsid w:val="000334C3"/>
    <w:rsid w:val="00033F2E"/>
    <w:rsid w:val="00033F60"/>
    <w:rsid w:val="0003496F"/>
    <w:rsid w:val="00035457"/>
    <w:rsid w:val="0003589F"/>
    <w:rsid w:val="00035DDE"/>
    <w:rsid w:val="00035E4D"/>
    <w:rsid w:val="000360ED"/>
    <w:rsid w:val="0003626C"/>
    <w:rsid w:val="000363D9"/>
    <w:rsid w:val="000364B7"/>
    <w:rsid w:val="0003659D"/>
    <w:rsid w:val="0003718F"/>
    <w:rsid w:val="000374C9"/>
    <w:rsid w:val="00037925"/>
    <w:rsid w:val="00037CA6"/>
    <w:rsid w:val="00037F91"/>
    <w:rsid w:val="0004009D"/>
    <w:rsid w:val="000400D4"/>
    <w:rsid w:val="00040753"/>
    <w:rsid w:val="00040C17"/>
    <w:rsid w:val="00041200"/>
    <w:rsid w:val="00041485"/>
    <w:rsid w:val="00041982"/>
    <w:rsid w:val="00041AEC"/>
    <w:rsid w:val="000421DD"/>
    <w:rsid w:val="00042636"/>
    <w:rsid w:val="00042AAA"/>
    <w:rsid w:val="000431E2"/>
    <w:rsid w:val="000436F9"/>
    <w:rsid w:val="00043B45"/>
    <w:rsid w:val="00043B9E"/>
    <w:rsid w:val="00043F95"/>
    <w:rsid w:val="00043FE2"/>
    <w:rsid w:val="0004405B"/>
    <w:rsid w:val="000441BB"/>
    <w:rsid w:val="000442D7"/>
    <w:rsid w:val="00044E5C"/>
    <w:rsid w:val="00045196"/>
    <w:rsid w:val="000451DF"/>
    <w:rsid w:val="000459A9"/>
    <w:rsid w:val="00046140"/>
    <w:rsid w:val="00046BE8"/>
    <w:rsid w:val="00047450"/>
    <w:rsid w:val="000477CE"/>
    <w:rsid w:val="00047841"/>
    <w:rsid w:val="000478F5"/>
    <w:rsid w:val="0005053D"/>
    <w:rsid w:val="000507C4"/>
    <w:rsid w:val="000508D9"/>
    <w:rsid w:val="000509EC"/>
    <w:rsid w:val="0005119A"/>
    <w:rsid w:val="000512FC"/>
    <w:rsid w:val="0005196B"/>
    <w:rsid w:val="00051EC3"/>
    <w:rsid w:val="00052118"/>
    <w:rsid w:val="00052D99"/>
    <w:rsid w:val="00053421"/>
    <w:rsid w:val="00054655"/>
    <w:rsid w:val="000566A1"/>
    <w:rsid w:val="00056824"/>
    <w:rsid w:val="000572B2"/>
    <w:rsid w:val="000572E9"/>
    <w:rsid w:val="0005758F"/>
    <w:rsid w:val="00057806"/>
    <w:rsid w:val="0005799B"/>
    <w:rsid w:val="00060072"/>
    <w:rsid w:val="00060130"/>
    <w:rsid w:val="000609C0"/>
    <w:rsid w:val="00061E4A"/>
    <w:rsid w:val="00062340"/>
    <w:rsid w:val="00062454"/>
    <w:rsid w:val="000627DB"/>
    <w:rsid w:val="0006340D"/>
    <w:rsid w:val="0006347C"/>
    <w:rsid w:val="000640E6"/>
    <w:rsid w:val="000641D9"/>
    <w:rsid w:val="00064699"/>
    <w:rsid w:val="0006528A"/>
    <w:rsid w:val="00065A84"/>
    <w:rsid w:val="00065F4E"/>
    <w:rsid w:val="000664A1"/>
    <w:rsid w:val="00066C41"/>
    <w:rsid w:val="00067A75"/>
    <w:rsid w:val="00067B1C"/>
    <w:rsid w:val="00067C24"/>
    <w:rsid w:val="00067DE4"/>
    <w:rsid w:val="00067E57"/>
    <w:rsid w:val="00067FA9"/>
    <w:rsid w:val="00070025"/>
    <w:rsid w:val="000705E6"/>
    <w:rsid w:val="0007079A"/>
    <w:rsid w:val="000707B1"/>
    <w:rsid w:val="00070A36"/>
    <w:rsid w:val="00071336"/>
    <w:rsid w:val="00071A42"/>
    <w:rsid w:val="0007242F"/>
    <w:rsid w:val="00073551"/>
    <w:rsid w:val="0007361E"/>
    <w:rsid w:val="00073BE0"/>
    <w:rsid w:val="00074231"/>
    <w:rsid w:val="00074352"/>
    <w:rsid w:val="00074843"/>
    <w:rsid w:val="0007496F"/>
    <w:rsid w:val="00074B5C"/>
    <w:rsid w:val="00075204"/>
    <w:rsid w:val="0007592C"/>
    <w:rsid w:val="00075E57"/>
    <w:rsid w:val="00076A84"/>
    <w:rsid w:val="00076A98"/>
    <w:rsid w:val="00076DC1"/>
    <w:rsid w:val="00077508"/>
    <w:rsid w:val="00077535"/>
    <w:rsid w:val="00077BA2"/>
    <w:rsid w:val="00077DF7"/>
    <w:rsid w:val="00077EDF"/>
    <w:rsid w:val="000802B2"/>
    <w:rsid w:val="00080CFB"/>
    <w:rsid w:val="00080EF6"/>
    <w:rsid w:val="00081CDD"/>
    <w:rsid w:val="00081F03"/>
    <w:rsid w:val="00082359"/>
    <w:rsid w:val="000826F1"/>
    <w:rsid w:val="0008297A"/>
    <w:rsid w:val="00082A10"/>
    <w:rsid w:val="00082ADA"/>
    <w:rsid w:val="00082E9E"/>
    <w:rsid w:val="00082F46"/>
    <w:rsid w:val="00083035"/>
    <w:rsid w:val="00083170"/>
    <w:rsid w:val="00083675"/>
    <w:rsid w:val="00083A20"/>
    <w:rsid w:val="00083DFF"/>
    <w:rsid w:val="00084538"/>
    <w:rsid w:val="0008560F"/>
    <w:rsid w:val="00085ECE"/>
    <w:rsid w:val="00085F15"/>
    <w:rsid w:val="0008724B"/>
    <w:rsid w:val="0008736F"/>
    <w:rsid w:val="00087393"/>
    <w:rsid w:val="00087F38"/>
    <w:rsid w:val="00090146"/>
    <w:rsid w:val="00090875"/>
    <w:rsid w:val="00090EB5"/>
    <w:rsid w:val="0009110B"/>
    <w:rsid w:val="0009139C"/>
    <w:rsid w:val="000918EF"/>
    <w:rsid w:val="000919E3"/>
    <w:rsid w:val="00091A80"/>
    <w:rsid w:val="00092242"/>
    <w:rsid w:val="00092A63"/>
    <w:rsid w:val="00092B10"/>
    <w:rsid w:val="00092C38"/>
    <w:rsid w:val="00093470"/>
    <w:rsid w:val="00093875"/>
    <w:rsid w:val="00093B26"/>
    <w:rsid w:val="00093EBC"/>
    <w:rsid w:val="000941C1"/>
    <w:rsid w:val="00094286"/>
    <w:rsid w:val="00094B3E"/>
    <w:rsid w:val="00094E14"/>
    <w:rsid w:val="000953E4"/>
    <w:rsid w:val="000954B3"/>
    <w:rsid w:val="00095830"/>
    <w:rsid w:val="00095845"/>
    <w:rsid w:val="0009608B"/>
    <w:rsid w:val="00096EE8"/>
    <w:rsid w:val="00096F15"/>
    <w:rsid w:val="0009726E"/>
    <w:rsid w:val="0009784A"/>
    <w:rsid w:val="00097B15"/>
    <w:rsid w:val="00097C8C"/>
    <w:rsid w:val="00097F87"/>
    <w:rsid w:val="000A023B"/>
    <w:rsid w:val="000A0C8C"/>
    <w:rsid w:val="000A0D7F"/>
    <w:rsid w:val="000A1288"/>
    <w:rsid w:val="000A138E"/>
    <w:rsid w:val="000A1A2F"/>
    <w:rsid w:val="000A1B11"/>
    <w:rsid w:val="000A1BAB"/>
    <w:rsid w:val="000A1FE8"/>
    <w:rsid w:val="000A20E3"/>
    <w:rsid w:val="000A21F3"/>
    <w:rsid w:val="000A2E38"/>
    <w:rsid w:val="000A2E84"/>
    <w:rsid w:val="000A3CF2"/>
    <w:rsid w:val="000A4509"/>
    <w:rsid w:val="000A4538"/>
    <w:rsid w:val="000A51E8"/>
    <w:rsid w:val="000A55FE"/>
    <w:rsid w:val="000A57EE"/>
    <w:rsid w:val="000A584C"/>
    <w:rsid w:val="000A59C8"/>
    <w:rsid w:val="000A62CA"/>
    <w:rsid w:val="000A643D"/>
    <w:rsid w:val="000A6F08"/>
    <w:rsid w:val="000A6FE7"/>
    <w:rsid w:val="000A7551"/>
    <w:rsid w:val="000A7AD7"/>
    <w:rsid w:val="000A7AE6"/>
    <w:rsid w:val="000A7BBB"/>
    <w:rsid w:val="000A7BD8"/>
    <w:rsid w:val="000A7DEC"/>
    <w:rsid w:val="000A7E57"/>
    <w:rsid w:val="000B0170"/>
    <w:rsid w:val="000B133F"/>
    <w:rsid w:val="000B1AAD"/>
    <w:rsid w:val="000B1B0C"/>
    <w:rsid w:val="000B27E9"/>
    <w:rsid w:val="000B2D3A"/>
    <w:rsid w:val="000B2EB7"/>
    <w:rsid w:val="000B30BD"/>
    <w:rsid w:val="000B3444"/>
    <w:rsid w:val="000B3585"/>
    <w:rsid w:val="000B35C6"/>
    <w:rsid w:val="000B3B83"/>
    <w:rsid w:val="000B46B0"/>
    <w:rsid w:val="000B4886"/>
    <w:rsid w:val="000B4C16"/>
    <w:rsid w:val="000B4E48"/>
    <w:rsid w:val="000B4FEC"/>
    <w:rsid w:val="000B5098"/>
    <w:rsid w:val="000B550B"/>
    <w:rsid w:val="000B666E"/>
    <w:rsid w:val="000B6ABF"/>
    <w:rsid w:val="000B73FB"/>
    <w:rsid w:val="000B78D1"/>
    <w:rsid w:val="000B7A2D"/>
    <w:rsid w:val="000B7AC7"/>
    <w:rsid w:val="000C0029"/>
    <w:rsid w:val="000C00F4"/>
    <w:rsid w:val="000C030C"/>
    <w:rsid w:val="000C0C7F"/>
    <w:rsid w:val="000C11B5"/>
    <w:rsid w:val="000C1633"/>
    <w:rsid w:val="000C1CD7"/>
    <w:rsid w:val="000C1E3D"/>
    <w:rsid w:val="000C2148"/>
    <w:rsid w:val="000C2212"/>
    <w:rsid w:val="000C2380"/>
    <w:rsid w:val="000C2B28"/>
    <w:rsid w:val="000C2E52"/>
    <w:rsid w:val="000C31D9"/>
    <w:rsid w:val="000C3988"/>
    <w:rsid w:val="000C3AEF"/>
    <w:rsid w:val="000C3C49"/>
    <w:rsid w:val="000C3F6A"/>
    <w:rsid w:val="000C3FDB"/>
    <w:rsid w:val="000C432C"/>
    <w:rsid w:val="000C46AD"/>
    <w:rsid w:val="000C4C2D"/>
    <w:rsid w:val="000C505C"/>
    <w:rsid w:val="000C530C"/>
    <w:rsid w:val="000C53A9"/>
    <w:rsid w:val="000C716F"/>
    <w:rsid w:val="000C71F2"/>
    <w:rsid w:val="000C77B9"/>
    <w:rsid w:val="000C7A01"/>
    <w:rsid w:val="000C7F68"/>
    <w:rsid w:val="000D0090"/>
    <w:rsid w:val="000D14DA"/>
    <w:rsid w:val="000D18BA"/>
    <w:rsid w:val="000D20DD"/>
    <w:rsid w:val="000D2132"/>
    <w:rsid w:val="000D22C1"/>
    <w:rsid w:val="000D259F"/>
    <w:rsid w:val="000D2913"/>
    <w:rsid w:val="000D2F4C"/>
    <w:rsid w:val="000D35D9"/>
    <w:rsid w:val="000D369B"/>
    <w:rsid w:val="000D44A0"/>
    <w:rsid w:val="000D4882"/>
    <w:rsid w:val="000D4C6E"/>
    <w:rsid w:val="000D4E25"/>
    <w:rsid w:val="000D5168"/>
    <w:rsid w:val="000D5F52"/>
    <w:rsid w:val="000D61C5"/>
    <w:rsid w:val="000D6519"/>
    <w:rsid w:val="000D681F"/>
    <w:rsid w:val="000D6FE7"/>
    <w:rsid w:val="000D7488"/>
    <w:rsid w:val="000D7AEF"/>
    <w:rsid w:val="000D7AF6"/>
    <w:rsid w:val="000D7DA5"/>
    <w:rsid w:val="000E009C"/>
    <w:rsid w:val="000E01D4"/>
    <w:rsid w:val="000E03CE"/>
    <w:rsid w:val="000E06F2"/>
    <w:rsid w:val="000E0867"/>
    <w:rsid w:val="000E0932"/>
    <w:rsid w:val="000E0D4E"/>
    <w:rsid w:val="000E0FE5"/>
    <w:rsid w:val="000E1213"/>
    <w:rsid w:val="000E12D5"/>
    <w:rsid w:val="000E1390"/>
    <w:rsid w:val="000E19F8"/>
    <w:rsid w:val="000E1ABF"/>
    <w:rsid w:val="000E1C62"/>
    <w:rsid w:val="000E1CC1"/>
    <w:rsid w:val="000E2C84"/>
    <w:rsid w:val="000E33BA"/>
    <w:rsid w:val="000E3F28"/>
    <w:rsid w:val="000E49FE"/>
    <w:rsid w:val="000E4DB6"/>
    <w:rsid w:val="000E5FC8"/>
    <w:rsid w:val="000E637B"/>
    <w:rsid w:val="000E67F9"/>
    <w:rsid w:val="000E6884"/>
    <w:rsid w:val="000E7417"/>
    <w:rsid w:val="000E78E2"/>
    <w:rsid w:val="000E7ACD"/>
    <w:rsid w:val="000F0A91"/>
    <w:rsid w:val="000F0C12"/>
    <w:rsid w:val="000F127D"/>
    <w:rsid w:val="000F19D0"/>
    <w:rsid w:val="000F2160"/>
    <w:rsid w:val="000F2626"/>
    <w:rsid w:val="000F325C"/>
    <w:rsid w:val="000F328A"/>
    <w:rsid w:val="000F33D3"/>
    <w:rsid w:val="000F3813"/>
    <w:rsid w:val="000F43A5"/>
    <w:rsid w:val="000F4704"/>
    <w:rsid w:val="000F4B07"/>
    <w:rsid w:val="000F4ED2"/>
    <w:rsid w:val="000F53D2"/>
    <w:rsid w:val="000F56B0"/>
    <w:rsid w:val="000F58A0"/>
    <w:rsid w:val="000F721D"/>
    <w:rsid w:val="000F76C2"/>
    <w:rsid w:val="000F7B76"/>
    <w:rsid w:val="000F7DA2"/>
    <w:rsid w:val="0010058C"/>
    <w:rsid w:val="001007A7"/>
    <w:rsid w:val="00100981"/>
    <w:rsid w:val="0010160E"/>
    <w:rsid w:val="001022EC"/>
    <w:rsid w:val="00102507"/>
    <w:rsid w:val="0010265E"/>
    <w:rsid w:val="00102799"/>
    <w:rsid w:val="0010290D"/>
    <w:rsid w:val="00102EC9"/>
    <w:rsid w:val="0010331F"/>
    <w:rsid w:val="001034F8"/>
    <w:rsid w:val="001036F4"/>
    <w:rsid w:val="00103C7F"/>
    <w:rsid w:val="0010442D"/>
    <w:rsid w:val="00104631"/>
    <w:rsid w:val="001048FA"/>
    <w:rsid w:val="00104F27"/>
    <w:rsid w:val="00104F33"/>
    <w:rsid w:val="00105027"/>
    <w:rsid w:val="001052F8"/>
    <w:rsid w:val="00105448"/>
    <w:rsid w:val="0010560B"/>
    <w:rsid w:val="0010593F"/>
    <w:rsid w:val="00105B27"/>
    <w:rsid w:val="00105BDE"/>
    <w:rsid w:val="0010602D"/>
    <w:rsid w:val="001060BB"/>
    <w:rsid w:val="00106333"/>
    <w:rsid w:val="001071D2"/>
    <w:rsid w:val="001072F4"/>
    <w:rsid w:val="0010731A"/>
    <w:rsid w:val="00107471"/>
    <w:rsid w:val="0011017B"/>
    <w:rsid w:val="001103B1"/>
    <w:rsid w:val="00110517"/>
    <w:rsid w:val="0011076A"/>
    <w:rsid w:val="00110AB4"/>
    <w:rsid w:val="001113F4"/>
    <w:rsid w:val="001114E2"/>
    <w:rsid w:val="00111A36"/>
    <w:rsid w:val="00112115"/>
    <w:rsid w:val="0011256D"/>
    <w:rsid w:val="00113003"/>
    <w:rsid w:val="0011324B"/>
    <w:rsid w:val="00113E3B"/>
    <w:rsid w:val="00113F1C"/>
    <w:rsid w:val="00114B74"/>
    <w:rsid w:val="001152AA"/>
    <w:rsid w:val="0011574D"/>
    <w:rsid w:val="00115DA0"/>
    <w:rsid w:val="00115DC8"/>
    <w:rsid w:val="00115EC8"/>
    <w:rsid w:val="001166E4"/>
    <w:rsid w:val="00116841"/>
    <w:rsid w:val="001175EA"/>
    <w:rsid w:val="00117885"/>
    <w:rsid w:val="0012047B"/>
    <w:rsid w:val="0012052C"/>
    <w:rsid w:val="00120719"/>
    <w:rsid w:val="00121C73"/>
    <w:rsid w:val="00121D67"/>
    <w:rsid w:val="00121F3B"/>
    <w:rsid w:val="00122569"/>
    <w:rsid w:val="00122A4E"/>
    <w:rsid w:val="00122B77"/>
    <w:rsid w:val="001232CA"/>
    <w:rsid w:val="001236D1"/>
    <w:rsid w:val="00123F43"/>
    <w:rsid w:val="0012497E"/>
    <w:rsid w:val="00124A8B"/>
    <w:rsid w:val="00124ADC"/>
    <w:rsid w:val="00124AEF"/>
    <w:rsid w:val="00124B9D"/>
    <w:rsid w:val="00124E93"/>
    <w:rsid w:val="00124EAB"/>
    <w:rsid w:val="001252D2"/>
    <w:rsid w:val="00125444"/>
    <w:rsid w:val="00125787"/>
    <w:rsid w:val="00125F14"/>
    <w:rsid w:val="0012600F"/>
    <w:rsid w:val="00126314"/>
    <w:rsid w:val="001263BB"/>
    <w:rsid w:val="001264BF"/>
    <w:rsid w:val="001267C0"/>
    <w:rsid w:val="00126821"/>
    <w:rsid w:val="0012692E"/>
    <w:rsid w:val="001269B1"/>
    <w:rsid w:val="001269B8"/>
    <w:rsid w:val="00126A01"/>
    <w:rsid w:val="00126F6D"/>
    <w:rsid w:val="0012714D"/>
    <w:rsid w:val="00127168"/>
    <w:rsid w:val="0012733F"/>
    <w:rsid w:val="001274EB"/>
    <w:rsid w:val="001277C8"/>
    <w:rsid w:val="00127BA9"/>
    <w:rsid w:val="00127EC2"/>
    <w:rsid w:val="00130A9F"/>
    <w:rsid w:val="00130F77"/>
    <w:rsid w:val="0013126B"/>
    <w:rsid w:val="001313FE"/>
    <w:rsid w:val="001315E6"/>
    <w:rsid w:val="00131664"/>
    <w:rsid w:val="0013179E"/>
    <w:rsid w:val="001327CD"/>
    <w:rsid w:val="00132A3B"/>
    <w:rsid w:val="0013306C"/>
    <w:rsid w:val="00133DE3"/>
    <w:rsid w:val="00133F31"/>
    <w:rsid w:val="0013436A"/>
    <w:rsid w:val="0013467F"/>
    <w:rsid w:val="00134A1B"/>
    <w:rsid w:val="001362FD"/>
    <w:rsid w:val="0013663A"/>
    <w:rsid w:val="00136AB2"/>
    <w:rsid w:val="00136AE1"/>
    <w:rsid w:val="00137477"/>
    <w:rsid w:val="00137B0B"/>
    <w:rsid w:val="00140023"/>
    <w:rsid w:val="00140B28"/>
    <w:rsid w:val="00141629"/>
    <w:rsid w:val="0014162D"/>
    <w:rsid w:val="00141728"/>
    <w:rsid w:val="001418FF"/>
    <w:rsid w:val="00141A9A"/>
    <w:rsid w:val="00142854"/>
    <w:rsid w:val="00143179"/>
    <w:rsid w:val="00143530"/>
    <w:rsid w:val="0014405B"/>
    <w:rsid w:val="001457B7"/>
    <w:rsid w:val="00145A52"/>
    <w:rsid w:val="00145A5B"/>
    <w:rsid w:val="00145AD4"/>
    <w:rsid w:val="00145CDC"/>
    <w:rsid w:val="00145D37"/>
    <w:rsid w:val="0014658C"/>
    <w:rsid w:val="0014689F"/>
    <w:rsid w:val="00146E23"/>
    <w:rsid w:val="00147430"/>
    <w:rsid w:val="00147444"/>
    <w:rsid w:val="001474EF"/>
    <w:rsid w:val="001506AD"/>
    <w:rsid w:val="001512F0"/>
    <w:rsid w:val="001513CE"/>
    <w:rsid w:val="0015145D"/>
    <w:rsid w:val="00151A34"/>
    <w:rsid w:val="00151BD4"/>
    <w:rsid w:val="0015247C"/>
    <w:rsid w:val="001524A2"/>
    <w:rsid w:val="001524BA"/>
    <w:rsid w:val="001527DE"/>
    <w:rsid w:val="00152D37"/>
    <w:rsid w:val="00152FB1"/>
    <w:rsid w:val="00153682"/>
    <w:rsid w:val="00153AE7"/>
    <w:rsid w:val="00153C3F"/>
    <w:rsid w:val="00154173"/>
    <w:rsid w:val="001549CB"/>
    <w:rsid w:val="00155782"/>
    <w:rsid w:val="00155785"/>
    <w:rsid w:val="00156519"/>
    <w:rsid w:val="00157576"/>
    <w:rsid w:val="00157C9A"/>
    <w:rsid w:val="001606DB"/>
    <w:rsid w:val="00160C37"/>
    <w:rsid w:val="00161184"/>
    <w:rsid w:val="001612E3"/>
    <w:rsid w:val="001614A7"/>
    <w:rsid w:val="001622C0"/>
    <w:rsid w:val="001623F5"/>
    <w:rsid w:val="001628DC"/>
    <w:rsid w:val="0016290A"/>
    <w:rsid w:val="00163867"/>
    <w:rsid w:val="00163D6C"/>
    <w:rsid w:val="00163D82"/>
    <w:rsid w:val="00163E98"/>
    <w:rsid w:val="00164218"/>
    <w:rsid w:val="00164673"/>
    <w:rsid w:val="00164703"/>
    <w:rsid w:val="00164759"/>
    <w:rsid w:val="00164DAF"/>
    <w:rsid w:val="00164E7E"/>
    <w:rsid w:val="00164F34"/>
    <w:rsid w:val="0016513E"/>
    <w:rsid w:val="001651B5"/>
    <w:rsid w:val="00165256"/>
    <w:rsid w:val="00165409"/>
    <w:rsid w:val="0016582D"/>
    <w:rsid w:val="00165F7C"/>
    <w:rsid w:val="001661C4"/>
    <w:rsid w:val="00166425"/>
    <w:rsid w:val="0016677C"/>
    <w:rsid w:val="00166883"/>
    <w:rsid w:val="00166B40"/>
    <w:rsid w:val="00166C3D"/>
    <w:rsid w:val="00166E66"/>
    <w:rsid w:val="00166E91"/>
    <w:rsid w:val="001678BA"/>
    <w:rsid w:val="0017089E"/>
    <w:rsid w:val="00170BF3"/>
    <w:rsid w:val="00171904"/>
    <w:rsid w:val="001719A3"/>
    <w:rsid w:val="00171A89"/>
    <w:rsid w:val="00172174"/>
    <w:rsid w:val="001721FB"/>
    <w:rsid w:val="00172975"/>
    <w:rsid w:val="00172A63"/>
    <w:rsid w:val="00172B5E"/>
    <w:rsid w:val="00172EF0"/>
    <w:rsid w:val="001732F2"/>
    <w:rsid w:val="00173D21"/>
    <w:rsid w:val="00173EF2"/>
    <w:rsid w:val="00173F77"/>
    <w:rsid w:val="0017450D"/>
    <w:rsid w:val="00174980"/>
    <w:rsid w:val="00174BE9"/>
    <w:rsid w:val="0017508D"/>
    <w:rsid w:val="00175786"/>
    <w:rsid w:val="00175B7D"/>
    <w:rsid w:val="00175BF9"/>
    <w:rsid w:val="00175F50"/>
    <w:rsid w:val="00176198"/>
    <w:rsid w:val="001763AE"/>
    <w:rsid w:val="001764F9"/>
    <w:rsid w:val="0017714E"/>
    <w:rsid w:val="00177A6D"/>
    <w:rsid w:val="00177BA2"/>
    <w:rsid w:val="0018091C"/>
    <w:rsid w:val="00180EA5"/>
    <w:rsid w:val="00181976"/>
    <w:rsid w:val="001820A2"/>
    <w:rsid w:val="001827AE"/>
    <w:rsid w:val="00183388"/>
    <w:rsid w:val="001835AC"/>
    <w:rsid w:val="0018361F"/>
    <w:rsid w:val="001837D0"/>
    <w:rsid w:val="00183897"/>
    <w:rsid w:val="00183AD3"/>
    <w:rsid w:val="001840D3"/>
    <w:rsid w:val="0018418C"/>
    <w:rsid w:val="00184851"/>
    <w:rsid w:val="00184D8F"/>
    <w:rsid w:val="001852E3"/>
    <w:rsid w:val="001855E9"/>
    <w:rsid w:val="001856EF"/>
    <w:rsid w:val="00185A03"/>
    <w:rsid w:val="00185C00"/>
    <w:rsid w:val="00186041"/>
    <w:rsid w:val="001866AE"/>
    <w:rsid w:val="00186B78"/>
    <w:rsid w:val="00186C65"/>
    <w:rsid w:val="00186C94"/>
    <w:rsid w:val="00186EB2"/>
    <w:rsid w:val="00187E74"/>
    <w:rsid w:val="00187F0B"/>
    <w:rsid w:val="0019006B"/>
    <w:rsid w:val="001901C2"/>
    <w:rsid w:val="0019077E"/>
    <w:rsid w:val="00190EC8"/>
    <w:rsid w:val="00190F43"/>
    <w:rsid w:val="001910E6"/>
    <w:rsid w:val="00191D2C"/>
    <w:rsid w:val="0019263A"/>
    <w:rsid w:val="0019297F"/>
    <w:rsid w:val="001929B8"/>
    <w:rsid w:val="00192D6A"/>
    <w:rsid w:val="0019338C"/>
    <w:rsid w:val="00193869"/>
    <w:rsid w:val="00193CDB"/>
    <w:rsid w:val="00193F2D"/>
    <w:rsid w:val="00193F4D"/>
    <w:rsid w:val="00194311"/>
    <w:rsid w:val="00194741"/>
    <w:rsid w:val="00194817"/>
    <w:rsid w:val="00194870"/>
    <w:rsid w:val="001949BC"/>
    <w:rsid w:val="00194ED9"/>
    <w:rsid w:val="001950D5"/>
    <w:rsid w:val="001951DC"/>
    <w:rsid w:val="001953CC"/>
    <w:rsid w:val="001961D8"/>
    <w:rsid w:val="00196243"/>
    <w:rsid w:val="0019633B"/>
    <w:rsid w:val="00196B71"/>
    <w:rsid w:val="00197272"/>
    <w:rsid w:val="0019780D"/>
    <w:rsid w:val="00197981"/>
    <w:rsid w:val="00197FB9"/>
    <w:rsid w:val="001A00CD"/>
    <w:rsid w:val="001A0560"/>
    <w:rsid w:val="001A0B57"/>
    <w:rsid w:val="001A0F13"/>
    <w:rsid w:val="001A10C6"/>
    <w:rsid w:val="001A15A2"/>
    <w:rsid w:val="001A1DE9"/>
    <w:rsid w:val="001A33CD"/>
    <w:rsid w:val="001A419B"/>
    <w:rsid w:val="001A4B70"/>
    <w:rsid w:val="001A4C6D"/>
    <w:rsid w:val="001A4E8D"/>
    <w:rsid w:val="001A51BA"/>
    <w:rsid w:val="001A58F1"/>
    <w:rsid w:val="001A5C1F"/>
    <w:rsid w:val="001A5C7E"/>
    <w:rsid w:val="001A688F"/>
    <w:rsid w:val="001A6895"/>
    <w:rsid w:val="001A6EC5"/>
    <w:rsid w:val="001A759B"/>
    <w:rsid w:val="001A7822"/>
    <w:rsid w:val="001A7D49"/>
    <w:rsid w:val="001B166A"/>
    <w:rsid w:val="001B1F8B"/>
    <w:rsid w:val="001B24A9"/>
    <w:rsid w:val="001B25A5"/>
    <w:rsid w:val="001B275B"/>
    <w:rsid w:val="001B2BA4"/>
    <w:rsid w:val="001B35BB"/>
    <w:rsid w:val="001B35D6"/>
    <w:rsid w:val="001B360A"/>
    <w:rsid w:val="001B3932"/>
    <w:rsid w:val="001B3ED3"/>
    <w:rsid w:val="001B3F17"/>
    <w:rsid w:val="001B480E"/>
    <w:rsid w:val="001B4A37"/>
    <w:rsid w:val="001B4A95"/>
    <w:rsid w:val="001B50C6"/>
    <w:rsid w:val="001B54E4"/>
    <w:rsid w:val="001B5E00"/>
    <w:rsid w:val="001B6169"/>
    <w:rsid w:val="001B6231"/>
    <w:rsid w:val="001B6EA1"/>
    <w:rsid w:val="001B7563"/>
    <w:rsid w:val="001B75C4"/>
    <w:rsid w:val="001B7E58"/>
    <w:rsid w:val="001C0637"/>
    <w:rsid w:val="001C0E03"/>
    <w:rsid w:val="001C10EB"/>
    <w:rsid w:val="001C14D1"/>
    <w:rsid w:val="001C1790"/>
    <w:rsid w:val="001C1C5A"/>
    <w:rsid w:val="001C22B2"/>
    <w:rsid w:val="001C24A8"/>
    <w:rsid w:val="001C24FB"/>
    <w:rsid w:val="001C2A38"/>
    <w:rsid w:val="001C2BEE"/>
    <w:rsid w:val="001C2E6C"/>
    <w:rsid w:val="001C36BA"/>
    <w:rsid w:val="001C3728"/>
    <w:rsid w:val="001C3982"/>
    <w:rsid w:val="001C3E28"/>
    <w:rsid w:val="001C4A75"/>
    <w:rsid w:val="001C4AC7"/>
    <w:rsid w:val="001C4C82"/>
    <w:rsid w:val="001C4E91"/>
    <w:rsid w:val="001C50CB"/>
    <w:rsid w:val="001C5273"/>
    <w:rsid w:val="001C5BA1"/>
    <w:rsid w:val="001C62C3"/>
    <w:rsid w:val="001C63D7"/>
    <w:rsid w:val="001C67B0"/>
    <w:rsid w:val="001C6F56"/>
    <w:rsid w:val="001C724F"/>
    <w:rsid w:val="001C742A"/>
    <w:rsid w:val="001C756E"/>
    <w:rsid w:val="001C77A2"/>
    <w:rsid w:val="001C7B13"/>
    <w:rsid w:val="001C7E4D"/>
    <w:rsid w:val="001C7ECB"/>
    <w:rsid w:val="001D07DB"/>
    <w:rsid w:val="001D07F1"/>
    <w:rsid w:val="001D07F8"/>
    <w:rsid w:val="001D09B1"/>
    <w:rsid w:val="001D103F"/>
    <w:rsid w:val="001D158A"/>
    <w:rsid w:val="001D15B1"/>
    <w:rsid w:val="001D1682"/>
    <w:rsid w:val="001D169D"/>
    <w:rsid w:val="001D1905"/>
    <w:rsid w:val="001D1E97"/>
    <w:rsid w:val="001D20F4"/>
    <w:rsid w:val="001D264E"/>
    <w:rsid w:val="001D27BF"/>
    <w:rsid w:val="001D2A8A"/>
    <w:rsid w:val="001D2D63"/>
    <w:rsid w:val="001D316D"/>
    <w:rsid w:val="001D361A"/>
    <w:rsid w:val="001D379C"/>
    <w:rsid w:val="001D43A2"/>
    <w:rsid w:val="001D4BDA"/>
    <w:rsid w:val="001D5D2C"/>
    <w:rsid w:val="001D67FD"/>
    <w:rsid w:val="001D6967"/>
    <w:rsid w:val="001D6DD7"/>
    <w:rsid w:val="001D774F"/>
    <w:rsid w:val="001D7F53"/>
    <w:rsid w:val="001E0281"/>
    <w:rsid w:val="001E04A4"/>
    <w:rsid w:val="001E0537"/>
    <w:rsid w:val="001E073F"/>
    <w:rsid w:val="001E0BF2"/>
    <w:rsid w:val="001E0CEC"/>
    <w:rsid w:val="001E0D95"/>
    <w:rsid w:val="001E27C1"/>
    <w:rsid w:val="001E2ED0"/>
    <w:rsid w:val="001E3615"/>
    <w:rsid w:val="001E390D"/>
    <w:rsid w:val="001E3B74"/>
    <w:rsid w:val="001E482B"/>
    <w:rsid w:val="001E4AC2"/>
    <w:rsid w:val="001E4E89"/>
    <w:rsid w:val="001E525E"/>
    <w:rsid w:val="001E52B3"/>
    <w:rsid w:val="001E650A"/>
    <w:rsid w:val="001E68FB"/>
    <w:rsid w:val="001E71C9"/>
    <w:rsid w:val="001E7643"/>
    <w:rsid w:val="001E7988"/>
    <w:rsid w:val="001F026A"/>
    <w:rsid w:val="001F02F5"/>
    <w:rsid w:val="001F0841"/>
    <w:rsid w:val="001F09E6"/>
    <w:rsid w:val="001F1202"/>
    <w:rsid w:val="001F1D37"/>
    <w:rsid w:val="001F2813"/>
    <w:rsid w:val="001F2EDC"/>
    <w:rsid w:val="001F3ACF"/>
    <w:rsid w:val="001F52DA"/>
    <w:rsid w:val="001F5E07"/>
    <w:rsid w:val="001F6B98"/>
    <w:rsid w:val="001F6E2A"/>
    <w:rsid w:val="001F715A"/>
    <w:rsid w:val="001F71D5"/>
    <w:rsid w:val="001F71D7"/>
    <w:rsid w:val="002005DD"/>
    <w:rsid w:val="00200801"/>
    <w:rsid w:val="00200D1F"/>
    <w:rsid w:val="00200F8D"/>
    <w:rsid w:val="002010E0"/>
    <w:rsid w:val="0020136A"/>
    <w:rsid w:val="002016B9"/>
    <w:rsid w:val="00201818"/>
    <w:rsid w:val="00202427"/>
    <w:rsid w:val="00202464"/>
    <w:rsid w:val="00202466"/>
    <w:rsid w:val="0020248D"/>
    <w:rsid w:val="00202C2D"/>
    <w:rsid w:val="00202D29"/>
    <w:rsid w:val="00202F9F"/>
    <w:rsid w:val="00203003"/>
    <w:rsid w:val="002032D4"/>
    <w:rsid w:val="00203F68"/>
    <w:rsid w:val="00204266"/>
    <w:rsid w:val="002045CE"/>
    <w:rsid w:val="0020493E"/>
    <w:rsid w:val="00205209"/>
    <w:rsid w:val="0020583C"/>
    <w:rsid w:val="002058FE"/>
    <w:rsid w:val="00205BBB"/>
    <w:rsid w:val="00205BBE"/>
    <w:rsid w:val="00205D4C"/>
    <w:rsid w:val="002065CE"/>
    <w:rsid w:val="0020666A"/>
    <w:rsid w:val="00206B91"/>
    <w:rsid w:val="00206FD1"/>
    <w:rsid w:val="00207480"/>
    <w:rsid w:val="00207730"/>
    <w:rsid w:val="00207FA9"/>
    <w:rsid w:val="00210494"/>
    <w:rsid w:val="00210EBE"/>
    <w:rsid w:val="00211114"/>
    <w:rsid w:val="00211435"/>
    <w:rsid w:val="00211916"/>
    <w:rsid w:val="002120FA"/>
    <w:rsid w:val="002121C0"/>
    <w:rsid w:val="002124E4"/>
    <w:rsid w:val="0021254F"/>
    <w:rsid w:val="0021294E"/>
    <w:rsid w:val="00213367"/>
    <w:rsid w:val="0021344C"/>
    <w:rsid w:val="002135B3"/>
    <w:rsid w:val="00213B47"/>
    <w:rsid w:val="00213BCD"/>
    <w:rsid w:val="00213E9D"/>
    <w:rsid w:val="00214201"/>
    <w:rsid w:val="002149B2"/>
    <w:rsid w:val="00214A9C"/>
    <w:rsid w:val="00214B5D"/>
    <w:rsid w:val="00214F23"/>
    <w:rsid w:val="002154A4"/>
    <w:rsid w:val="00215E0F"/>
    <w:rsid w:val="00215F2E"/>
    <w:rsid w:val="00216742"/>
    <w:rsid w:val="00216A8D"/>
    <w:rsid w:val="00216FCD"/>
    <w:rsid w:val="002174DD"/>
    <w:rsid w:val="002175A5"/>
    <w:rsid w:val="00217692"/>
    <w:rsid w:val="00217931"/>
    <w:rsid w:val="00217963"/>
    <w:rsid w:val="002200C0"/>
    <w:rsid w:val="00220316"/>
    <w:rsid w:val="0022067A"/>
    <w:rsid w:val="00220874"/>
    <w:rsid w:val="00220B2F"/>
    <w:rsid w:val="00220C46"/>
    <w:rsid w:val="00220DE1"/>
    <w:rsid w:val="002216C4"/>
    <w:rsid w:val="00221E32"/>
    <w:rsid w:val="00222196"/>
    <w:rsid w:val="00222D14"/>
    <w:rsid w:val="00223428"/>
    <w:rsid w:val="00223664"/>
    <w:rsid w:val="00223973"/>
    <w:rsid w:val="00223D10"/>
    <w:rsid w:val="00223FC6"/>
    <w:rsid w:val="00224177"/>
    <w:rsid w:val="002242ED"/>
    <w:rsid w:val="002243A2"/>
    <w:rsid w:val="00224ABB"/>
    <w:rsid w:val="002257D8"/>
    <w:rsid w:val="0022593A"/>
    <w:rsid w:val="0022598C"/>
    <w:rsid w:val="00225F78"/>
    <w:rsid w:val="00226306"/>
    <w:rsid w:val="00226385"/>
    <w:rsid w:val="0022652F"/>
    <w:rsid w:val="002266EC"/>
    <w:rsid w:val="00226831"/>
    <w:rsid w:val="00226AB8"/>
    <w:rsid w:val="00226D75"/>
    <w:rsid w:val="002271DE"/>
    <w:rsid w:val="00227478"/>
    <w:rsid w:val="0022788D"/>
    <w:rsid w:val="00227A57"/>
    <w:rsid w:val="00227AEA"/>
    <w:rsid w:val="00227D6A"/>
    <w:rsid w:val="00227DCE"/>
    <w:rsid w:val="002302EB"/>
    <w:rsid w:val="002309BC"/>
    <w:rsid w:val="00231202"/>
    <w:rsid w:val="0023238F"/>
    <w:rsid w:val="00232F64"/>
    <w:rsid w:val="00233684"/>
    <w:rsid w:val="00233B89"/>
    <w:rsid w:val="00233D92"/>
    <w:rsid w:val="00234186"/>
    <w:rsid w:val="002342B0"/>
    <w:rsid w:val="00234F99"/>
    <w:rsid w:val="002354F6"/>
    <w:rsid w:val="00235929"/>
    <w:rsid w:val="00235CD1"/>
    <w:rsid w:val="00235F04"/>
    <w:rsid w:val="002362B9"/>
    <w:rsid w:val="00236322"/>
    <w:rsid w:val="00236696"/>
    <w:rsid w:val="00236F32"/>
    <w:rsid w:val="00237804"/>
    <w:rsid w:val="00237899"/>
    <w:rsid w:val="00237DFE"/>
    <w:rsid w:val="00240458"/>
    <w:rsid w:val="002405B0"/>
    <w:rsid w:val="00240D1D"/>
    <w:rsid w:val="002410DA"/>
    <w:rsid w:val="00241300"/>
    <w:rsid w:val="002415EF"/>
    <w:rsid w:val="0024227B"/>
    <w:rsid w:val="002422DD"/>
    <w:rsid w:val="00242602"/>
    <w:rsid w:val="00242794"/>
    <w:rsid w:val="00243345"/>
    <w:rsid w:val="00243C28"/>
    <w:rsid w:val="00243C62"/>
    <w:rsid w:val="00243FD0"/>
    <w:rsid w:val="00244903"/>
    <w:rsid w:val="00245527"/>
    <w:rsid w:val="00246413"/>
    <w:rsid w:val="002475A2"/>
    <w:rsid w:val="002478F0"/>
    <w:rsid w:val="00247A1C"/>
    <w:rsid w:val="00251112"/>
    <w:rsid w:val="002512B0"/>
    <w:rsid w:val="002515C2"/>
    <w:rsid w:val="00252A2F"/>
    <w:rsid w:val="00252C64"/>
    <w:rsid w:val="00252FBF"/>
    <w:rsid w:val="0025312C"/>
    <w:rsid w:val="00253734"/>
    <w:rsid w:val="00253D80"/>
    <w:rsid w:val="00254E8C"/>
    <w:rsid w:val="00255E09"/>
    <w:rsid w:val="0025601C"/>
    <w:rsid w:val="002569B3"/>
    <w:rsid w:val="002572C5"/>
    <w:rsid w:val="002579DD"/>
    <w:rsid w:val="00257A93"/>
    <w:rsid w:val="00257CCA"/>
    <w:rsid w:val="002606B6"/>
    <w:rsid w:val="00260DE7"/>
    <w:rsid w:val="0026111C"/>
    <w:rsid w:val="00261253"/>
    <w:rsid w:val="00262CE6"/>
    <w:rsid w:val="0026308F"/>
    <w:rsid w:val="0026383A"/>
    <w:rsid w:val="00263995"/>
    <w:rsid w:val="00263F28"/>
    <w:rsid w:val="002641DE"/>
    <w:rsid w:val="002653C0"/>
    <w:rsid w:val="00266043"/>
    <w:rsid w:val="002666A5"/>
    <w:rsid w:val="00266FFB"/>
    <w:rsid w:val="002671BA"/>
    <w:rsid w:val="00267224"/>
    <w:rsid w:val="0026728C"/>
    <w:rsid w:val="00267A56"/>
    <w:rsid w:val="00267DE7"/>
    <w:rsid w:val="0027052D"/>
    <w:rsid w:val="002706E2"/>
    <w:rsid w:val="00270735"/>
    <w:rsid w:val="00270CF0"/>
    <w:rsid w:val="00270E80"/>
    <w:rsid w:val="0027110F"/>
    <w:rsid w:val="0027179F"/>
    <w:rsid w:val="002724E0"/>
    <w:rsid w:val="002727C4"/>
    <w:rsid w:val="00272970"/>
    <w:rsid w:val="00272EE9"/>
    <w:rsid w:val="002733F0"/>
    <w:rsid w:val="0027348D"/>
    <w:rsid w:val="00273CBC"/>
    <w:rsid w:val="00273E42"/>
    <w:rsid w:val="00274420"/>
    <w:rsid w:val="0027493E"/>
    <w:rsid w:val="00275247"/>
    <w:rsid w:val="00275429"/>
    <w:rsid w:val="002756DE"/>
    <w:rsid w:val="002757DD"/>
    <w:rsid w:val="00276024"/>
    <w:rsid w:val="002768B0"/>
    <w:rsid w:val="0027791F"/>
    <w:rsid w:val="0028004D"/>
    <w:rsid w:val="002800A9"/>
    <w:rsid w:val="00280189"/>
    <w:rsid w:val="00280DD0"/>
    <w:rsid w:val="00281255"/>
    <w:rsid w:val="00281431"/>
    <w:rsid w:val="00281AE4"/>
    <w:rsid w:val="00282404"/>
    <w:rsid w:val="00282757"/>
    <w:rsid w:val="002830F3"/>
    <w:rsid w:val="002832F2"/>
    <w:rsid w:val="00283CF6"/>
    <w:rsid w:val="00284029"/>
    <w:rsid w:val="002844B7"/>
    <w:rsid w:val="002846C1"/>
    <w:rsid w:val="00284C31"/>
    <w:rsid w:val="00284C9B"/>
    <w:rsid w:val="00285192"/>
    <w:rsid w:val="00285AF4"/>
    <w:rsid w:val="0028619E"/>
    <w:rsid w:val="002863FA"/>
    <w:rsid w:val="002864D4"/>
    <w:rsid w:val="0028668A"/>
    <w:rsid w:val="0028688E"/>
    <w:rsid w:val="00286C64"/>
    <w:rsid w:val="00286CF0"/>
    <w:rsid w:val="0028771D"/>
    <w:rsid w:val="002877B4"/>
    <w:rsid w:val="002878A9"/>
    <w:rsid w:val="00287BFF"/>
    <w:rsid w:val="0029008F"/>
    <w:rsid w:val="002900E0"/>
    <w:rsid w:val="00290252"/>
    <w:rsid w:val="0029027A"/>
    <w:rsid w:val="002902A8"/>
    <w:rsid w:val="00290568"/>
    <w:rsid w:val="00291401"/>
    <w:rsid w:val="00291AF2"/>
    <w:rsid w:val="00292228"/>
    <w:rsid w:val="0029230C"/>
    <w:rsid w:val="002923B4"/>
    <w:rsid w:val="00292841"/>
    <w:rsid w:val="00292E93"/>
    <w:rsid w:val="002936B2"/>
    <w:rsid w:val="00293B71"/>
    <w:rsid w:val="00293E18"/>
    <w:rsid w:val="0029458D"/>
    <w:rsid w:val="00294BD3"/>
    <w:rsid w:val="00294C4A"/>
    <w:rsid w:val="00294CE6"/>
    <w:rsid w:val="00294F6B"/>
    <w:rsid w:val="002950DA"/>
    <w:rsid w:val="002953D2"/>
    <w:rsid w:val="0029569C"/>
    <w:rsid w:val="0029589A"/>
    <w:rsid w:val="00295D3A"/>
    <w:rsid w:val="0029669A"/>
    <w:rsid w:val="00296AF5"/>
    <w:rsid w:val="00296B95"/>
    <w:rsid w:val="00296EB9"/>
    <w:rsid w:val="00296FBC"/>
    <w:rsid w:val="00297511"/>
    <w:rsid w:val="0029759A"/>
    <w:rsid w:val="0029786C"/>
    <w:rsid w:val="00297C24"/>
    <w:rsid w:val="00297F7F"/>
    <w:rsid w:val="002A0B30"/>
    <w:rsid w:val="002A1128"/>
    <w:rsid w:val="002A1EE5"/>
    <w:rsid w:val="002A2212"/>
    <w:rsid w:val="002A2389"/>
    <w:rsid w:val="002A2526"/>
    <w:rsid w:val="002A2615"/>
    <w:rsid w:val="002A267F"/>
    <w:rsid w:val="002A2DE0"/>
    <w:rsid w:val="002A2E69"/>
    <w:rsid w:val="002A3315"/>
    <w:rsid w:val="002A3C59"/>
    <w:rsid w:val="002A3F09"/>
    <w:rsid w:val="002A411C"/>
    <w:rsid w:val="002A4348"/>
    <w:rsid w:val="002A47C1"/>
    <w:rsid w:val="002A4A1B"/>
    <w:rsid w:val="002A4B7A"/>
    <w:rsid w:val="002A4BD8"/>
    <w:rsid w:val="002A4FE4"/>
    <w:rsid w:val="002A554D"/>
    <w:rsid w:val="002A55F4"/>
    <w:rsid w:val="002A6180"/>
    <w:rsid w:val="002A6495"/>
    <w:rsid w:val="002A6F46"/>
    <w:rsid w:val="002A73F5"/>
    <w:rsid w:val="002A74B0"/>
    <w:rsid w:val="002A76CC"/>
    <w:rsid w:val="002A772F"/>
    <w:rsid w:val="002A781A"/>
    <w:rsid w:val="002B0234"/>
    <w:rsid w:val="002B02F5"/>
    <w:rsid w:val="002B04A4"/>
    <w:rsid w:val="002B0FC5"/>
    <w:rsid w:val="002B1253"/>
    <w:rsid w:val="002B128E"/>
    <w:rsid w:val="002B1305"/>
    <w:rsid w:val="002B1B42"/>
    <w:rsid w:val="002B2148"/>
    <w:rsid w:val="002B2161"/>
    <w:rsid w:val="002B236C"/>
    <w:rsid w:val="002B2446"/>
    <w:rsid w:val="002B269E"/>
    <w:rsid w:val="002B2AAE"/>
    <w:rsid w:val="002B2EE3"/>
    <w:rsid w:val="002B3435"/>
    <w:rsid w:val="002B3730"/>
    <w:rsid w:val="002B37CF"/>
    <w:rsid w:val="002B471D"/>
    <w:rsid w:val="002B5022"/>
    <w:rsid w:val="002B56DC"/>
    <w:rsid w:val="002B5D19"/>
    <w:rsid w:val="002B6287"/>
    <w:rsid w:val="002B702F"/>
    <w:rsid w:val="002B75CD"/>
    <w:rsid w:val="002B7A6B"/>
    <w:rsid w:val="002B7B2F"/>
    <w:rsid w:val="002B7FE5"/>
    <w:rsid w:val="002C00EB"/>
    <w:rsid w:val="002C0739"/>
    <w:rsid w:val="002C0A02"/>
    <w:rsid w:val="002C10AF"/>
    <w:rsid w:val="002C1381"/>
    <w:rsid w:val="002C1896"/>
    <w:rsid w:val="002C1A00"/>
    <w:rsid w:val="002C203B"/>
    <w:rsid w:val="002C242E"/>
    <w:rsid w:val="002C2783"/>
    <w:rsid w:val="002C28C3"/>
    <w:rsid w:val="002C2CD3"/>
    <w:rsid w:val="002C2DE0"/>
    <w:rsid w:val="002C35DA"/>
    <w:rsid w:val="002C370B"/>
    <w:rsid w:val="002C3FDD"/>
    <w:rsid w:val="002C40B3"/>
    <w:rsid w:val="002C42EC"/>
    <w:rsid w:val="002C45BF"/>
    <w:rsid w:val="002C46D6"/>
    <w:rsid w:val="002C4792"/>
    <w:rsid w:val="002C4CF7"/>
    <w:rsid w:val="002C4DBD"/>
    <w:rsid w:val="002C5220"/>
    <w:rsid w:val="002C554E"/>
    <w:rsid w:val="002C55BB"/>
    <w:rsid w:val="002C5805"/>
    <w:rsid w:val="002C5B99"/>
    <w:rsid w:val="002C5E21"/>
    <w:rsid w:val="002C5F61"/>
    <w:rsid w:val="002C69E6"/>
    <w:rsid w:val="002C6B97"/>
    <w:rsid w:val="002C6D1B"/>
    <w:rsid w:val="002C6E2E"/>
    <w:rsid w:val="002C717E"/>
    <w:rsid w:val="002C77D9"/>
    <w:rsid w:val="002C7B3C"/>
    <w:rsid w:val="002C7BE5"/>
    <w:rsid w:val="002D0034"/>
    <w:rsid w:val="002D08F0"/>
    <w:rsid w:val="002D0EA8"/>
    <w:rsid w:val="002D1025"/>
    <w:rsid w:val="002D111B"/>
    <w:rsid w:val="002D1266"/>
    <w:rsid w:val="002D160D"/>
    <w:rsid w:val="002D1DF3"/>
    <w:rsid w:val="002D23E1"/>
    <w:rsid w:val="002D2424"/>
    <w:rsid w:val="002D2839"/>
    <w:rsid w:val="002D2A63"/>
    <w:rsid w:val="002D37D9"/>
    <w:rsid w:val="002D39F4"/>
    <w:rsid w:val="002D3C12"/>
    <w:rsid w:val="002D3F89"/>
    <w:rsid w:val="002D42E5"/>
    <w:rsid w:val="002D482F"/>
    <w:rsid w:val="002D4BB4"/>
    <w:rsid w:val="002D4CD3"/>
    <w:rsid w:val="002D5691"/>
    <w:rsid w:val="002D56FA"/>
    <w:rsid w:val="002D6332"/>
    <w:rsid w:val="002D690F"/>
    <w:rsid w:val="002D6EE4"/>
    <w:rsid w:val="002D6F0D"/>
    <w:rsid w:val="002D6F6B"/>
    <w:rsid w:val="002D75C4"/>
    <w:rsid w:val="002D7C9E"/>
    <w:rsid w:val="002E0083"/>
    <w:rsid w:val="002E042D"/>
    <w:rsid w:val="002E0581"/>
    <w:rsid w:val="002E0F7A"/>
    <w:rsid w:val="002E146F"/>
    <w:rsid w:val="002E1583"/>
    <w:rsid w:val="002E1D01"/>
    <w:rsid w:val="002E229D"/>
    <w:rsid w:val="002E2908"/>
    <w:rsid w:val="002E2EF0"/>
    <w:rsid w:val="002E3092"/>
    <w:rsid w:val="002E310C"/>
    <w:rsid w:val="002E3331"/>
    <w:rsid w:val="002E3515"/>
    <w:rsid w:val="002E35D3"/>
    <w:rsid w:val="002E36C4"/>
    <w:rsid w:val="002E3C92"/>
    <w:rsid w:val="002E4D47"/>
    <w:rsid w:val="002E4FA6"/>
    <w:rsid w:val="002E5A8F"/>
    <w:rsid w:val="002E5D94"/>
    <w:rsid w:val="002E5E80"/>
    <w:rsid w:val="002E6C5E"/>
    <w:rsid w:val="002E702C"/>
    <w:rsid w:val="002E77AD"/>
    <w:rsid w:val="002E7916"/>
    <w:rsid w:val="002E7AD1"/>
    <w:rsid w:val="002E7B10"/>
    <w:rsid w:val="002F0208"/>
    <w:rsid w:val="002F02A9"/>
    <w:rsid w:val="002F0636"/>
    <w:rsid w:val="002F0641"/>
    <w:rsid w:val="002F1302"/>
    <w:rsid w:val="002F2102"/>
    <w:rsid w:val="002F27F8"/>
    <w:rsid w:val="002F2DF4"/>
    <w:rsid w:val="002F335A"/>
    <w:rsid w:val="002F38E6"/>
    <w:rsid w:val="002F3DE5"/>
    <w:rsid w:val="002F495B"/>
    <w:rsid w:val="002F4A8D"/>
    <w:rsid w:val="002F4AD3"/>
    <w:rsid w:val="002F4B75"/>
    <w:rsid w:val="002F4C03"/>
    <w:rsid w:val="002F4E5E"/>
    <w:rsid w:val="002F7222"/>
    <w:rsid w:val="002F72CC"/>
    <w:rsid w:val="002F75A2"/>
    <w:rsid w:val="002F7A39"/>
    <w:rsid w:val="002F7BF1"/>
    <w:rsid w:val="002F7E9B"/>
    <w:rsid w:val="002F7FE6"/>
    <w:rsid w:val="00300DF3"/>
    <w:rsid w:val="00300F1C"/>
    <w:rsid w:val="00301364"/>
    <w:rsid w:val="0030137C"/>
    <w:rsid w:val="003013A1"/>
    <w:rsid w:val="00301DE6"/>
    <w:rsid w:val="0030210A"/>
    <w:rsid w:val="00302433"/>
    <w:rsid w:val="003024DF"/>
    <w:rsid w:val="003031FF"/>
    <w:rsid w:val="00303294"/>
    <w:rsid w:val="00303453"/>
    <w:rsid w:val="00303A54"/>
    <w:rsid w:val="00303D5C"/>
    <w:rsid w:val="00303D75"/>
    <w:rsid w:val="00303DAE"/>
    <w:rsid w:val="00304943"/>
    <w:rsid w:val="00304B5C"/>
    <w:rsid w:val="00304B9A"/>
    <w:rsid w:val="00304F69"/>
    <w:rsid w:val="00305AD0"/>
    <w:rsid w:val="00305CDB"/>
    <w:rsid w:val="00305FBC"/>
    <w:rsid w:val="00306949"/>
    <w:rsid w:val="003072FA"/>
    <w:rsid w:val="0030747A"/>
    <w:rsid w:val="00307871"/>
    <w:rsid w:val="00307D72"/>
    <w:rsid w:val="00307FC9"/>
    <w:rsid w:val="003102E7"/>
    <w:rsid w:val="003107BF"/>
    <w:rsid w:val="00310972"/>
    <w:rsid w:val="00310C9D"/>
    <w:rsid w:val="00311202"/>
    <w:rsid w:val="003113B9"/>
    <w:rsid w:val="003116AD"/>
    <w:rsid w:val="003120AE"/>
    <w:rsid w:val="00312850"/>
    <w:rsid w:val="00312A2E"/>
    <w:rsid w:val="00312BBC"/>
    <w:rsid w:val="00312DE8"/>
    <w:rsid w:val="0031364D"/>
    <w:rsid w:val="003137BF"/>
    <w:rsid w:val="00313A02"/>
    <w:rsid w:val="003142B2"/>
    <w:rsid w:val="0031459F"/>
    <w:rsid w:val="0031491D"/>
    <w:rsid w:val="00315484"/>
    <w:rsid w:val="00315502"/>
    <w:rsid w:val="00315797"/>
    <w:rsid w:val="00315B0D"/>
    <w:rsid w:val="00315CC8"/>
    <w:rsid w:val="00316821"/>
    <w:rsid w:val="00316DED"/>
    <w:rsid w:val="00317543"/>
    <w:rsid w:val="00317692"/>
    <w:rsid w:val="00317797"/>
    <w:rsid w:val="00317C45"/>
    <w:rsid w:val="00317E21"/>
    <w:rsid w:val="00320671"/>
    <w:rsid w:val="00320705"/>
    <w:rsid w:val="003207AB"/>
    <w:rsid w:val="00320D4F"/>
    <w:rsid w:val="00320DE3"/>
    <w:rsid w:val="00321880"/>
    <w:rsid w:val="003218B8"/>
    <w:rsid w:val="003218DC"/>
    <w:rsid w:val="00321EEA"/>
    <w:rsid w:val="00322079"/>
    <w:rsid w:val="00322F17"/>
    <w:rsid w:val="00323317"/>
    <w:rsid w:val="00323605"/>
    <w:rsid w:val="003238FA"/>
    <w:rsid w:val="00323C6D"/>
    <w:rsid w:val="0032444C"/>
    <w:rsid w:val="0032496B"/>
    <w:rsid w:val="00324AB3"/>
    <w:rsid w:val="00325081"/>
    <w:rsid w:val="0032555E"/>
    <w:rsid w:val="00325589"/>
    <w:rsid w:val="0032573F"/>
    <w:rsid w:val="0032576C"/>
    <w:rsid w:val="00325D67"/>
    <w:rsid w:val="00326DAD"/>
    <w:rsid w:val="00326E3B"/>
    <w:rsid w:val="00327247"/>
    <w:rsid w:val="00327C2F"/>
    <w:rsid w:val="00327C4D"/>
    <w:rsid w:val="003302A5"/>
    <w:rsid w:val="003307EC"/>
    <w:rsid w:val="00331191"/>
    <w:rsid w:val="00331E65"/>
    <w:rsid w:val="00331F1A"/>
    <w:rsid w:val="003323B6"/>
    <w:rsid w:val="00332C95"/>
    <w:rsid w:val="00333092"/>
    <w:rsid w:val="00333194"/>
    <w:rsid w:val="003331CA"/>
    <w:rsid w:val="00333484"/>
    <w:rsid w:val="00333B40"/>
    <w:rsid w:val="00333E03"/>
    <w:rsid w:val="003348B9"/>
    <w:rsid w:val="003353C7"/>
    <w:rsid w:val="003353E5"/>
    <w:rsid w:val="00335604"/>
    <w:rsid w:val="003356AA"/>
    <w:rsid w:val="003358B3"/>
    <w:rsid w:val="003358B6"/>
    <w:rsid w:val="00336006"/>
    <w:rsid w:val="00336342"/>
    <w:rsid w:val="0033644B"/>
    <w:rsid w:val="003365E2"/>
    <w:rsid w:val="0033692C"/>
    <w:rsid w:val="003369E3"/>
    <w:rsid w:val="003377BD"/>
    <w:rsid w:val="00337958"/>
    <w:rsid w:val="00337960"/>
    <w:rsid w:val="00337A08"/>
    <w:rsid w:val="00337C20"/>
    <w:rsid w:val="00337FF6"/>
    <w:rsid w:val="00340109"/>
    <w:rsid w:val="003403E0"/>
    <w:rsid w:val="0034052D"/>
    <w:rsid w:val="00341019"/>
    <w:rsid w:val="0034191B"/>
    <w:rsid w:val="00341B10"/>
    <w:rsid w:val="00341C13"/>
    <w:rsid w:val="003422BB"/>
    <w:rsid w:val="00342568"/>
    <w:rsid w:val="003426F9"/>
    <w:rsid w:val="003429F1"/>
    <w:rsid w:val="00342F1F"/>
    <w:rsid w:val="003438CB"/>
    <w:rsid w:val="00343A26"/>
    <w:rsid w:val="00343A60"/>
    <w:rsid w:val="00343D5F"/>
    <w:rsid w:val="003444D2"/>
    <w:rsid w:val="003445B2"/>
    <w:rsid w:val="0034468B"/>
    <w:rsid w:val="00344A7C"/>
    <w:rsid w:val="00344F85"/>
    <w:rsid w:val="0034552C"/>
    <w:rsid w:val="00345987"/>
    <w:rsid w:val="00345A23"/>
    <w:rsid w:val="00346A45"/>
    <w:rsid w:val="0034736C"/>
    <w:rsid w:val="003473EB"/>
    <w:rsid w:val="0034745C"/>
    <w:rsid w:val="00347854"/>
    <w:rsid w:val="003479B3"/>
    <w:rsid w:val="00347A41"/>
    <w:rsid w:val="00347ADF"/>
    <w:rsid w:val="00347B4D"/>
    <w:rsid w:val="00347C54"/>
    <w:rsid w:val="00350676"/>
    <w:rsid w:val="003513D8"/>
    <w:rsid w:val="0035188E"/>
    <w:rsid w:val="00351B55"/>
    <w:rsid w:val="00352163"/>
    <w:rsid w:val="003521D1"/>
    <w:rsid w:val="00352656"/>
    <w:rsid w:val="00352743"/>
    <w:rsid w:val="003529A4"/>
    <w:rsid w:val="00352C6C"/>
    <w:rsid w:val="00352C6E"/>
    <w:rsid w:val="0035373C"/>
    <w:rsid w:val="00353785"/>
    <w:rsid w:val="00353AE7"/>
    <w:rsid w:val="0035478B"/>
    <w:rsid w:val="003548D9"/>
    <w:rsid w:val="003550A0"/>
    <w:rsid w:val="003550CD"/>
    <w:rsid w:val="00355308"/>
    <w:rsid w:val="00355390"/>
    <w:rsid w:val="003562EE"/>
    <w:rsid w:val="00356479"/>
    <w:rsid w:val="003566A3"/>
    <w:rsid w:val="003569BB"/>
    <w:rsid w:val="00356A58"/>
    <w:rsid w:val="00356B7B"/>
    <w:rsid w:val="00356DED"/>
    <w:rsid w:val="00356FC2"/>
    <w:rsid w:val="00360593"/>
    <w:rsid w:val="00360906"/>
    <w:rsid w:val="003611BB"/>
    <w:rsid w:val="003618B8"/>
    <w:rsid w:val="00361C88"/>
    <w:rsid w:val="00361ECD"/>
    <w:rsid w:val="00362814"/>
    <w:rsid w:val="00362B2A"/>
    <w:rsid w:val="00362BEB"/>
    <w:rsid w:val="00363207"/>
    <w:rsid w:val="0036322C"/>
    <w:rsid w:val="00363BED"/>
    <w:rsid w:val="003640A8"/>
    <w:rsid w:val="00364A39"/>
    <w:rsid w:val="00364A66"/>
    <w:rsid w:val="00364CE9"/>
    <w:rsid w:val="00364DB8"/>
    <w:rsid w:val="00364E24"/>
    <w:rsid w:val="003659D2"/>
    <w:rsid w:val="00365C35"/>
    <w:rsid w:val="00365CB5"/>
    <w:rsid w:val="00365CC9"/>
    <w:rsid w:val="00366029"/>
    <w:rsid w:val="003671D5"/>
    <w:rsid w:val="00367C4E"/>
    <w:rsid w:val="00367F22"/>
    <w:rsid w:val="00371405"/>
    <w:rsid w:val="0037177C"/>
    <w:rsid w:val="003717CD"/>
    <w:rsid w:val="00371B48"/>
    <w:rsid w:val="00371FAF"/>
    <w:rsid w:val="003721FE"/>
    <w:rsid w:val="003723D1"/>
    <w:rsid w:val="00372408"/>
    <w:rsid w:val="00372589"/>
    <w:rsid w:val="00372877"/>
    <w:rsid w:val="0037378A"/>
    <w:rsid w:val="00373FC0"/>
    <w:rsid w:val="0037412B"/>
    <w:rsid w:val="00374C2B"/>
    <w:rsid w:val="003753C0"/>
    <w:rsid w:val="00375606"/>
    <w:rsid w:val="003756F3"/>
    <w:rsid w:val="0037580E"/>
    <w:rsid w:val="003764A6"/>
    <w:rsid w:val="003765CE"/>
    <w:rsid w:val="00376746"/>
    <w:rsid w:val="00376827"/>
    <w:rsid w:val="00376933"/>
    <w:rsid w:val="003769CA"/>
    <w:rsid w:val="00376F5E"/>
    <w:rsid w:val="0037703C"/>
    <w:rsid w:val="003774AF"/>
    <w:rsid w:val="0037789E"/>
    <w:rsid w:val="00377FA3"/>
    <w:rsid w:val="00380217"/>
    <w:rsid w:val="003806E3"/>
    <w:rsid w:val="00380840"/>
    <w:rsid w:val="003810BE"/>
    <w:rsid w:val="003812A0"/>
    <w:rsid w:val="00381399"/>
    <w:rsid w:val="00381839"/>
    <w:rsid w:val="00381946"/>
    <w:rsid w:val="003823F2"/>
    <w:rsid w:val="003827A6"/>
    <w:rsid w:val="00382811"/>
    <w:rsid w:val="003828E8"/>
    <w:rsid w:val="00382EA6"/>
    <w:rsid w:val="00383364"/>
    <w:rsid w:val="003837D4"/>
    <w:rsid w:val="003844D0"/>
    <w:rsid w:val="003845A9"/>
    <w:rsid w:val="00384915"/>
    <w:rsid w:val="00384B30"/>
    <w:rsid w:val="00384CB9"/>
    <w:rsid w:val="0038515E"/>
    <w:rsid w:val="00385171"/>
    <w:rsid w:val="003852CC"/>
    <w:rsid w:val="003858D9"/>
    <w:rsid w:val="00386032"/>
    <w:rsid w:val="00386149"/>
    <w:rsid w:val="00386204"/>
    <w:rsid w:val="0038645C"/>
    <w:rsid w:val="0038655C"/>
    <w:rsid w:val="003865DE"/>
    <w:rsid w:val="00387D81"/>
    <w:rsid w:val="003901AA"/>
    <w:rsid w:val="00390A26"/>
    <w:rsid w:val="00390DF9"/>
    <w:rsid w:val="00390E52"/>
    <w:rsid w:val="00390E69"/>
    <w:rsid w:val="00390F08"/>
    <w:rsid w:val="00391464"/>
    <w:rsid w:val="00391537"/>
    <w:rsid w:val="00391CA4"/>
    <w:rsid w:val="0039214A"/>
    <w:rsid w:val="003921C9"/>
    <w:rsid w:val="00392597"/>
    <w:rsid w:val="003926A9"/>
    <w:rsid w:val="00392813"/>
    <w:rsid w:val="003929BB"/>
    <w:rsid w:val="00392FF4"/>
    <w:rsid w:val="0039330A"/>
    <w:rsid w:val="00393B39"/>
    <w:rsid w:val="00393BA2"/>
    <w:rsid w:val="00393BC3"/>
    <w:rsid w:val="00393E4F"/>
    <w:rsid w:val="00394803"/>
    <w:rsid w:val="00395236"/>
    <w:rsid w:val="003955BD"/>
    <w:rsid w:val="00396135"/>
    <w:rsid w:val="00396726"/>
    <w:rsid w:val="00396819"/>
    <w:rsid w:val="0039766A"/>
    <w:rsid w:val="00397879"/>
    <w:rsid w:val="0039794C"/>
    <w:rsid w:val="00397954"/>
    <w:rsid w:val="003A0523"/>
    <w:rsid w:val="003A0E9E"/>
    <w:rsid w:val="003A10B6"/>
    <w:rsid w:val="003A11FA"/>
    <w:rsid w:val="003A13B6"/>
    <w:rsid w:val="003A1426"/>
    <w:rsid w:val="003A171B"/>
    <w:rsid w:val="003A1ABA"/>
    <w:rsid w:val="003A215E"/>
    <w:rsid w:val="003A27BE"/>
    <w:rsid w:val="003A29F9"/>
    <w:rsid w:val="003A3EFA"/>
    <w:rsid w:val="003A3F00"/>
    <w:rsid w:val="003A3F62"/>
    <w:rsid w:val="003A4139"/>
    <w:rsid w:val="003A44C2"/>
    <w:rsid w:val="003A4568"/>
    <w:rsid w:val="003A45E8"/>
    <w:rsid w:val="003A5A8E"/>
    <w:rsid w:val="003A63C8"/>
    <w:rsid w:val="003A6865"/>
    <w:rsid w:val="003A69A1"/>
    <w:rsid w:val="003A6A14"/>
    <w:rsid w:val="003A70AE"/>
    <w:rsid w:val="003A7750"/>
    <w:rsid w:val="003A7F0E"/>
    <w:rsid w:val="003B02D3"/>
    <w:rsid w:val="003B04EF"/>
    <w:rsid w:val="003B0772"/>
    <w:rsid w:val="003B0FE9"/>
    <w:rsid w:val="003B1217"/>
    <w:rsid w:val="003B12B1"/>
    <w:rsid w:val="003B1FB7"/>
    <w:rsid w:val="003B1FEE"/>
    <w:rsid w:val="003B2287"/>
    <w:rsid w:val="003B22FB"/>
    <w:rsid w:val="003B3937"/>
    <w:rsid w:val="003B4400"/>
    <w:rsid w:val="003B505A"/>
    <w:rsid w:val="003B5AAE"/>
    <w:rsid w:val="003B6032"/>
    <w:rsid w:val="003B65F2"/>
    <w:rsid w:val="003B68BB"/>
    <w:rsid w:val="003B6D0B"/>
    <w:rsid w:val="003B7EE6"/>
    <w:rsid w:val="003C0048"/>
    <w:rsid w:val="003C099B"/>
    <w:rsid w:val="003C0DC4"/>
    <w:rsid w:val="003C23D0"/>
    <w:rsid w:val="003C268A"/>
    <w:rsid w:val="003C2809"/>
    <w:rsid w:val="003C2FE7"/>
    <w:rsid w:val="003C317C"/>
    <w:rsid w:val="003C317E"/>
    <w:rsid w:val="003C31A2"/>
    <w:rsid w:val="003C33B0"/>
    <w:rsid w:val="003C344B"/>
    <w:rsid w:val="003C3707"/>
    <w:rsid w:val="003C37BE"/>
    <w:rsid w:val="003C3D65"/>
    <w:rsid w:val="003C3E60"/>
    <w:rsid w:val="003C3EBF"/>
    <w:rsid w:val="003C4D76"/>
    <w:rsid w:val="003C538D"/>
    <w:rsid w:val="003C558F"/>
    <w:rsid w:val="003C5866"/>
    <w:rsid w:val="003C62E3"/>
    <w:rsid w:val="003C6C0D"/>
    <w:rsid w:val="003C6CFD"/>
    <w:rsid w:val="003C75AE"/>
    <w:rsid w:val="003D0253"/>
    <w:rsid w:val="003D05CB"/>
    <w:rsid w:val="003D0AF7"/>
    <w:rsid w:val="003D0C13"/>
    <w:rsid w:val="003D0D58"/>
    <w:rsid w:val="003D1051"/>
    <w:rsid w:val="003D112A"/>
    <w:rsid w:val="003D14EC"/>
    <w:rsid w:val="003D16CE"/>
    <w:rsid w:val="003D18AA"/>
    <w:rsid w:val="003D19AE"/>
    <w:rsid w:val="003D1D0A"/>
    <w:rsid w:val="003D1E29"/>
    <w:rsid w:val="003D2043"/>
    <w:rsid w:val="003D2630"/>
    <w:rsid w:val="003D2B01"/>
    <w:rsid w:val="003D2D63"/>
    <w:rsid w:val="003D311A"/>
    <w:rsid w:val="003D3D11"/>
    <w:rsid w:val="003D3D90"/>
    <w:rsid w:val="003D3DDE"/>
    <w:rsid w:val="003D483F"/>
    <w:rsid w:val="003D4860"/>
    <w:rsid w:val="003D48F2"/>
    <w:rsid w:val="003D4C8B"/>
    <w:rsid w:val="003D5228"/>
    <w:rsid w:val="003D56F5"/>
    <w:rsid w:val="003D5B47"/>
    <w:rsid w:val="003D5ED3"/>
    <w:rsid w:val="003D61F8"/>
    <w:rsid w:val="003D650F"/>
    <w:rsid w:val="003D65D7"/>
    <w:rsid w:val="003D6BE1"/>
    <w:rsid w:val="003D7F8F"/>
    <w:rsid w:val="003E0166"/>
    <w:rsid w:val="003E071A"/>
    <w:rsid w:val="003E0DE6"/>
    <w:rsid w:val="003E1082"/>
    <w:rsid w:val="003E12BA"/>
    <w:rsid w:val="003E1590"/>
    <w:rsid w:val="003E1773"/>
    <w:rsid w:val="003E1F48"/>
    <w:rsid w:val="003E2269"/>
    <w:rsid w:val="003E2378"/>
    <w:rsid w:val="003E2BBA"/>
    <w:rsid w:val="003E3371"/>
    <w:rsid w:val="003E33C5"/>
    <w:rsid w:val="003E35E2"/>
    <w:rsid w:val="003E3E62"/>
    <w:rsid w:val="003E3F8B"/>
    <w:rsid w:val="003E489E"/>
    <w:rsid w:val="003E4931"/>
    <w:rsid w:val="003E5105"/>
    <w:rsid w:val="003E55E7"/>
    <w:rsid w:val="003E5915"/>
    <w:rsid w:val="003E595D"/>
    <w:rsid w:val="003E5981"/>
    <w:rsid w:val="003E5B38"/>
    <w:rsid w:val="003E5CBA"/>
    <w:rsid w:val="003E61EF"/>
    <w:rsid w:val="003E6286"/>
    <w:rsid w:val="003E6300"/>
    <w:rsid w:val="003E6A6C"/>
    <w:rsid w:val="003E6B16"/>
    <w:rsid w:val="003E6B4E"/>
    <w:rsid w:val="003E6D73"/>
    <w:rsid w:val="003E77F0"/>
    <w:rsid w:val="003E7C7E"/>
    <w:rsid w:val="003E7DF3"/>
    <w:rsid w:val="003F01F8"/>
    <w:rsid w:val="003F078D"/>
    <w:rsid w:val="003F0BB6"/>
    <w:rsid w:val="003F0BD4"/>
    <w:rsid w:val="003F0E5D"/>
    <w:rsid w:val="003F1A2B"/>
    <w:rsid w:val="003F1A8A"/>
    <w:rsid w:val="003F239F"/>
    <w:rsid w:val="003F258C"/>
    <w:rsid w:val="003F26A5"/>
    <w:rsid w:val="003F2A5B"/>
    <w:rsid w:val="003F3872"/>
    <w:rsid w:val="003F3BBD"/>
    <w:rsid w:val="003F405C"/>
    <w:rsid w:val="003F42B0"/>
    <w:rsid w:val="003F4681"/>
    <w:rsid w:val="003F475F"/>
    <w:rsid w:val="003F5580"/>
    <w:rsid w:val="003F72E2"/>
    <w:rsid w:val="003F765F"/>
    <w:rsid w:val="003F7A9A"/>
    <w:rsid w:val="003F7DBC"/>
    <w:rsid w:val="0040004E"/>
    <w:rsid w:val="004000CC"/>
    <w:rsid w:val="004003C9"/>
    <w:rsid w:val="00400BA9"/>
    <w:rsid w:val="00400C8F"/>
    <w:rsid w:val="00400CF6"/>
    <w:rsid w:val="004011A0"/>
    <w:rsid w:val="00401E41"/>
    <w:rsid w:val="00401F89"/>
    <w:rsid w:val="00401FE5"/>
    <w:rsid w:val="004021BD"/>
    <w:rsid w:val="00402683"/>
    <w:rsid w:val="00402CCE"/>
    <w:rsid w:val="00402DB0"/>
    <w:rsid w:val="00402F3E"/>
    <w:rsid w:val="0040340F"/>
    <w:rsid w:val="00403AAF"/>
    <w:rsid w:val="00403F0F"/>
    <w:rsid w:val="00403FA1"/>
    <w:rsid w:val="00404048"/>
    <w:rsid w:val="00404187"/>
    <w:rsid w:val="00404307"/>
    <w:rsid w:val="004044C8"/>
    <w:rsid w:val="00404AF7"/>
    <w:rsid w:val="00404C99"/>
    <w:rsid w:val="00405470"/>
    <w:rsid w:val="004058BD"/>
    <w:rsid w:val="00406016"/>
    <w:rsid w:val="00406257"/>
    <w:rsid w:val="00406285"/>
    <w:rsid w:val="004062CD"/>
    <w:rsid w:val="004068C8"/>
    <w:rsid w:val="004070E3"/>
    <w:rsid w:val="0040722D"/>
    <w:rsid w:val="0040743D"/>
    <w:rsid w:val="004076DE"/>
    <w:rsid w:val="00407957"/>
    <w:rsid w:val="00407C91"/>
    <w:rsid w:val="00407CC3"/>
    <w:rsid w:val="00407CCF"/>
    <w:rsid w:val="004100EC"/>
    <w:rsid w:val="00410AB9"/>
    <w:rsid w:val="00410E6C"/>
    <w:rsid w:val="00410FE4"/>
    <w:rsid w:val="004116F4"/>
    <w:rsid w:val="00412480"/>
    <w:rsid w:val="00412484"/>
    <w:rsid w:val="0041265D"/>
    <w:rsid w:val="00412662"/>
    <w:rsid w:val="00412AD2"/>
    <w:rsid w:val="0041381C"/>
    <w:rsid w:val="0041491F"/>
    <w:rsid w:val="00414B0B"/>
    <w:rsid w:val="004152FB"/>
    <w:rsid w:val="004155A1"/>
    <w:rsid w:val="004157A4"/>
    <w:rsid w:val="0041591A"/>
    <w:rsid w:val="00415942"/>
    <w:rsid w:val="00415A56"/>
    <w:rsid w:val="004164B7"/>
    <w:rsid w:val="00416899"/>
    <w:rsid w:val="00417DAA"/>
    <w:rsid w:val="00420103"/>
    <w:rsid w:val="00420160"/>
    <w:rsid w:val="0042037E"/>
    <w:rsid w:val="0042113F"/>
    <w:rsid w:val="00421186"/>
    <w:rsid w:val="0042132C"/>
    <w:rsid w:val="004214F2"/>
    <w:rsid w:val="00421739"/>
    <w:rsid w:val="00421AAB"/>
    <w:rsid w:val="00422380"/>
    <w:rsid w:val="00422A99"/>
    <w:rsid w:val="0042335C"/>
    <w:rsid w:val="00423741"/>
    <w:rsid w:val="00423B9F"/>
    <w:rsid w:val="00423CC9"/>
    <w:rsid w:val="00423F01"/>
    <w:rsid w:val="004240ED"/>
    <w:rsid w:val="004241A1"/>
    <w:rsid w:val="00424A25"/>
    <w:rsid w:val="00424C8B"/>
    <w:rsid w:val="00424D91"/>
    <w:rsid w:val="004254A5"/>
    <w:rsid w:val="004254F9"/>
    <w:rsid w:val="00425A61"/>
    <w:rsid w:val="00425B6F"/>
    <w:rsid w:val="00426ADC"/>
    <w:rsid w:val="0042764E"/>
    <w:rsid w:val="0042786B"/>
    <w:rsid w:val="00427A4B"/>
    <w:rsid w:val="00430062"/>
    <w:rsid w:val="004302E6"/>
    <w:rsid w:val="00430C58"/>
    <w:rsid w:val="00430E0E"/>
    <w:rsid w:val="00430E8F"/>
    <w:rsid w:val="00430ECC"/>
    <w:rsid w:val="00431D82"/>
    <w:rsid w:val="004336D3"/>
    <w:rsid w:val="00433737"/>
    <w:rsid w:val="00433791"/>
    <w:rsid w:val="0043446E"/>
    <w:rsid w:val="004349DD"/>
    <w:rsid w:val="00434C86"/>
    <w:rsid w:val="00435158"/>
    <w:rsid w:val="004356B8"/>
    <w:rsid w:val="004359CE"/>
    <w:rsid w:val="004360DF"/>
    <w:rsid w:val="00436681"/>
    <w:rsid w:val="0043668E"/>
    <w:rsid w:val="00436C7A"/>
    <w:rsid w:val="0043785B"/>
    <w:rsid w:val="00437C97"/>
    <w:rsid w:val="00437D82"/>
    <w:rsid w:val="004401AB"/>
    <w:rsid w:val="004404B4"/>
    <w:rsid w:val="004411EA"/>
    <w:rsid w:val="004416B5"/>
    <w:rsid w:val="004417E2"/>
    <w:rsid w:val="00442186"/>
    <w:rsid w:val="004421F9"/>
    <w:rsid w:val="00442403"/>
    <w:rsid w:val="0044245A"/>
    <w:rsid w:val="0044278C"/>
    <w:rsid w:val="00442853"/>
    <w:rsid w:val="00442930"/>
    <w:rsid w:val="00442E70"/>
    <w:rsid w:val="00443802"/>
    <w:rsid w:val="00444524"/>
    <w:rsid w:val="00444A6A"/>
    <w:rsid w:val="00444B1D"/>
    <w:rsid w:val="00445156"/>
    <w:rsid w:val="00446255"/>
    <w:rsid w:val="00446C02"/>
    <w:rsid w:val="00446CDB"/>
    <w:rsid w:val="00446EEF"/>
    <w:rsid w:val="00447249"/>
    <w:rsid w:val="00447F3F"/>
    <w:rsid w:val="004500CE"/>
    <w:rsid w:val="00450A86"/>
    <w:rsid w:val="00451731"/>
    <w:rsid w:val="00451CE9"/>
    <w:rsid w:val="00452230"/>
    <w:rsid w:val="00452405"/>
    <w:rsid w:val="00452D3E"/>
    <w:rsid w:val="004535F3"/>
    <w:rsid w:val="00453A8D"/>
    <w:rsid w:val="00453CD0"/>
    <w:rsid w:val="00454052"/>
    <w:rsid w:val="0045416F"/>
    <w:rsid w:val="004543DC"/>
    <w:rsid w:val="00454976"/>
    <w:rsid w:val="00454EAD"/>
    <w:rsid w:val="004553E4"/>
    <w:rsid w:val="00455AEF"/>
    <w:rsid w:val="00455DCC"/>
    <w:rsid w:val="004561D4"/>
    <w:rsid w:val="00456722"/>
    <w:rsid w:val="004568CD"/>
    <w:rsid w:val="00456E9F"/>
    <w:rsid w:val="004575A2"/>
    <w:rsid w:val="00457704"/>
    <w:rsid w:val="00457B57"/>
    <w:rsid w:val="00457C0A"/>
    <w:rsid w:val="00457CD0"/>
    <w:rsid w:val="00460298"/>
    <w:rsid w:val="004607A5"/>
    <w:rsid w:val="00460856"/>
    <w:rsid w:val="004609E2"/>
    <w:rsid w:val="00461256"/>
    <w:rsid w:val="004616EA"/>
    <w:rsid w:val="00461FA6"/>
    <w:rsid w:val="0046247B"/>
    <w:rsid w:val="0046258A"/>
    <w:rsid w:val="00462734"/>
    <w:rsid w:val="00463009"/>
    <w:rsid w:val="0046365F"/>
    <w:rsid w:val="00463881"/>
    <w:rsid w:val="00463FE2"/>
    <w:rsid w:val="004641EF"/>
    <w:rsid w:val="004654E1"/>
    <w:rsid w:val="00465BD5"/>
    <w:rsid w:val="00465CBF"/>
    <w:rsid w:val="00465E13"/>
    <w:rsid w:val="00466242"/>
    <w:rsid w:val="00466BCD"/>
    <w:rsid w:val="00466CAE"/>
    <w:rsid w:val="004677FC"/>
    <w:rsid w:val="0046790E"/>
    <w:rsid w:val="004701C3"/>
    <w:rsid w:val="00470543"/>
    <w:rsid w:val="00471466"/>
    <w:rsid w:val="004715C7"/>
    <w:rsid w:val="00471BD5"/>
    <w:rsid w:val="004720C4"/>
    <w:rsid w:val="0047215F"/>
    <w:rsid w:val="004727D4"/>
    <w:rsid w:val="00472895"/>
    <w:rsid w:val="00472B14"/>
    <w:rsid w:val="0047435A"/>
    <w:rsid w:val="004744F6"/>
    <w:rsid w:val="00474789"/>
    <w:rsid w:val="0047536D"/>
    <w:rsid w:val="00475E20"/>
    <w:rsid w:val="00475F1D"/>
    <w:rsid w:val="0047630E"/>
    <w:rsid w:val="0047677E"/>
    <w:rsid w:val="0047680C"/>
    <w:rsid w:val="00476990"/>
    <w:rsid w:val="00476A34"/>
    <w:rsid w:val="00476BEB"/>
    <w:rsid w:val="004771DA"/>
    <w:rsid w:val="00477BE2"/>
    <w:rsid w:val="004801C5"/>
    <w:rsid w:val="0048032C"/>
    <w:rsid w:val="004807BD"/>
    <w:rsid w:val="0048087A"/>
    <w:rsid w:val="00480B24"/>
    <w:rsid w:val="0048147F"/>
    <w:rsid w:val="004814F7"/>
    <w:rsid w:val="00481AC1"/>
    <w:rsid w:val="00481D2E"/>
    <w:rsid w:val="00482149"/>
    <w:rsid w:val="0048265B"/>
    <w:rsid w:val="00482912"/>
    <w:rsid w:val="00482B41"/>
    <w:rsid w:val="004831F6"/>
    <w:rsid w:val="0048375C"/>
    <w:rsid w:val="00483E34"/>
    <w:rsid w:val="00484306"/>
    <w:rsid w:val="00484654"/>
    <w:rsid w:val="00484A0D"/>
    <w:rsid w:val="00484CB0"/>
    <w:rsid w:val="004852DF"/>
    <w:rsid w:val="00485865"/>
    <w:rsid w:val="00485892"/>
    <w:rsid w:val="00485AF6"/>
    <w:rsid w:val="00486228"/>
    <w:rsid w:val="00486298"/>
    <w:rsid w:val="00486645"/>
    <w:rsid w:val="0048690C"/>
    <w:rsid w:val="00486B8D"/>
    <w:rsid w:val="00487023"/>
    <w:rsid w:val="00487394"/>
    <w:rsid w:val="0048756F"/>
    <w:rsid w:val="00487F9D"/>
    <w:rsid w:val="004900EA"/>
    <w:rsid w:val="00490269"/>
    <w:rsid w:val="0049076F"/>
    <w:rsid w:val="00490A8D"/>
    <w:rsid w:val="00490F94"/>
    <w:rsid w:val="0049131D"/>
    <w:rsid w:val="004913BA"/>
    <w:rsid w:val="0049148B"/>
    <w:rsid w:val="00491A58"/>
    <w:rsid w:val="004930C0"/>
    <w:rsid w:val="004931F0"/>
    <w:rsid w:val="00493508"/>
    <w:rsid w:val="00493E3A"/>
    <w:rsid w:val="00493F46"/>
    <w:rsid w:val="004956A5"/>
    <w:rsid w:val="00495BFC"/>
    <w:rsid w:val="004961FB"/>
    <w:rsid w:val="0049673D"/>
    <w:rsid w:val="00497AF0"/>
    <w:rsid w:val="00497C44"/>
    <w:rsid w:val="004A020F"/>
    <w:rsid w:val="004A06CE"/>
    <w:rsid w:val="004A08E9"/>
    <w:rsid w:val="004A0F4F"/>
    <w:rsid w:val="004A2020"/>
    <w:rsid w:val="004A2905"/>
    <w:rsid w:val="004A2ACE"/>
    <w:rsid w:val="004A3162"/>
    <w:rsid w:val="004A3273"/>
    <w:rsid w:val="004A32FA"/>
    <w:rsid w:val="004A3325"/>
    <w:rsid w:val="004A35BF"/>
    <w:rsid w:val="004A4788"/>
    <w:rsid w:val="004A47CA"/>
    <w:rsid w:val="004A5041"/>
    <w:rsid w:val="004A5415"/>
    <w:rsid w:val="004A59C7"/>
    <w:rsid w:val="004A6439"/>
    <w:rsid w:val="004A655E"/>
    <w:rsid w:val="004A743F"/>
    <w:rsid w:val="004A7724"/>
    <w:rsid w:val="004A7A3A"/>
    <w:rsid w:val="004A7D82"/>
    <w:rsid w:val="004B0B13"/>
    <w:rsid w:val="004B0B95"/>
    <w:rsid w:val="004B11C1"/>
    <w:rsid w:val="004B17FF"/>
    <w:rsid w:val="004B1ECD"/>
    <w:rsid w:val="004B2000"/>
    <w:rsid w:val="004B22A9"/>
    <w:rsid w:val="004B2EF2"/>
    <w:rsid w:val="004B306B"/>
    <w:rsid w:val="004B53EF"/>
    <w:rsid w:val="004B576A"/>
    <w:rsid w:val="004B5C24"/>
    <w:rsid w:val="004B5F78"/>
    <w:rsid w:val="004B6303"/>
    <w:rsid w:val="004B6701"/>
    <w:rsid w:val="004B6CB8"/>
    <w:rsid w:val="004B6EEF"/>
    <w:rsid w:val="004B73C2"/>
    <w:rsid w:val="004B7C65"/>
    <w:rsid w:val="004B7DA1"/>
    <w:rsid w:val="004C0013"/>
    <w:rsid w:val="004C0406"/>
    <w:rsid w:val="004C0733"/>
    <w:rsid w:val="004C0887"/>
    <w:rsid w:val="004C16FE"/>
    <w:rsid w:val="004C205A"/>
    <w:rsid w:val="004C2845"/>
    <w:rsid w:val="004C2D70"/>
    <w:rsid w:val="004C2F7C"/>
    <w:rsid w:val="004C490D"/>
    <w:rsid w:val="004C4BC8"/>
    <w:rsid w:val="004C4F73"/>
    <w:rsid w:val="004C541E"/>
    <w:rsid w:val="004C59E9"/>
    <w:rsid w:val="004C5BB3"/>
    <w:rsid w:val="004C5BD5"/>
    <w:rsid w:val="004C65F4"/>
    <w:rsid w:val="004C6D36"/>
    <w:rsid w:val="004C6DE0"/>
    <w:rsid w:val="004C7AFB"/>
    <w:rsid w:val="004C7FD5"/>
    <w:rsid w:val="004D02CD"/>
    <w:rsid w:val="004D0C1D"/>
    <w:rsid w:val="004D0C98"/>
    <w:rsid w:val="004D0DF5"/>
    <w:rsid w:val="004D238E"/>
    <w:rsid w:val="004D29CC"/>
    <w:rsid w:val="004D32C6"/>
    <w:rsid w:val="004D4483"/>
    <w:rsid w:val="004D4DFE"/>
    <w:rsid w:val="004D4E95"/>
    <w:rsid w:val="004D50B0"/>
    <w:rsid w:val="004D5608"/>
    <w:rsid w:val="004D57F5"/>
    <w:rsid w:val="004D5D05"/>
    <w:rsid w:val="004D6EE3"/>
    <w:rsid w:val="004D7192"/>
    <w:rsid w:val="004D7536"/>
    <w:rsid w:val="004D78BB"/>
    <w:rsid w:val="004D7F9C"/>
    <w:rsid w:val="004E0C22"/>
    <w:rsid w:val="004E1202"/>
    <w:rsid w:val="004E1210"/>
    <w:rsid w:val="004E17FF"/>
    <w:rsid w:val="004E18BC"/>
    <w:rsid w:val="004E1AFA"/>
    <w:rsid w:val="004E1FC3"/>
    <w:rsid w:val="004E20F0"/>
    <w:rsid w:val="004E2836"/>
    <w:rsid w:val="004E29B6"/>
    <w:rsid w:val="004E3417"/>
    <w:rsid w:val="004E3490"/>
    <w:rsid w:val="004E3773"/>
    <w:rsid w:val="004E37B8"/>
    <w:rsid w:val="004E42DF"/>
    <w:rsid w:val="004E47C9"/>
    <w:rsid w:val="004E4A1A"/>
    <w:rsid w:val="004E4CB7"/>
    <w:rsid w:val="004E4ECD"/>
    <w:rsid w:val="004E67CE"/>
    <w:rsid w:val="004E687B"/>
    <w:rsid w:val="004E68E4"/>
    <w:rsid w:val="004E6D1F"/>
    <w:rsid w:val="004E71C1"/>
    <w:rsid w:val="004E75D8"/>
    <w:rsid w:val="004E7F39"/>
    <w:rsid w:val="004F049A"/>
    <w:rsid w:val="004F0644"/>
    <w:rsid w:val="004F0E7A"/>
    <w:rsid w:val="004F0FDB"/>
    <w:rsid w:val="004F14D7"/>
    <w:rsid w:val="004F16BE"/>
    <w:rsid w:val="004F1988"/>
    <w:rsid w:val="004F1C6B"/>
    <w:rsid w:val="004F1F49"/>
    <w:rsid w:val="004F21D2"/>
    <w:rsid w:val="004F2454"/>
    <w:rsid w:val="004F2801"/>
    <w:rsid w:val="004F2DE4"/>
    <w:rsid w:val="004F30FA"/>
    <w:rsid w:val="004F3255"/>
    <w:rsid w:val="004F3E44"/>
    <w:rsid w:val="004F4009"/>
    <w:rsid w:val="004F4181"/>
    <w:rsid w:val="004F4AC8"/>
    <w:rsid w:val="004F54C3"/>
    <w:rsid w:val="004F5960"/>
    <w:rsid w:val="004F5991"/>
    <w:rsid w:val="004F5ADC"/>
    <w:rsid w:val="004F5D17"/>
    <w:rsid w:val="004F62A0"/>
    <w:rsid w:val="004F6A84"/>
    <w:rsid w:val="004F73EA"/>
    <w:rsid w:val="004F7A0A"/>
    <w:rsid w:val="004F7A74"/>
    <w:rsid w:val="0050063D"/>
    <w:rsid w:val="00500A7F"/>
    <w:rsid w:val="005010E1"/>
    <w:rsid w:val="0050134A"/>
    <w:rsid w:val="00501368"/>
    <w:rsid w:val="00501559"/>
    <w:rsid w:val="005019E1"/>
    <w:rsid w:val="005028D7"/>
    <w:rsid w:val="00502C48"/>
    <w:rsid w:val="00502D65"/>
    <w:rsid w:val="005039B5"/>
    <w:rsid w:val="00503B6C"/>
    <w:rsid w:val="00503DCA"/>
    <w:rsid w:val="005044F1"/>
    <w:rsid w:val="00504615"/>
    <w:rsid w:val="0050479F"/>
    <w:rsid w:val="00504A26"/>
    <w:rsid w:val="005060E4"/>
    <w:rsid w:val="00506485"/>
    <w:rsid w:val="00506511"/>
    <w:rsid w:val="005067E5"/>
    <w:rsid w:val="0050720B"/>
    <w:rsid w:val="005079C8"/>
    <w:rsid w:val="00507C5E"/>
    <w:rsid w:val="00507D44"/>
    <w:rsid w:val="00507FA8"/>
    <w:rsid w:val="00510044"/>
    <w:rsid w:val="00510109"/>
    <w:rsid w:val="00510E46"/>
    <w:rsid w:val="00511148"/>
    <w:rsid w:val="00511641"/>
    <w:rsid w:val="0051195F"/>
    <w:rsid w:val="00511AB6"/>
    <w:rsid w:val="00511D13"/>
    <w:rsid w:val="00512045"/>
    <w:rsid w:val="00512081"/>
    <w:rsid w:val="00512B4E"/>
    <w:rsid w:val="00512D8A"/>
    <w:rsid w:val="00512E10"/>
    <w:rsid w:val="00512FD4"/>
    <w:rsid w:val="0051324C"/>
    <w:rsid w:val="005136F5"/>
    <w:rsid w:val="0051397F"/>
    <w:rsid w:val="00513D3F"/>
    <w:rsid w:val="00513FEE"/>
    <w:rsid w:val="005141F3"/>
    <w:rsid w:val="00514871"/>
    <w:rsid w:val="00514A20"/>
    <w:rsid w:val="00515086"/>
    <w:rsid w:val="0051538D"/>
    <w:rsid w:val="005159A3"/>
    <w:rsid w:val="00515CA1"/>
    <w:rsid w:val="00515E83"/>
    <w:rsid w:val="00516551"/>
    <w:rsid w:val="00516812"/>
    <w:rsid w:val="005168AB"/>
    <w:rsid w:val="005179A7"/>
    <w:rsid w:val="00517E59"/>
    <w:rsid w:val="00520203"/>
    <w:rsid w:val="00520788"/>
    <w:rsid w:val="005208DF"/>
    <w:rsid w:val="00520C4E"/>
    <w:rsid w:val="00520C57"/>
    <w:rsid w:val="00520E37"/>
    <w:rsid w:val="0052122F"/>
    <w:rsid w:val="00521725"/>
    <w:rsid w:val="0052188F"/>
    <w:rsid w:val="00522268"/>
    <w:rsid w:val="005223EC"/>
    <w:rsid w:val="00522411"/>
    <w:rsid w:val="005229D6"/>
    <w:rsid w:val="00522CD6"/>
    <w:rsid w:val="005230DE"/>
    <w:rsid w:val="00523F0F"/>
    <w:rsid w:val="00524153"/>
    <w:rsid w:val="0052453B"/>
    <w:rsid w:val="0052472F"/>
    <w:rsid w:val="005257BB"/>
    <w:rsid w:val="0052595F"/>
    <w:rsid w:val="00525C58"/>
    <w:rsid w:val="00526055"/>
    <w:rsid w:val="00526195"/>
    <w:rsid w:val="005261B2"/>
    <w:rsid w:val="00526235"/>
    <w:rsid w:val="00526708"/>
    <w:rsid w:val="005267E2"/>
    <w:rsid w:val="00526B45"/>
    <w:rsid w:val="00527D28"/>
    <w:rsid w:val="00527D35"/>
    <w:rsid w:val="00530605"/>
    <w:rsid w:val="00530C6E"/>
    <w:rsid w:val="00530DF3"/>
    <w:rsid w:val="00530F05"/>
    <w:rsid w:val="00530F4A"/>
    <w:rsid w:val="0053111E"/>
    <w:rsid w:val="005314CC"/>
    <w:rsid w:val="005317B8"/>
    <w:rsid w:val="00531837"/>
    <w:rsid w:val="00533209"/>
    <w:rsid w:val="005334A2"/>
    <w:rsid w:val="00533676"/>
    <w:rsid w:val="00533856"/>
    <w:rsid w:val="00533920"/>
    <w:rsid w:val="00533A8D"/>
    <w:rsid w:val="00533B0F"/>
    <w:rsid w:val="00533CDB"/>
    <w:rsid w:val="00533EDA"/>
    <w:rsid w:val="0053431D"/>
    <w:rsid w:val="00534495"/>
    <w:rsid w:val="00534889"/>
    <w:rsid w:val="00534C48"/>
    <w:rsid w:val="00535414"/>
    <w:rsid w:val="00535E58"/>
    <w:rsid w:val="0053635D"/>
    <w:rsid w:val="00536405"/>
    <w:rsid w:val="0053678A"/>
    <w:rsid w:val="0053756C"/>
    <w:rsid w:val="00537B07"/>
    <w:rsid w:val="00540AD6"/>
    <w:rsid w:val="005410FE"/>
    <w:rsid w:val="005411BD"/>
    <w:rsid w:val="00541392"/>
    <w:rsid w:val="00541487"/>
    <w:rsid w:val="00541872"/>
    <w:rsid w:val="00541C67"/>
    <w:rsid w:val="0054244D"/>
    <w:rsid w:val="00542ABE"/>
    <w:rsid w:val="00543198"/>
    <w:rsid w:val="005432AF"/>
    <w:rsid w:val="00543720"/>
    <w:rsid w:val="00543887"/>
    <w:rsid w:val="0054391F"/>
    <w:rsid w:val="00543A2A"/>
    <w:rsid w:val="00543FB9"/>
    <w:rsid w:val="00544445"/>
    <w:rsid w:val="0054452A"/>
    <w:rsid w:val="00544E5F"/>
    <w:rsid w:val="00544F6E"/>
    <w:rsid w:val="0054551F"/>
    <w:rsid w:val="00545682"/>
    <w:rsid w:val="00545BEE"/>
    <w:rsid w:val="0054600C"/>
    <w:rsid w:val="00546333"/>
    <w:rsid w:val="005465B0"/>
    <w:rsid w:val="0054677F"/>
    <w:rsid w:val="00546B14"/>
    <w:rsid w:val="00547268"/>
    <w:rsid w:val="005474C8"/>
    <w:rsid w:val="005479E0"/>
    <w:rsid w:val="00547EDF"/>
    <w:rsid w:val="0055055F"/>
    <w:rsid w:val="0055071B"/>
    <w:rsid w:val="005508B5"/>
    <w:rsid w:val="00550BDB"/>
    <w:rsid w:val="00550C5E"/>
    <w:rsid w:val="00550D07"/>
    <w:rsid w:val="0055104E"/>
    <w:rsid w:val="005510CB"/>
    <w:rsid w:val="00551109"/>
    <w:rsid w:val="005527EA"/>
    <w:rsid w:val="0055289C"/>
    <w:rsid w:val="005534CB"/>
    <w:rsid w:val="00553A34"/>
    <w:rsid w:val="00553EA5"/>
    <w:rsid w:val="005540C8"/>
    <w:rsid w:val="005547D4"/>
    <w:rsid w:val="00554907"/>
    <w:rsid w:val="00554E41"/>
    <w:rsid w:val="00554F33"/>
    <w:rsid w:val="0055507F"/>
    <w:rsid w:val="005553AE"/>
    <w:rsid w:val="005558F7"/>
    <w:rsid w:val="00556307"/>
    <w:rsid w:val="0055696D"/>
    <w:rsid w:val="00556AA3"/>
    <w:rsid w:val="00556C75"/>
    <w:rsid w:val="00556E18"/>
    <w:rsid w:val="005575D3"/>
    <w:rsid w:val="005575F7"/>
    <w:rsid w:val="005577E1"/>
    <w:rsid w:val="00557846"/>
    <w:rsid w:val="00560236"/>
    <w:rsid w:val="0056049F"/>
    <w:rsid w:val="00560D99"/>
    <w:rsid w:val="00560E65"/>
    <w:rsid w:val="00560EEA"/>
    <w:rsid w:val="0056141A"/>
    <w:rsid w:val="00561A9C"/>
    <w:rsid w:val="00562131"/>
    <w:rsid w:val="0056233E"/>
    <w:rsid w:val="00564243"/>
    <w:rsid w:val="005645E3"/>
    <w:rsid w:val="005647B1"/>
    <w:rsid w:val="00564F1F"/>
    <w:rsid w:val="00564F6D"/>
    <w:rsid w:val="005653D2"/>
    <w:rsid w:val="00565477"/>
    <w:rsid w:val="00565479"/>
    <w:rsid w:val="0056632D"/>
    <w:rsid w:val="00566485"/>
    <w:rsid w:val="00566642"/>
    <w:rsid w:val="00566CD8"/>
    <w:rsid w:val="00567651"/>
    <w:rsid w:val="00567858"/>
    <w:rsid w:val="00567F42"/>
    <w:rsid w:val="00567F87"/>
    <w:rsid w:val="00570222"/>
    <w:rsid w:val="005704B5"/>
    <w:rsid w:val="005707C9"/>
    <w:rsid w:val="00570964"/>
    <w:rsid w:val="00570FEC"/>
    <w:rsid w:val="0057154A"/>
    <w:rsid w:val="00571660"/>
    <w:rsid w:val="00571B16"/>
    <w:rsid w:val="00572083"/>
    <w:rsid w:val="005722D9"/>
    <w:rsid w:val="005723E6"/>
    <w:rsid w:val="005724D5"/>
    <w:rsid w:val="00572933"/>
    <w:rsid w:val="00572D81"/>
    <w:rsid w:val="00572FA6"/>
    <w:rsid w:val="00573548"/>
    <w:rsid w:val="0057363A"/>
    <w:rsid w:val="0057369A"/>
    <w:rsid w:val="00573AF7"/>
    <w:rsid w:val="00573D0A"/>
    <w:rsid w:val="0057419A"/>
    <w:rsid w:val="0057448A"/>
    <w:rsid w:val="005747B2"/>
    <w:rsid w:val="0057485B"/>
    <w:rsid w:val="00574886"/>
    <w:rsid w:val="005756E6"/>
    <w:rsid w:val="00575F16"/>
    <w:rsid w:val="00576866"/>
    <w:rsid w:val="00576A72"/>
    <w:rsid w:val="005779F4"/>
    <w:rsid w:val="00577B50"/>
    <w:rsid w:val="00577BA6"/>
    <w:rsid w:val="005801F5"/>
    <w:rsid w:val="00580229"/>
    <w:rsid w:val="00580985"/>
    <w:rsid w:val="00580F9E"/>
    <w:rsid w:val="00581003"/>
    <w:rsid w:val="00581BB9"/>
    <w:rsid w:val="0058234A"/>
    <w:rsid w:val="0058278D"/>
    <w:rsid w:val="00582B7A"/>
    <w:rsid w:val="00582D09"/>
    <w:rsid w:val="00582DC3"/>
    <w:rsid w:val="00582E76"/>
    <w:rsid w:val="00583AFC"/>
    <w:rsid w:val="005841F8"/>
    <w:rsid w:val="00584F27"/>
    <w:rsid w:val="0058528D"/>
    <w:rsid w:val="00585507"/>
    <w:rsid w:val="00585568"/>
    <w:rsid w:val="00585631"/>
    <w:rsid w:val="00585E4A"/>
    <w:rsid w:val="00585EF6"/>
    <w:rsid w:val="00585F34"/>
    <w:rsid w:val="00586306"/>
    <w:rsid w:val="00586831"/>
    <w:rsid w:val="0058784E"/>
    <w:rsid w:val="00587C97"/>
    <w:rsid w:val="00587D71"/>
    <w:rsid w:val="00590259"/>
    <w:rsid w:val="00590454"/>
    <w:rsid w:val="00590855"/>
    <w:rsid w:val="00590D9F"/>
    <w:rsid w:val="00591400"/>
    <w:rsid w:val="0059175E"/>
    <w:rsid w:val="00591B39"/>
    <w:rsid w:val="005936A4"/>
    <w:rsid w:val="005942C2"/>
    <w:rsid w:val="00594E9E"/>
    <w:rsid w:val="0059515B"/>
    <w:rsid w:val="00595957"/>
    <w:rsid w:val="00595A20"/>
    <w:rsid w:val="00595A21"/>
    <w:rsid w:val="00595E2C"/>
    <w:rsid w:val="0059647B"/>
    <w:rsid w:val="00596658"/>
    <w:rsid w:val="00596847"/>
    <w:rsid w:val="00596DE8"/>
    <w:rsid w:val="005971A0"/>
    <w:rsid w:val="00597675"/>
    <w:rsid w:val="0059770F"/>
    <w:rsid w:val="005A0210"/>
    <w:rsid w:val="005A0456"/>
    <w:rsid w:val="005A0926"/>
    <w:rsid w:val="005A0E97"/>
    <w:rsid w:val="005A1111"/>
    <w:rsid w:val="005A14F5"/>
    <w:rsid w:val="005A1B4A"/>
    <w:rsid w:val="005A1E2B"/>
    <w:rsid w:val="005A203B"/>
    <w:rsid w:val="005A20D5"/>
    <w:rsid w:val="005A2311"/>
    <w:rsid w:val="005A239C"/>
    <w:rsid w:val="005A23EE"/>
    <w:rsid w:val="005A2611"/>
    <w:rsid w:val="005A332E"/>
    <w:rsid w:val="005A3793"/>
    <w:rsid w:val="005A38FF"/>
    <w:rsid w:val="005A3BFE"/>
    <w:rsid w:val="005A459D"/>
    <w:rsid w:val="005A47E9"/>
    <w:rsid w:val="005A52D3"/>
    <w:rsid w:val="005A5378"/>
    <w:rsid w:val="005A6023"/>
    <w:rsid w:val="005A611F"/>
    <w:rsid w:val="005A67BF"/>
    <w:rsid w:val="005A7380"/>
    <w:rsid w:val="005A73F8"/>
    <w:rsid w:val="005A75B4"/>
    <w:rsid w:val="005A7A33"/>
    <w:rsid w:val="005A7C08"/>
    <w:rsid w:val="005B01DA"/>
    <w:rsid w:val="005B09F5"/>
    <w:rsid w:val="005B0A5C"/>
    <w:rsid w:val="005B1077"/>
    <w:rsid w:val="005B14BC"/>
    <w:rsid w:val="005B19B7"/>
    <w:rsid w:val="005B1E30"/>
    <w:rsid w:val="005B20AC"/>
    <w:rsid w:val="005B253B"/>
    <w:rsid w:val="005B258F"/>
    <w:rsid w:val="005B28F9"/>
    <w:rsid w:val="005B2B83"/>
    <w:rsid w:val="005B3146"/>
    <w:rsid w:val="005B328B"/>
    <w:rsid w:val="005B3F46"/>
    <w:rsid w:val="005B3FC0"/>
    <w:rsid w:val="005B4327"/>
    <w:rsid w:val="005B4375"/>
    <w:rsid w:val="005B4675"/>
    <w:rsid w:val="005B484B"/>
    <w:rsid w:val="005B495C"/>
    <w:rsid w:val="005B4E9C"/>
    <w:rsid w:val="005B4EEA"/>
    <w:rsid w:val="005B5282"/>
    <w:rsid w:val="005B5321"/>
    <w:rsid w:val="005B5362"/>
    <w:rsid w:val="005B56FB"/>
    <w:rsid w:val="005B5C52"/>
    <w:rsid w:val="005B5C60"/>
    <w:rsid w:val="005B5CE5"/>
    <w:rsid w:val="005B5D59"/>
    <w:rsid w:val="005B5FD4"/>
    <w:rsid w:val="005B63E2"/>
    <w:rsid w:val="005B661A"/>
    <w:rsid w:val="005B6CC4"/>
    <w:rsid w:val="005B6F40"/>
    <w:rsid w:val="005B77AF"/>
    <w:rsid w:val="005B7AD3"/>
    <w:rsid w:val="005B7E60"/>
    <w:rsid w:val="005C0231"/>
    <w:rsid w:val="005C02FD"/>
    <w:rsid w:val="005C05C5"/>
    <w:rsid w:val="005C085D"/>
    <w:rsid w:val="005C099F"/>
    <w:rsid w:val="005C1CB5"/>
    <w:rsid w:val="005C1F65"/>
    <w:rsid w:val="005C1FF3"/>
    <w:rsid w:val="005C2083"/>
    <w:rsid w:val="005C22AE"/>
    <w:rsid w:val="005C2365"/>
    <w:rsid w:val="005C355F"/>
    <w:rsid w:val="005C41CB"/>
    <w:rsid w:val="005C4411"/>
    <w:rsid w:val="005C4D68"/>
    <w:rsid w:val="005C51E7"/>
    <w:rsid w:val="005C53C1"/>
    <w:rsid w:val="005C53FF"/>
    <w:rsid w:val="005C5981"/>
    <w:rsid w:val="005C5E43"/>
    <w:rsid w:val="005C5EF0"/>
    <w:rsid w:val="005C663F"/>
    <w:rsid w:val="005C6F4E"/>
    <w:rsid w:val="005C7432"/>
    <w:rsid w:val="005C7535"/>
    <w:rsid w:val="005C7EBC"/>
    <w:rsid w:val="005D0050"/>
    <w:rsid w:val="005D0258"/>
    <w:rsid w:val="005D02B9"/>
    <w:rsid w:val="005D137C"/>
    <w:rsid w:val="005D1C41"/>
    <w:rsid w:val="005D1F17"/>
    <w:rsid w:val="005D2415"/>
    <w:rsid w:val="005D2649"/>
    <w:rsid w:val="005D2BEC"/>
    <w:rsid w:val="005D2CC7"/>
    <w:rsid w:val="005D32AC"/>
    <w:rsid w:val="005D38B5"/>
    <w:rsid w:val="005D3DBF"/>
    <w:rsid w:val="005D4128"/>
    <w:rsid w:val="005D636A"/>
    <w:rsid w:val="005D66F9"/>
    <w:rsid w:val="005D6DA9"/>
    <w:rsid w:val="005D7157"/>
    <w:rsid w:val="005E0A0C"/>
    <w:rsid w:val="005E1304"/>
    <w:rsid w:val="005E1470"/>
    <w:rsid w:val="005E1493"/>
    <w:rsid w:val="005E18C0"/>
    <w:rsid w:val="005E196F"/>
    <w:rsid w:val="005E2130"/>
    <w:rsid w:val="005E2555"/>
    <w:rsid w:val="005E2989"/>
    <w:rsid w:val="005E357D"/>
    <w:rsid w:val="005E3930"/>
    <w:rsid w:val="005E47E4"/>
    <w:rsid w:val="005E49FA"/>
    <w:rsid w:val="005E5B5F"/>
    <w:rsid w:val="005E5B8D"/>
    <w:rsid w:val="005E5C6C"/>
    <w:rsid w:val="005E6156"/>
    <w:rsid w:val="005E6169"/>
    <w:rsid w:val="005E65B5"/>
    <w:rsid w:val="005E66C0"/>
    <w:rsid w:val="005E6C50"/>
    <w:rsid w:val="005E6E1F"/>
    <w:rsid w:val="005E7AB7"/>
    <w:rsid w:val="005E7E5B"/>
    <w:rsid w:val="005F0216"/>
    <w:rsid w:val="005F0584"/>
    <w:rsid w:val="005F05AF"/>
    <w:rsid w:val="005F0B35"/>
    <w:rsid w:val="005F0CFD"/>
    <w:rsid w:val="005F1468"/>
    <w:rsid w:val="005F1500"/>
    <w:rsid w:val="005F158E"/>
    <w:rsid w:val="005F1676"/>
    <w:rsid w:val="005F18F8"/>
    <w:rsid w:val="005F18FA"/>
    <w:rsid w:val="005F1C60"/>
    <w:rsid w:val="005F1D1B"/>
    <w:rsid w:val="005F225F"/>
    <w:rsid w:val="005F2853"/>
    <w:rsid w:val="005F2D5A"/>
    <w:rsid w:val="005F3C61"/>
    <w:rsid w:val="005F3C8C"/>
    <w:rsid w:val="005F5327"/>
    <w:rsid w:val="005F53FD"/>
    <w:rsid w:val="005F5C85"/>
    <w:rsid w:val="005F604D"/>
    <w:rsid w:val="005F60B0"/>
    <w:rsid w:val="005F60FD"/>
    <w:rsid w:val="005F6601"/>
    <w:rsid w:val="005F6867"/>
    <w:rsid w:val="005F7220"/>
    <w:rsid w:val="005F75FD"/>
    <w:rsid w:val="005F7603"/>
    <w:rsid w:val="006000AF"/>
    <w:rsid w:val="00600166"/>
    <w:rsid w:val="00600B7A"/>
    <w:rsid w:val="00600DA1"/>
    <w:rsid w:val="00600E8F"/>
    <w:rsid w:val="006014F6"/>
    <w:rsid w:val="006016A6"/>
    <w:rsid w:val="006019D7"/>
    <w:rsid w:val="00601DE1"/>
    <w:rsid w:val="00601F1F"/>
    <w:rsid w:val="00602222"/>
    <w:rsid w:val="00602A01"/>
    <w:rsid w:val="00602D2D"/>
    <w:rsid w:val="0060330A"/>
    <w:rsid w:val="00603962"/>
    <w:rsid w:val="00603C48"/>
    <w:rsid w:val="00604020"/>
    <w:rsid w:val="006040BA"/>
    <w:rsid w:val="00604258"/>
    <w:rsid w:val="006046D3"/>
    <w:rsid w:val="00604CC4"/>
    <w:rsid w:val="00604FF2"/>
    <w:rsid w:val="00605907"/>
    <w:rsid w:val="00605E20"/>
    <w:rsid w:val="00607112"/>
    <w:rsid w:val="006071D3"/>
    <w:rsid w:val="006073E0"/>
    <w:rsid w:val="00607B4F"/>
    <w:rsid w:val="0061005C"/>
    <w:rsid w:val="006106EC"/>
    <w:rsid w:val="00610A4E"/>
    <w:rsid w:val="00610E1A"/>
    <w:rsid w:val="006111BE"/>
    <w:rsid w:val="0061157F"/>
    <w:rsid w:val="0061166D"/>
    <w:rsid w:val="00611698"/>
    <w:rsid w:val="006119E8"/>
    <w:rsid w:val="00611A90"/>
    <w:rsid w:val="0061208E"/>
    <w:rsid w:val="0061222F"/>
    <w:rsid w:val="0061229C"/>
    <w:rsid w:val="006122FD"/>
    <w:rsid w:val="006124F1"/>
    <w:rsid w:val="006124F6"/>
    <w:rsid w:val="00612D01"/>
    <w:rsid w:val="006131BC"/>
    <w:rsid w:val="00613623"/>
    <w:rsid w:val="00613B70"/>
    <w:rsid w:val="00613BBD"/>
    <w:rsid w:val="00613F70"/>
    <w:rsid w:val="00613F95"/>
    <w:rsid w:val="0061441A"/>
    <w:rsid w:val="0061460F"/>
    <w:rsid w:val="00614A55"/>
    <w:rsid w:val="0061515F"/>
    <w:rsid w:val="00615424"/>
    <w:rsid w:val="0061549F"/>
    <w:rsid w:val="0061691D"/>
    <w:rsid w:val="00616F45"/>
    <w:rsid w:val="00617A36"/>
    <w:rsid w:val="00620197"/>
    <w:rsid w:val="00620499"/>
    <w:rsid w:val="00620508"/>
    <w:rsid w:val="00620BD0"/>
    <w:rsid w:val="00620D41"/>
    <w:rsid w:val="006216A7"/>
    <w:rsid w:val="006219C4"/>
    <w:rsid w:val="00621DEB"/>
    <w:rsid w:val="0062249D"/>
    <w:rsid w:val="0062316D"/>
    <w:rsid w:val="006235B3"/>
    <w:rsid w:val="0062393C"/>
    <w:rsid w:val="00623DF5"/>
    <w:rsid w:val="00623E02"/>
    <w:rsid w:val="00624329"/>
    <w:rsid w:val="006247B8"/>
    <w:rsid w:val="00624C43"/>
    <w:rsid w:val="00624C85"/>
    <w:rsid w:val="006250B1"/>
    <w:rsid w:val="00625186"/>
    <w:rsid w:val="00625278"/>
    <w:rsid w:val="00625337"/>
    <w:rsid w:val="006255A9"/>
    <w:rsid w:val="006262A6"/>
    <w:rsid w:val="006263E0"/>
    <w:rsid w:val="006277FB"/>
    <w:rsid w:val="00627803"/>
    <w:rsid w:val="00627E58"/>
    <w:rsid w:val="006301D9"/>
    <w:rsid w:val="0063034C"/>
    <w:rsid w:val="006305AC"/>
    <w:rsid w:val="0063065D"/>
    <w:rsid w:val="00630CC2"/>
    <w:rsid w:val="00630EA9"/>
    <w:rsid w:val="00632107"/>
    <w:rsid w:val="006323B7"/>
    <w:rsid w:val="006323EF"/>
    <w:rsid w:val="00632796"/>
    <w:rsid w:val="00632AEB"/>
    <w:rsid w:val="00633971"/>
    <w:rsid w:val="00633B62"/>
    <w:rsid w:val="006346C5"/>
    <w:rsid w:val="00634B72"/>
    <w:rsid w:val="006356F1"/>
    <w:rsid w:val="0063617D"/>
    <w:rsid w:val="00636300"/>
    <w:rsid w:val="00636681"/>
    <w:rsid w:val="0063673B"/>
    <w:rsid w:val="006369A5"/>
    <w:rsid w:val="006376D1"/>
    <w:rsid w:val="00637AE6"/>
    <w:rsid w:val="00637B56"/>
    <w:rsid w:val="00637ED2"/>
    <w:rsid w:val="00637F29"/>
    <w:rsid w:val="00640373"/>
    <w:rsid w:val="00640ADB"/>
    <w:rsid w:val="00640ADE"/>
    <w:rsid w:val="00640C7F"/>
    <w:rsid w:val="006413F2"/>
    <w:rsid w:val="00641871"/>
    <w:rsid w:val="00642BCD"/>
    <w:rsid w:val="00642C5B"/>
    <w:rsid w:val="00642F1D"/>
    <w:rsid w:val="00643227"/>
    <w:rsid w:val="0064334C"/>
    <w:rsid w:val="0064368A"/>
    <w:rsid w:val="006442CF"/>
    <w:rsid w:val="00644AFB"/>
    <w:rsid w:val="00644CE1"/>
    <w:rsid w:val="00644CF3"/>
    <w:rsid w:val="00645736"/>
    <w:rsid w:val="00645AE3"/>
    <w:rsid w:val="00645EE0"/>
    <w:rsid w:val="0064655C"/>
    <w:rsid w:val="0064673B"/>
    <w:rsid w:val="00646DA1"/>
    <w:rsid w:val="00646DBE"/>
    <w:rsid w:val="0065029A"/>
    <w:rsid w:val="006502C2"/>
    <w:rsid w:val="00650658"/>
    <w:rsid w:val="006508DF"/>
    <w:rsid w:val="006508E6"/>
    <w:rsid w:val="00650E27"/>
    <w:rsid w:val="006514D0"/>
    <w:rsid w:val="006520BA"/>
    <w:rsid w:val="0065241E"/>
    <w:rsid w:val="00653377"/>
    <w:rsid w:val="006533E7"/>
    <w:rsid w:val="00654520"/>
    <w:rsid w:val="00654910"/>
    <w:rsid w:val="00654A4E"/>
    <w:rsid w:val="00654B84"/>
    <w:rsid w:val="00655014"/>
    <w:rsid w:val="006559D4"/>
    <w:rsid w:val="00655BF6"/>
    <w:rsid w:val="00655C91"/>
    <w:rsid w:val="00656718"/>
    <w:rsid w:val="00656A06"/>
    <w:rsid w:val="00656D68"/>
    <w:rsid w:val="00656FAF"/>
    <w:rsid w:val="006570B6"/>
    <w:rsid w:val="00657333"/>
    <w:rsid w:val="006573DB"/>
    <w:rsid w:val="00657750"/>
    <w:rsid w:val="00657EC6"/>
    <w:rsid w:val="00660411"/>
    <w:rsid w:val="00660420"/>
    <w:rsid w:val="00660558"/>
    <w:rsid w:val="00660790"/>
    <w:rsid w:val="00660841"/>
    <w:rsid w:val="006608A3"/>
    <w:rsid w:val="00660EB9"/>
    <w:rsid w:val="00661B9E"/>
    <w:rsid w:val="00661E56"/>
    <w:rsid w:val="00662224"/>
    <w:rsid w:val="0066328D"/>
    <w:rsid w:val="00663C75"/>
    <w:rsid w:val="00663F8F"/>
    <w:rsid w:val="00664048"/>
    <w:rsid w:val="0066411F"/>
    <w:rsid w:val="0066418F"/>
    <w:rsid w:val="006641BC"/>
    <w:rsid w:val="0066443D"/>
    <w:rsid w:val="006644B1"/>
    <w:rsid w:val="0066510F"/>
    <w:rsid w:val="006653FE"/>
    <w:rsid w:val="00665A67"/>
    <w:rsid w:val="00665A7C"/>
    <w:rsid w:val="0066606D"/>
    <w:rsid w:val="006660E6"/>
    <w:rsid w:val="0066625A"/>
    <w:rsid w:val="00667050"/>
    <w:rsid w:val="00667067"/>
    <w:rsid w:val="00667202"/>
    <w:rsid w:val="006678B7"/>
    <w:rsid w:val="00667D38"/>
    <w:rsid w:val="00670457"/>
    <w:rsid w:val="00670C54"/>
    <w:rsid w:val="00670E98"/>
    <w:rsid w:val="006711F2"/>
    <w:rsid w:val="00671448"/>
    <w:rsid w:val="00671522"/>
    <w:rsid w:val="00671603"/>
    <w:rsid w:val="006717F5"/>
    <w:rsid w:val="006727B4"/>
    <w:rsid w:val="006729E8"/>
    <w:rsid w:val="00672D35"/>
    <w:rsid w:val="00672EF8"/>
    <w:rsid w:val="00672FA1"/>
    <w:rsid w:val="00673023"/>
    <w:rsid w:val="00673A3F"/>
    <w:rsid w:val="00673C3C"/>
    <w:rsid w:val="00674002"/>
    <w:rsid w:val="00674375"/>
    <w:rsid w:val="00674411"/>
    <w:rsid w:val="00674F4F"/>
    <w:rsid w:val="00675B81"/>
    <w:rsid w:val="00675C5A"/>
    <w:rsid w:val="00675CE8"/>
    <w:rsid w:val="00675D89"/>
    <w:rsid w:val="00676258"/>
    <w:rsid w:val="00676531"/>
    <w:rsid w:val="00676747"/>
    <w:rsid w:val="00676965"/>
    <w:rsid w:val="00676C3D"/>
    <w:rsid w:val="00676E59"/>
    <w:rsid w:val="00676ED8"/>
    <w:rsid w:val="006803B7"/>
    <w:rsid w:val="00680BD1"/>
    <w:rsid w:val="00680D58"/>
    <w:rsid w:val="00680EC0"/>
    <w:rsid w:val="00681478"/>
    <w:rsid w:val="00681B25"/>
    <w:rsid w:val="00682038"/>
    <w:rsid w:val="006824F9"/>
    <w:rsid w:val="00682C0D"/>
    <w:rsid w:val="006833AE"/>
    <w:rsid w:val="0068347F"/>
    <w:rsid w:val="00683ACF"/>
    <w:rsid w:val="00683CC8"/>
    <w:rsid w:val="00683FD9"/>
    <w:rsid w:val="006847A3"/>
    <w:rsid w:val="00684E99"/>
    <w:rsid w:val="00685113"/>
    <w:rsid w:val="00685669"/>
    <w:rsid w:val="006856D0"/>
    <w:rsid w:val="00685A37"/>
    <w:rsid w:val="006874FC"/>
    <w:rsid w:val="0068757E"/>
    <w:rsid w:val="00687604"/>
    <w:rsid w:val="00687726"/>
    <w:rsid w:val="0068782E"/>
    <w:rsid w:val="006904D3"/>
    <w:rsid w:val="006905A7"/>
    <w:rsid w:val="00690CA4"/>
    <w:rsid w:val="0069305A"/>
    <w:rsid w:val="0069379E"/>
    <w:rsid w:val="00693BA9"/>
    <w:rsid w:val="00693C1A"/>
    <w:rsid w:val="00694297"/>
    <w:rsid w:val="0069499E"/>
    <w:rsid w:val="006950CF"/>
    <w:rsid w:val="00695240"/>
    <w:rsid w:val="006955CB"/>
    <w:rsid w:val="0069590E"/>
    <w:rsid w:val="00695A3D"/>
    <w:rsid w:val="00695ABF"/>
    <w:rsid w:val="006969DC"/>
    <w:rsid w:val="00696C47"/>
    <w:rsid w:val="00697678"/>
    <w:rsid w:val="006978D5"/>
    <w:rsid w:val="006979E6"/>
    <w:rsid w:val="006A0048"/>
    <w:rsid w:val="006A0400"/>
    <w:rsid w:val="006A07A3"/>
    <w:rsid w:val="006A0E08"/>
    <w:rsid w:val="006A1AF4"/>
    <w:rsid w:val="006A1D3D"/>
    <w:rsid w:val="006A211C"/>
    <w:rsid w:val="006A2801"/>
    <w:rsid w:val="006A28FE"/>
    <w:rsid w:val="006A2979"/>
    <w:rsid w:val="006A2E51"/>
    <w:rsid w:val="006A32C6"/>
    <w:rsid w:val="006A33CF"/>
    <w:rsid w:val="006A4CA0"/>
    <w:rsid w:val="006A5457"/>
    <w:rsid w:val="006A5CEB"/>
    <w:rsid w:val="006A6071"/>
    <w:rsid w:val="006A608B"/>
    <w:rsid w:val="006A62F6"/>
    <w:rsid w:val="006A6418"/>
    <w:rsid w:val="006A6558"/>
    <w:rsid w:val="006A6696"/>
    <w:rsid w:val="006A6848"/>
    <w:rsid w:val="006A6960"/>
    <w:rsid w:val="006A7480"/>
    <w:rsid w:val="006A76EA"/>
    <w:rsid w:val="006A78C8"/>
    <w:rsid w:val="006A7C15"/>
    <w:rsid w:val="006A7CEA"/>
    <w:rsid w:val="006A7E55"/>
    <w:rsid w:val="006B054A"/>
    <w:rsid w:val="006B1B6F"/>
    <w:rsid w:val="006B21C4"/>
    <w:rsid w:val="006B253E"/>
    <w:rsid w:val="006B26A0"/>
    <w:rsid w:val="006B285C"/>
    <w:rsid w:val="006B2B24"/>
    <w:rsid w:val="006B3464"/>
    <w:rsid w:val="006B3EFF"/>
    <w:rsid w:val="006B4172"/>
    <w:rsid w:val="006B45A4"/>
    <w:rsid w:val="006B5507"/>
    <w:rsid w:val="006B5B86"/>
    <w:rsid w:val="006B61CF"/>
    <w:rsid w:val="006B61FA"/>
    <w:rsid w:val="006B64E5"/>
    <w:rsid w:val="006B6550"/>
    <w:rsid w:val="006B664A"/>
    <w:rsid w:val="006B6A38"/>
    <w:rsid w:val="006B6BE1"/>
    <w:rsid w:val="006B6C9C"/>
    <w:rsid w:val="006B6D5D"/>
    <w:rsid w:val="006B6E68"/>
    <w:rsid w:val="006B6F80"/>
    <w:rsid w:val="006B77DD"/>
    <w:rsid w:val="006B7829"/>
    <w:rsid w:val="006B7B6C"/>
    <w:rsid w:val="006B7B8C"/>
    <w:rsid w:val="006B7C6A"/>
    <w:rsid w:val="006B7F76"/>
    <w:rsid w:val="006C0752"/>
    <w:rsid w:val="006C0964"/>
    <w:rsid w:val="006C0D3E"/>
    <w:rsid w:val="006C10AE"/>
    <w:rsid w:val="006C155D"/>
    <w:rsid w:val="006C1875"/>
    <w:rsid w:val="006C1E3C"/>
    <w:rsid w:val="006C210B"/>
    <w:rsid w:val="006C2713"/>
    <w:rsid w:val="006C2747"/>
    <w:rsid w:val="006C2DBE"/>
    <w:rsid w:val="006C316D"/>
    <w:rsid w:val="006C3843"/>
    <w:rsid w:val="006C407A"/>
    <w:rsid w:val="006C41BB"/>
    <w:rsid w:val="006C51D6"/>
    <w:rsid w:val="006C56FA"/>
    <w:rsid w:val="006C575B"/>
    <w:rsid w:val="006C5EB2"/>
    <w:rsid w:val="006C62B8"/>
    <w:rsid w:val="006C660B"/>
    <w:rsid w:val="006C683E"/>
    <w:rsid w:val="006C6C49"/>
    <w:rsid w:val="006C6F44"/>
    <w:rsid w:val="006C72D3"/>
    <w:rsid w:val="006C77C2"/>
    <w:rsid w:val="006C79D3"/>
    <w:rsid w:val="006C7B15"/>
    <w:rsid w:val="006C7CC0"/>
    <w:rsid w:val="006D023F"/>
    <w:rsid w:val="006D0724"/>
    <w:rsid w:val="006D08B3"/>
    <w:rsid w:val="006D0A56"/>
    <w:rsid w:val="006D0AAE"/>
    <w:rsid w:val="006D0E1E"/>
    <w:rsid w:val="006D0EA7"/>
    <w:rsid w:val="006D0EB5"/>
    <w:rsid w:val="006D153B"/>
    <w:rsid w:val="006D19D9"/>
    <w:rsid w:val="006D1B8D"/>
    <w:rsid w:val="006D1F73"/>
    <w:rsid w:val="006D26DD"/>
    <w:rsid w:val="006D2801"/>
    <w:rsid w:val="006D2C80"/>
    <w:rsid w:val="006D308D"/>
    <w:rsid w:val="006D3157"/>
    <w:rsid w:val="006D31B9"/>
    <w:rsid w:val="006D3D22"/>
    <w:rsid w:val="006D443A"/>
    <w:rsid w:val="006D54C0"/>
    <w:rsid w:val="006D5644"/>
    <w:rsid w:val="006D572A"/>
    <w:rsid w:val="006D5770"/>
    <w:rsid w:val="006D5D16"/>
    <w:rsid w:val="006D5E7F"/>
    <w:rsid w:val="006D644B"/>
    <w:rsid w:val="006D66F7"/>
    <w:rsid w:val="006D67F9"/>
    <w:rsid w:val="006D69A2"/>
    <w:rsid w:val="006D7E9A"/>
    <w:rsid w:val="006D7FF3"/>
    <w:rsid w:val="006E00FD"/>
    <w:rsid w:val="006E044E"/>
    <w:rsid w:val="006E045B"/>
    <w:rsid w:val="006E046E"/>
    <w:rsid w:val="006E0D72"/>
    <w:rsid w:val="006E131E"/>
    <w:rsid w:val="006E1B40"/>
    <w:rsid w:val="006E1E08"/>
    <w:rsid w:val="006E2470"/>
    <w:rsid w:val="006E294E"/>
    <w:rsid w:val="006E2B66"/>
    <w:rsid w:val="006E2D58"/>
    <w:rsid w:val="006E3B3A"/>
    <w:rsid w:val="006E3D65"/>
    <w:rsid w:val="006E4291"/>
    <w:rsid w:val="006E493F"/>
    <w:rsid w:val="006E4B9D"/>
    <w:rsid w:val="006E4BA4"/>
    <w:rsid w:val="006E4F8A"/>
    <w:rsid w:val="006E4FDE"/>
    <w:rsid w:val="006E5135"/>
    <w:rsid w:val="006E5251"/>
    <w:rsid w:val="006E566F"/>
    <w:rsid w:val="006E592D"/>
    <w:rsid w:val="006E592E"/>
    <w:rsid w:val="006E596F"/>
    <w:rsid w:val="006E5A07"/>
    <w:rsid w:val="006E5AAB"/>
    <w:rsid w:val="006E5F0F"/>
    <w:rsid w:val="006E6238"/>
    <w:rsid w:val="006E64FB"/>
    <w:rsid w:val="006E6700"/>
    <w:rsid w:val="006E6C18"/>
    <w:rsid w:val="006E6DEC"/>
    <w:rsid w:val="006E73AE"/>
    <w:rsid w:val="006E74D9"/>
    <w:rsid w:val="006F027D"/>
    <w:rsid w:val="006F0789"/>
    <w:rsid w:val="006F0C65"/>
    <w:rsid w:val="006F0CB2"/>
    <w:rsid w:val="006F0F87"/>
    <w:rsid w:val="006F1230"/>
    <w:rsid w:val="006F1262"/>
    <w:rsid w:val="006F2154"/>
    <w:rsid w:val="006F28D7"/>
    <w:rsid w:val="006F2930"/>
    <w:rsid w:val="006F2D55"/>
    <w:rsid w:val="006F2FC4"/>
    <w:rsid w:val="006F2FDF"/>
    <w:rsid w:val="006F32D4"/>
    <w:rsid w:val="006F36B8"/>
    <w:rsid w:val="006F3966"/>
    <w:rsid w:val="006F3E3C"/>
    <w:rsid w:val="006F4223"/>
    <w:rsid w:val="006F48F2"/>
    <w:rsid w:val="006F4B11"/>
    <w:rsid w:val="006F4F6E"/>
    <w:rsid w:val="006F5089"/>
    <w:rsid w:val="006F513B"/>
    <w:rsid w:val="006F5496"/>
    <w:rsid w:val="006F5789"/>
    <w:rsid w:val="006F57E6"/>
    <w:rsid w:val="006F5813"/>
    <w:rsid w:val="006F5D24"/>
    <w:rsid w:val="006F6432"/>
    <w:rsid w:val="006F650C"/>
    <w:rsid w:val="006F6891"/>
    <w:rsid w:val="006F7106"/>
    <w:rsid w:val="006F74E1"/>
    <w:rsid w:val="006F7AFF"/>
    <w:rsid w:val="006F7BE0"/>
    <w:rsid w:val="00700230"/>
    <w:rsid w:val="00700510"/>
    <w:rsid w:val="00700646"/>
    <w:rsid w:val="007006AE"/>
    <w:rsid w:val="00700C2E"/>
    <w:rsid w:val="00700E2A"/>
    <w:rsid w:val="0070149E"/>
    <w:rsid w:val="007018DA"/>
    <w:rsid w:val="0070228C"/>
    <w:rsid w:val="00702BE0"/>
    <w:rsid w:val="00702DB0"/>
    <w:rsid w:val="0070344E"/>
    <w:rsid w:val="007038E8"/>
    <w:rsid w:val="00703B1D"/>
    <w:rsid w:val="00703C22"/>
    <w:rsid w:val="00703D76"/>
    <w:rsid w:val="007040B6"/>
    <w:rsid w:val="0070415E"/>
    <w:rsid w:val="007042D0"/>
    <w:rsid w:val="0070457F"/>
    <w:rsid w:val="00704757"/>
    <w:rsid w:val="007059DD"/>
    <w:rsid w:val="00705E9F"/>
    <w:rsid w:val="00705F59"/>
    <w:rsid w:val="00706020"/>
    <w:rsid w:val="00706102"/>
    <w:rsid w:val="0070612D"/>
    <w:rsid w:val="00706486"/>
    <w:rsid w:val="00706861"/>
    <w:rsid w:val="00706B43"/>
    <w:rsid w:val="00706BD2"/>
    <w:rsid w:val="00706CB2"/>
    <w:rsid w:val="007070A8"/>
    <w:rsid w:val="00707960"/>
    <w:rsid w:val="00707ABE"/>
    <w:rsid w:val="00707D73"/>
    <w:rsid w:val="0071038C"/>
    <w:rsid w:val="0071084E"/>
    <w:rsid w:val="00710AF4"/>
    <w:rsid w:val="007119BB"/>
    <w:rsid w:val="00711C80"/>
    <w:rsid w:val="00711D82"/>
    <w:rsid w:val="00712333"/>
    <w:rsid w:val="00712F2A"/>
    <w:rsid w:val="00712F96"/>
    <w:rsid w:val="00713D92"/>
    <w:rsid w:val="00713F84"/>
    <w:rsid w:val="0071420F"/>
    <w:rsid w:val="007144EE"/>
    <w:rsid w:val="00714C41"/>
    <w:rsid w:val="00715004"/>
    <w:rsid w:val="00715255"/>
    <w:rsid w:val="007152CA"/>
    <w:rsid w:val="00715382"/>
    <w:rsid w:val="0071547A"/>
    <w:rsid w:val="00715837"/>
    <w:rsid w:val="00715AB3"/>
    <w:rsid w:val="007165DD"/>
    <w:rsid w:val="00716AF5"/>
    <w:rsid w:val="00716D05"/>
    <w:rsid w:val="00716DB9"/>
    <w:rsid w:val="00716EC4"/>
    <w:rsid w:val="00717111"/>
    <w:rsid w:val="007172A1"/>
    <w:rsid w:val="007172B1"/>
    <w:rsid w:val="00717409"/>
    <w:rsid w:val="00717936"/>
    <w:rsid w:val="00717CC0"/>
    <w:rsid w:val="00717EC2"/>
    <w:rsid w:val="00720842"/>
    <w:rsid w:val="00721420"/>
    <w:rsid w:val="00721DD3"/>
    <w:rsid w:val="00721E95"/>
    <w:rsid w:val="00721F1F"/>
    <w:rsid w:val="007229D6"/>
    <w:rsid w:val="00722A6A"/>
    <w:rsid w:val="007231CD"/>
    <w:rsid w:val="0072380B"/>
    <w:rsid w:val="00723E12"/>
    <w:rsid w:val="0072437F"/>
    <w:rsid w:val="00725184"/>
    <w:rsid w:val="0072524F"/>
    <w:rsid w:val="007252D2"/>
    <w:rsid w:val="00725652"/>
    <w:rsid w:val="00725933"/>
    <w:rsid w:val="00726CB9"/>
    <w:rsid w:val="00726F73"/>
    <w:rsid w:val="0072703C"/>
    <w:rsid w:val="007270B7"/>
    <w:rsid w:val="00727FEC"/>
    <w:rsid w:val="00727FF9"/>
    <w:rsid w:val="007300CA"/>
    <w:rsid w:val="0073024A"/>
    <w:rsid w:val="00730D72"/>
    <w:rsid w:val="00731311"/>
    <w:rsid w:val="00731D70"/>
    <w:rsid w:val="00731E92"/>
    <w:rsid w:val="0073204F"/>
    <w:rsid w:val="007322F1"/>
    <w:rsid w:val="007325B8"/>
    <w:rsid w:val="007325E3"/>
    <w:rsid w:val="007326B0"/>
    <w:rsid w:val="007329F3"/>
    <w:rsid w:val="00732D2B"/>
    <w:rsid w:val="00733447"/>
    <w:rsid w:val="00733742"/>
    <w:rsid w:val="00733824"/>
    <w:rsid w:val="00733C64"/>
    <w:rsid w:val="00733E3F"/>
    <w:rsid w:val="00733F85"/>
    <w:rsid w:val="00734536"/>
    <w:rsid w:val="00734AF1"/>
    <w:rsid w:val="00734D3A"/>
    <w:rsid w:val="0073548B"/>
    <w:rsid w:val="00735A6B"/>
    <w:rsid w:val="00735AD9"/>
    <w:rsid w:val="00735DD0"/>
    <w:rsid w:val="0073616D"/>
    <w:rsid w:val="00736889"/>
    <w:rsid w:val="007369D0"/>
    <w:rsid w:val="00736AD2"/>
    <w:rsid w:val="00736F6E"/>
    <w:rsid w:val="007372BB"/>
    <w:rsid w:val="00737355"/>
    <w:rsid w:val="007407F7"/>
    <w:rsid w:val="00740B29"/>
    <w:rsid w:val="007412E1"/>
    <w:rsid w:val="007413B9"/>
    <w:rsid w:val="007413E7"/>
    <w:rsid w:val="007418E4"/>
    <w:rsid w:val="00741C28"/>
    <w:rsid w:val="00741FBB"/>
    <w:rsid w:val="0074201E"/>
    <w:rsid w:val="007423B9"/>
    <w:rsid w:val="007425B6"/>
    <w:rsid w:val="007425FB"/>
    <w:rsid w:val="00742815"/>
    <w:rsid w:val="00742E51"/>
    <w:rsid w:val="00743071"/>
    <w:rsid w:val="00743410"/>
    <w:rsid w:val="007435AE"/>
    <w:rsid w:val="00743608"/>
    <w:rsid w:val="00743AC5"/>
    <w:rsid w:val="007443B8"/>
    <w:rsid w:val="00744980"/>
    <w:rsid w:val="00744B94"/>
    <w:rsid w:val="00744D7C"/>
    <w:rsid w:val="007453A1"/>
    <w:rsid w:val="0074541E"/>
    <w:rsid w:val="0074597B"/>
    <w:rsid w:val="00745D35"/>
    <w:rsid w:val="007462CB"/>
    <w:rsid w:val="007463CA"/>
    <w:rsid w:val="00746528"/>
    <w:rsid w:val="007466DF"/>
    <w:rsid w:val="007467FF"/>
    <w:rsid w:val="00746A65"/>
    <w:rsid w:val="00746D4E"/>
    <w:rsid w:val="00747456"/>
    <w:rsid w:val="00747784"/>
    <w:rsid w:val="007479D8"/>
    <w:rsid w:val="00747DA3"/>
    <w:rsid w:val="00747F56"/>
    <w:rsid w:val="007506A2"/>
    <w:rsid w:val="0075075A"/>
    <w:rsid w:val="0075077A"/>
    <w:rsid w:val="00751439"/>
    <w:rsid w:val="00751785"/>
    <w:rsid w:val="00752042"/>
    <w:rsid w:val="00752044"/>
    <w:rsid w:val="00752050"/>
    <w:rsid w:val="0075225F"/>
    <w:rsid w:val="00752290"/>
    <w:rsid w:val="007523FD"/>
    <w:rsid w:val="00752D61"/>
    <w:rsid w:val="00753D27"/>
    <w:rsid w:val="00754368"/>
    <w:rsid w:val="00754BF9"/>
    <w:rsid w:val="00754F14"/>
    <w:rsid w:val="00755352"/>
    <w:rsid w:val="007559D6"/>
    <w:rsid w:val="00755A16"/>
    <w:rsid w:val="00755DA0"/>
    <w:rsid w:val="00756521"/>
    <w:rsid w:val="007565FD"/>
    <w:rsid w:val="0075661C"/>
    <w:rsid w:val="00757900"/>
    <w:rsid w:val="007579D5"/>
    <w:rsid w:val="00757B82"/>
    <w:rsid w:val="007605EA"/>
    <w:rsid w:val="00760CAD"/>
    <w:rsid w:val="007619F8"/>
    <w:rsid w:val="00761D52"/>
    <w:rsid w:val="00762194"/>
    <w:rsid w:val="0076233D"/>
    <w:rsid w:val="0076324C"/>
    <w:rsid w:val="00764300"/>
    <w:rsid w:val="00764864"/>
    <w:rsid w:val="00764EEA"/>
    <w:rsid w:val="007650D9"/>
    <w:rsid w:val="00765668"/>
    <w:rsid w:val="00766181"/>
    <w:rsid w:val="007662A8"/>
    <w:rsid w:val="007662D8"/>
    <w:rsid w:val="00766819"/>
    <w:rsid w:val="007670A1"/>
    <w:rsid w:val="0076713F"/>
    <w:rsid w:val="00767424"/>
    <w:rsid w:val="00767672"/>
    <w:rsid w:val="00767EFE"/>
    <w:rsid w:val="00767F5D"/>
    <w:rsid w:val="0077073C"/>
    <w:rsid w:val="00770F65"/>
    <w:rsid w:val="00771AAF"/>
    <w:rsid w:val="00771D02"/>
    <w:rsid w:val="00771ED0"/>
    <w:rsid w:val="007727D0"/>
    <w:rsid w:val="00772C6C"/>
    <w:rsid w:val="00774066"/>
    <w:rsid w:val="0077440E"/>
    <w:rsid w:val="00774EDC"/>
    <w:rsid w:val="007750FC"/>
    <w:rsid w:val="007755B4"/>
    <w:rsid w:val="00776562"/>
    <w:rsid w:val="007769E1"/>
    <w:rsid w:val="007771C9"/>
    <w:rsid w:val="00777211"/>
    <w:rsid w:val="007774DF"/>
    <w:rsid w:val="0077757A"/>
    <w:rsid w:val="007776EF"/>
    <w:rsid w:val="00777B55"/>
    <w:rsid w:val="00780203"/>
    <w:rsid w:val="0078033F"/>
    <w:rsid w:val="00780401"/>
    <w:rsid w:val="007811DC"/>
    <w:rsid w:val="007812CA"/>
    <w:rsid w:val="00781316"/>
    <w:rsid w:val="00781921"/>
    <w:rsid w:val="00781E58"/>
    <w:rsid w:val="0078267D"/>
    <w:rsid w:val="007831BF"/>
    <w:rsid w:val="007832E4"/>
    <w:rsid w:val="00783717"/>
    <w:rsid w:val="00783E6A"/>
    <w:rsid w:val="00784C03"/>
    <w:rsid w:val="00784C31"/>
    <w:rsid w:val="007858FF"/>
    <w:rsid w:val="00786051"/>
    <w:rsid w:val="0078619E"/>
    <w:rsid w:val="007869E1"/>
    <w:rsid w:val="00786A10"/>
    <w:rsid w:val="0078723F"/>
    <w:rsid w:val="00787299"/>
    <w:rsid w:val="007872E2"/>
    <w:rsid w:val="00787DC0"/>
    <w:rsid w:val="00790224"/>
    <w:rsid w:val="00790C20"/>
    <w:rsid w:val="00790E4D"/>
    <w:rsid w:val="00790E67"/>
    <w:rsid w:val="00790FE8"/>
    <w:rsid w:val="00791D2D"/>
    <w:rsid w:val="00791FF5"/>
    <w:rsid w:val="00792ADD"/>
    <w:rsid w:val="00794BA5"/>
    <w:rsid w:val="00794D35"/>
    <w:rsid w:val="00795587"/>
    <w:rsid w:val="00795AC4"/>
    <w:rsid w:val="00795DA3"/>
    <w:rsid w:val="00795ED9"/>
    <w:rsid w:val="00796445"/>
    <w:rsid w:val="00796C03"/>
    <w:rsid w:val="00796C4F"/>
    <w:rsid w:val="00796D36"/>
    <w:rsid w:val="00796D95"/>
    <w:rsid w:val="007972B0"/>
    <w:rsid w:val="00797941"/>
    <w:rsid w:val="00797C9D"/>
    <w:rsid w:val="00797D26"/>
    <w:rsid w:val="007A0AC5"/>
    <w:rsid w:val="007A0AF9"/>
    <w:rsid w:val="007A0BC3"/>
    <w:rsid w:val="007A1468"/>
    <w:rsid w:val="007A152A"/>
    <w:rsid w:val="007A15F2"/>
    <w:rsid w:val="007A1A6D"/>
    <w:rsid w:val="007A1AAF"/>
    <w:rsid w:val="007A1BEE"/>
    <w:rsid w:val="007A1C6F"/>
    <w:rsid w:val="007A1E24"/>
    <w:rsid w:val="007A21B6"/>
    <w:rsid w:val="007A2543"/>
    <w:rsid w:val="007A2DB0"/>
    <w:rsid w:val="007A2F6D"/>
    <w:rsid w:val="007A427D"/>
    <w:rsid w:val="007A45C1"/>
    <w:rsid w:val="007A48B8"/>
    <w:rsid w:val="007A4EAA"/>
    <w:rsid w:val="007A5328"/>
    <w:rsid w:val="007A5AFC"/>
    <w:rsid w:val="007A5E26"/>
    <w:rsid w:val="007A6206"/>
    <w:rsid w:val="007A63BC"/>
    <w:rsid w:val="007A6890"/>
    <w:rsid w:val="007A6928"/>
    <w:rsid w:val="007A6DAC"/>
    <w:rsid w:val="007A7136"/>
    <w:rsid w:val="007A71D5"/>
    <w:rsid w:val="007A71F6"/>
    <w:rsid w:val="007A72CF"/>
    <w:rsid w:val="007B0E7F"/>
    <w:rsid w:val="007B107D"/>
    <w:rsid w:val="007B1088"/>
    <w:rsid w:val="007B1705"/>
    <w:rsid w:val="007B170F"/>
    <w:rsid w:val="007B1E55"/>
    <w:rsid w:val="007B208E"/>
    <w:rsid w:val="007B264A"/>
    <w:rsid w:val="007B28AA"/>
    <w:rsid w:val="007B30EC"/>
    <w:rsid w:val="007B3191"/>
    <w:rsid w:val="007B3486"/>
    <w:rsid w:val="007B3B0A"/>
    <w:rsid w:val="007B3D97"/>
    <w:rsid w:val="007B3DE3"/>
    <w:rsid w:val="007B44B6"/>
    <w:rsid w:val="007B4FB8"/>
    <w:rsid w:val="007B5180"/>
    <w:rsid w:val="007B51F4"/>
    <w:rsid w:val="007B6255"/>
    <w:rsid w:val="007B6282"/>
    <w:rsid w:val="007B6400"/>
    <w:rsid w:val="007B6751"/>
    <w:rsid w:val="007B68D7"/>
    <w:rsid w:val="007B6A30"/>
    <w:rsid w:val="007B6BA7"/>
    <w:rsid w:val="007B6EDB"/>
    <w:rsid w:val="007B6F4E"/>
    <w:rsid w:val="007B70E0"/>
    <w:rsid w:val="007B7146"/>
    <w:rsid w:val="007B76B0"/>
    <w:rsid w:val="007B7D4D"/>
    <w:rsid w:val="007B7F8C"/>
    <w:rsid w:val="007C01B6"/>
    <w:rsid w:val="007C0551"/>
    <w:rsid w:val="007C069A"/>
    <w:rsid w:val="007C0808"/>
    <w:rsid w:val="007C1AEA"/>
    <w:rsid w:val="007C1D11"/>
    <w:rsid w:val="007C21D4"/>
    <w:rsid w:val="007C263D"/>
    <w:rsid w:val="007C2655"/>
    <w:rsid w:val="007C27B8"/>
    <w:rsid w:val="007C2A39"/>
    <w:rsid w:val="007C33DA"/>
    <w:rsid w:val="007C36B0"/>
    <w:rsid w:val="007C377E"/>
    <w:rsid w:val="007C481B"/>
    <w:rsid w:val="007C4B92"/>
    <w:rsid w:val="007C4D2B"/>
    <w:rsid w:val="007C501F"/>
    <w:rsid w:val="007C51E3"/>
    <w:rsid w:val="007C5205"/>
    <w:rsid w:val="007C5233"/>
    <w:rsid w:val="007C5610"/>
    <w:rsid w:val="007C6043"/>
    <w:rsid w:val="007C6565"/>
    <w:rsid w:val="007C6ABE"/>
    <w:rsid w:val="007C7423"/>
    <w:rsid w:val="007C77A7"/>
    <w:rsid w:val="007C79F8"/>
    <w:rsid w:val="007D0322"/>
    <w:rsid w:val="007D07C1"/>
    <w:rsid w:val="007D0CA3"/>
    <w:rsid w:val="007D116D"/>
    <w:rsid w:val="007D15B5"/>
    <w:rsid w:val="007D15E5"/>
    <w:rsid w:val="007D1765"/>
    <w:rsid w:val="007D17A5"/>
    <w:rsid w:val="007D1C6B"/>
    <w:rsid w:val="007D1DBC"/>
    <w:rsid w:val="007D1DC3"/>
    <w:rsid w:val="007D1DCA"/>
    <w:rsid w:val="007D2114"/>
    <w:rsid w:val="007D25BC"/>
    <w:rsid w:val="007D3821"/>
    <w:rsid w:val="007D41B2"/>
    <w:rsid w:val="007D42F7"/>
    <w:rsid w:val="007D47E0"/>
    <w:rsid w:val="007D482C"/>
    <w:rsid w:val="007D4D96"/>
    <w:rsid w:val="007D4FB6"/>
    <w:rsid w:val="007D51A9"/>
    <w:rsid w:val="007D5A66"/>
    <w:rsid w:val="007D5F39"/>
    <w:rsid w:val="007D6800"/>
    <w:rsid w:val="007D6A12"/>
    <w:rsid w:val="007D6D8F"/>
    <w:rsid w:val="007D77EF"/>
    <w:rsid w:val="007E0634"/>
    <w:rsid w:val="007E07BF"/>
    <w:rsid w:val="007E08CE"/>
    <w:rsid w:val="007E0982"/>
    <w:rsid w:val="007E160A"/>
    <w:rsid w:val="007E19BD"/>
    <w:rsid w:val="007E3017"/>
    <w:rsid w:val="007E31A2"/>
    <w:rsid w:val="007E32A5"/>
    <w:rsid w:val="007E4128"/>
    <w:rsid w:val="007E464A"/>
    <w:rsid w:val="007E512F"/>
    <w:rsid w:val="007E52F1"/>
    <w:rsid w:val="007E59CB"/>
    <w:rsid w:val="007E7CF0"/>
    <w:rsid w:val="007F004B"/>
    <w:rsid w:val="007F0117"/>
    <w:rsid w:val="007F030D"/>
    <w:rsid w:val="007F0806"/>
    <w:rsid w:val="007F0867"/>
    <w:rsid w:val="007F0DF2"/>
    <w:rsid w:val="007F1672"/>
    <w:rsid w:val="007F220C"/>
    <w:rsid w:val="007F2371"/>
    <w:rsid w:val="007F297A"/>
    <w:rsid w:val="007F2D01"/>
    <w:rsid w:val="007F40AA"/>
    <w:rsid w:val="007F4130"/>
    <w:rsid w:val="007F427E"/>
    <w:rsid w:val="007F4983"/>
    <w:rsid w:val="007F5099"/>
    <w:rsid w:val="007F528F"/>
    <w:rsid w:val="007F5902"/>
    <w:rsid w:val="007F5E77"/>
    <w:rsid w:val="007F5EC6"/>
    <w:rsid w:val="007F6117"/>
    <w:rsid w:val="007F6256"/>
    <w:rsid w:val="007F6348"/>
    <w:rsid w:val="007F6C07"/>
    <w:rsid w:val="007F6EAE"/>
    <w:rsid w:val="007F7C50"/>
    <w:rsid w:val="007F7ECC"/>
    <w:rsid w:val="007F7FCE"/>
    <w:rsid w:val="00800112"/>
    <w:rsid w:val="008007CA"/>
    <w:rsid w:val="00800922"/>
    <w:rsid w:val="00800BE5"/>
    <w:rsid w:val="00800D22"/>
    <w:rsid w:val="00801004"/>
    <w:rsid w:val="00801B91"/>
    <w:rsid w:val="00801FD5"/>
    <w:rsid w:val="00802111"/>
    <w:rsid w:val="00802B87"/>
    <w:rsid w:val="00803501"/>
    <w:rsid w:val="00803776"/>
    <w:rsid w:val="00803B8C"/>
    <w:rsid w:val="00803CD7"/>
    <w:rsid w:val="00804ACF"/>
    <w:rsid w:val="0080568C"/>
    <w:rsid w:val="00805A7A"/>
    <w:rsid w:val="00805F2B"/>
    <w:rsid w:val="00806458"/>
    <w:rsid w:val="00806483"/>
    <w:rsid w:val="00806BB2"/>
    <w:rsid w:val="008073E3"/>
    <w:rsid w:val="008074A6"/>
    <w:rsid w:val="00807987"/>
    <w:rsid w:val="00807AAD"/>
    <w:rsid w:val="00810390"/>
    <w:rsid w:val="0081087C"/>
    <w:rsid w:val="00811230"/>
    <w:rsid w:val="008112AD"/>
    <w:rsid w:val="00811426"/>
    <w:rsid w:val="0081188A"/>
    <w:rsid w:val="00811989"/>
    <w:rsid w:val="00812909"/>
    <w:rsid w:val="00812A3B"/>
    <w:rsid w:val="008131B4"/>
    <w:rsid w:val="00813C49"/>
    <w:rsid w:val="00813D86"/>
    <w:rsid w:val="0081460C"/>
    <w:rsid w:val="0081481D"/>
    <w:rsid w:val="00814866"/>
    <w:rsid w:val="00814D3A"/>
    <w:rsid w:val="00815311"/>
    <w:rsid w:val="00815513"/>
    <w:rsid w:val="0081556C"/>
    <w:rsid w:val="008155A7"/>
    <w:rsid w:val="0081591D"/>
    <w:rsid w:val="00815E48"/>
    <w:rsid w:val="00815FA7"/>
    <w:rsid w:val="0081636B"/>
    <w:rsid w:val="00816550"/>
    <w:rsid w:val="00816845"/>
    <w:rsid w:val="008173AF"/>
    <w:rsid w:val="00817BE0"/>
    <w:rsid w:val="00817EE2"/>
    <w:rsid w:val="008208C9"/>
    <w:rsid w:val="00820B86"/>
    <w:rsid w:val="00820D83"/>
    <w:rsid w:val="0082102D"/>
    <w:rsid w:val="00821193"/>
    <w:rsid w:val="0082120F"/>
    <w:rsid w:val="00821830"/>
    <w:rsid w:val="00821D23"/>
    <w:rsid w:val="00821FEE"/>
    <w:rsid w:val="008221ED"/>
    <w:rsid w:val="00822C22"/>
    <w:rsid w:val="00823766"/>
    <w:rsid w:val="00823A1C"/>
    <w:rsid w:val="008248F3"/>
    <w:rsid w:val="00824EB0"/>
    <w:rsid w:val="00824ED2"/>
    <w:rsid w:val="00824F1F"/>
    <w:rsid w:val="008250BC"/>
    <w:rsid w:val="008250E7"/>
    <w:rsid w:val="00825826"/>
    <w:rsid w:val="00825E51"/>
    <w:rsid w:val="00826026"/>
    <w:rsid w:val="00826383"/>
    <w:rsid w:val="00827455"/>
    <w:rsid w:val="00827BE0"/>
    <w:rsid w:val="00827D26"/>
    <w:rsid w:val="00830278"/>
    <w:rsid w:val="008303D6"/>
    <w:rsid w:val="00830610"/>
    <w:rsid w:val="00830F60"/>
    <w:rsid w:val="008313BE"/>
    <w:rsid w:val="0083164E"/>
    <w:rsid w:val="00831961"/>
    <w:rsid w:val="00831BAF"/>
    <w:rsid w:val="00831DC7"/>
    <w:rsid w:val="00832213"/>
    <w:rsid w:val="00832599"/>
    <w:rsid w:val="008328BC"/>
    <w:rsid w:val="00832CA1"/>
    <w:rsid w:val="00833743"/>
    <w:rsid w:val="008337B5"/>
    <w:rsid w:val="00833D94"/>
    <w:rsid w:val="0083407B"/>
    <w:rsid w:val="00834464"/>
    <w:rsid w:val="0083454F"/>
    <w:rsid w:val="00834A2E"/>
    <w:rsid w:val="00835598"/>
    <w:rsid w:val="00835BF7"/>
    <w:rsid w:val="00835F02"/>
    <w:rsid w:val="00836058"/>
    <w:rsid w:val="00836092"/>
    <w:rsid w:val="00836FA6"/>
    <w:rsid w:val="00836FC5"/>
    <w:rsid w:val="008373E8"/>
    <w:rsid w:val="00840085"/>
    <w:rsid w:val="0084015F"/>
    <w:rsid w:val="0084031D"/>
    <w:rsid w:val="0084058B"/>
    <w:rsid w:val="00840CD3"/>
    <w:rsid w:val="00840E02"/>
    <w:rsid w:val="00841041"/>
    <w:rsid w:val="008413BD"/>
    <w:rsid w:val="00841618"/>
    <w:rsid w:val="00841EA8"/>
    <w:rsid w:val="00841F44"/>
    <w:rsid w:val="00842C5B"/>
    <w:rsid w:val="00843812"/>
    <w:rsid w:val="008444DC"/>
    <w:rsid w:val="00844CDE"/>
    <w:rsid w:val="008450A9"/>
    <w:rsid w:val="00845225"/>
    <w:rsid w:val="00845B90"/>
    <w:rsid w:val="00846289"/>
    <w:rsid w:val="00846C3E"/>
    <w:rsid w:val="00846CC4"/>
    <w:rsid w:val="00846EA4"/>
    <w:rsid w:val="00847305"/>
    <w:rsid w:val="00847349"/>
    <w:rsid w:val="00847871"/>
    <w:rsid w:val="00847E6F"/>
    <w:rsid w:val="0085023F"/>
    <w:rsid w:val="008506D9"/>
    <w:rsid w:val="00851467"/>
    <w:rsid w:val="008515A4"/>
    <w:rsid w:val="00852449"/>
    <w:rsid w:val="008531DD"/>
    <w:rsid w:val="008532D5"/>
    <w:rsid w:val="008534D6"/>
    <w:rsid w:val="00853E39"/>
    <w:rsid w:val="008547F0"/>
    <w:rsid w:val="008548C3"/>
    <w:rsid w:val="0085554A"/>
    <w:rsid w:val="0085585A"/>
    <w:rsid w:val="00855B60"/>
    <w:rsid w:val="00855E5A"/>
    <w:rsid w:val="008560BC"/>
    <w:rsid w:val="008565EF"/>
    <w:rsid w:val="00856682"/>
    <w:rsid w:val="00856696"/>
    <w:rsid w:val="0085669A"/>
    <w:rsid w:val="008569BC"/>
    <w:rsid w:val="00856A04"/>
    <w:rsid w:val="00856B26"/>
    <w:rsid w:val="00856FA1"/>
    <w:rsid w:val="00857001"/>
    <w:rsid w:val="00857124"/>
    <w:rsid w:val="008572FF"/>
    <w:rsid w:val="00860361"/>
    <w:rsid w:val="008609BC"/>
    <w:rsid w:val="00860CA3"/>
    <w:rsid w:val="00861987"/>
    <w:rsid w:val="00861CAB"/>
    <w:rsid w:val="00861E11"/>
    <w:rsid w:val="00861E63"/>
    <w:rsid w:val="008632DD"/>
    <w:rsid w:val="00863C18"/>
    <w:rsid w:val="00863DE7"/>
    <w:rsid w:val="00863E6F"/>
    <w:rsid w:val="00863F9D"/>
    <w:rsid w:val="00863FDD"/>
    <w:rsid w:val="0086441E"/>
    <w:rsid w:val="00864605"/>
    <w:rsid w:val="00864B6C"/>
    <w:rsid w:val="00864BB3"/>
    <w:rsid w:val="00865120"/>
    <w:rsid w:val="0086556A"/>
    <w:rsid w:val="00865CE1"/>
    <w:rsid w:val="00865DEF"/>
    <w:rsid w:val="00865EE9"/>
    <w:rsid w:val="0086700C"/>
    <w:rsid w:val="00867220"/>
    <w:rsid w:val="008678DD"/>
    <w:rsid w:val="00870E00"/>
    <w:rsid w:val="00870EB4"/>
    <w:rsid w:val="00871189"/>
    <w:rsid w:val="00871368"/>
    <w:rsid w:val="00871562"/>
    <w:rsid w:val="00871CEF"/>
    <w:rsid w:val="00871E29"/>
    <w:rsid w:val="00872271"/>
    <w:rsid w:val="008726F4"/>
    <w:rsid w:val="008727C1"/>
    <w:rsid w:val="00872AA6"/>
    <w:rsid w:val="00872E22"/>
    <w:rsid w:val="00872E7F"/>
    <w:rsid w:val="0087359D"/>
    <w:rsid w:val="00873797"/>
    <w:rsid w:val="00873968"/>
    <w:rsid w:val="00873C71"/>
    <w:rsid w:val="008747FC"/>
    <w:rsid w:val="0087491F"/>
    <w:rsid w:val="00874FA8"/>
    <w:rsid w:val="008750C7"/>
    <w:rsid w:val="00875195"/>
    <w:rsid w:val="00875CF7"/>
    <w:rsid w:val="00875E29"/>
    <w:rsid w:val="00875E7B"/>
    <w:rsid w:val="00876403"/>
    <w:rsid w:val="00876AF8"/>
    <w:rsid w:val="00876B62"/>
    <w:rsid w:val="00876C81"/>
    <w:rsid w:val="008770D8"/>
    <w:rsid w:val="00877833"/>
    <w:rsid w:val="00877E82"/>
    <w:rsid w:val="008802A7"/>
    <w:rsid w:val="0088048B"/>
    <w:rsid w:val="00880B0C"/>
    <w:rsid w:val="00881500"/>
    <w:rsid w:val="00881654"/>
    <w:rsid w:val="008817AA"/>
    <w:rsid w:val="008818A0"/>
    <w:rsid w:val="00881A59"/>
    <w:rsid w:val="00881AFF"/>
    <w:rsid w:val="00881D67"/>
    <w:rsid w:val="0088270E"/>
    <w:rsid w:val="008829C2"/>
    <w:rsid w:val="008829CA"/>
    <w:rsid w:val="00882B6F"/>
    <w:rsid w:val="00883447"/>
    <w:rsid w:val="008836AE"/>
    <w:rsid w:val="00883C53"/>
    <w:rsid w:val="008841BB"/>
    <w:rsid w:val="008841C0"/>
    <w:rsid w:val="00884247"/>
    <w:rsid w:val="008847D0"/>
    <w:rsid w:val="00885319"/>
    <w:rsid w:val="00885441"/>
    <w:rsid w:val="008858FA"/>
    <w:rsid w:val="00885E97"/>
    <w:rsid w:val="0088694B"/>
    <w:rsid w:val="00886DEB"/>
    <w:rsid w:val="00887811"/>
    <w:rsid w:val="00887DF8"/>
    <w:rsid w:val="00890014"/>
    <w:rsid w:val="00890661"/>
    <w:rsid w:val="00890A85"/>
    <w:rsid w:val="00890D42"/>
    <w:rsid w:val="0089178E"/>
    <w:rsid w:val="0089187A"/>
    <w:rsid w:val="00892102"/>
    <w:rsid w:val="00892324"/>
    <w:rsid w:val="008923AA"/>
    <w:rsid w:val="00892FA1"/>
    <w:rsid w:val="00892FBA"/>
    <w:rsid w:val="0089302C"/>
    <w:rsid w:val="0089303D"/>
    <w:rsid w:val="00893277"/>
    <w:rsid w:val="0089384F"/>
    <w:rsid w:val="008946F2"/>
    <w:rsid w:val="008949D4"/>
    <w:rsid w:val="00894A46"/>
    <w:rsid w:val="00894A66"/>
    <w:rsid w:val="00894AA8"/>
    <w:rsid w:val="00894F66"/>
    <w:rsid w:val="00895455"/>
    <w:rsid w:val="008957FC"/>
    <w:rsid w:val="00896901"/>
    <w:rsid w:val="00896A3E"/>
    <w:rsid w:val="00896CBD"/>
    <w:rsid w:val="00897540"/>
    <w:rsid w:val="00897A64"/>
    <w:rsid w:val="008A0286"/>
    <w:rsid w:val="008A0950"/>
    <w:rsid w:val="008A0C9A"/>
    <w:rsid w:val="008A1430"/>
    <w:rsid w:val="008A30BE"/>
    <w:rsid w:val="008A31DB"/>
    <w:rsid w:val="008A31E5"/>
    <w:rsid w:val="008A3409"/>
    <w:rsid w:val="008A3898"/>
    <w:rsid w:val="008A39BE"/>
    <w:rsid w:val="008A39EE"/>
    <w:rsid w:val="008A3CA3"/>
    <w:rsid w:val="008A3DCC"/>
    <w:rsid w:val="008A4521"/>
    <w:rsid w:val="008A480F"/>
    <w:rsid w:val="008A4E1C"/>
    <w:rsid w:val="008A55D4"/>
    <w:rsid w:val="008A56FE"/>
    <w:rsid w:val="008A5C06"/>
    <w:rsid w:val="008A5C0F"/>
    <w:rsid w:val="008A5D5F"/>
    <w:rsid w:val="008A609D"/>
    <w:rsid w:val="008A64FB"/>
    <w:rsid w:val="008A663F"/>
    <w:rsid w:val="008A68D4"/>
    <w:rsid w:val="008A6EF7"/>
    <w:rsid w:val="008A77C5"/>
    <w:rsid w:val="008A7DB2"/>
    <w:rsid w:val="008A7E62"/>
    <w:rsid w:val="008A7FE5"/>
    <w:rsid w:val="008B108F"/>
    <w:rsid w:val="008B1192"/>
    <w:rsid w:val="008B1261"/>
    <w:rsid w:val="008B1AD7"/>
    <w:rsid w:val="008B1C3E"/>
    <w:rsid w:val="008B1E93"/>
    <w:rsid w:val="008B23C5"/>
    <w:rsid w:val="008B4715"/>
    <w:rsid w:val="008B4981"/>
    <w:rsid w:val="008B4A8C"/>
    <w:rsid w:val="008B4BD6"/>
    <w:rsid w:val="008B4E7D"/>
    <w:rsid w:val="008B5DE8"/>
    <w:rsid w:val="008B6814"/>
    <w:rsid w:val="008B68A6"/>
    <w:rsid w:val="008B73FA"/>
    <w:rsid w:val="008B7485"/>
    <w:rsid w:val="008B7DF1"/>
    <w:rsid w:val="008B7FE0"/>
    <w:rsid w:val="008C0300"/>
    <w:rsid w:val="008C234F"/>
    <w:rsid w:val="008C23FA"/>
    <w:rsid w:val="008C25CC"/>
    <w:rsid w:val="008C28A5"/>
    <w:rsid w:val="008C2BA1"/>
    <w:rsid w:val="008C30D6"/>
    <w:rsid w:val="008C3563"/>
    <w:rsid w:val="008C3828"/>
    <w:rsid w:val="008C420C"/>
    <w:rsid w:val="008C4720"/>
    <w:rsid w:val="008C4D7E"/>
    <w:rsid w:val="008C503A"/>
    <w:rsid w:val="008C5159"/>
    <w:rsid w:val="008C5291"/>
    <w:rsid w:val="008C58D8"/>
    <w:rsid w:val="008C5E4E"/>
    <w:rsid w:val="008C6615"/>
    <w:rsid w:val="008C676B"/>
    <w:rsid w:val="008C6E7D"/>
    <w:rsid w:val="008C733E"/>
    <w:rsid w:val="008C763B"/>
    <w:rsid w:val="008C7845"/>
    <w:rsid w:val="008C7E8C"/>
    <w:rsid w:val="008D00BB"/>
    <w:rsid w:val="008D030C"/>
    <w:rsid w:val="008D0626"/>
    <w:rsid w:val="008D0884"/>
    <w:rsid w:val="008D12D9"/>
    <w:rsid w:val="008D170E"/>
    <w:rsid w:val="008D199B"/>
    <w:rsid w:val="008D1D67"/>
    <w:rsid w:val="008D2BA3"/>
    <w:rsid w:val="008D2DA0"/>
    <w:rsid w:val="008D2F45"/>
    <w:rsid w:val="008D3580"/>
    <w:rsid w:val="008D3C41"/>
    <w:rsid w:val="008D3FC3"/>
    <w:rsid w:val="008D4777"/>
    <w:rsid w:val="008D480C"/>
    <w:rsid w:val="008D4C42"/>
    <w:rsid w:val="008D5850"/>
    <w:rsid w:val="008D5F52"/>
    <w:rsid w:val="008D5FD7"/>
    <w:rsid w:val="008D60CD"/>
    <w:rsid w:val="008D653C"/>
    <w:rsid w:val="008D66E3"/>
    <w:rsid w:val="008D6931"/>
    <w:rsid w:val="008D698B"/>
    <w:rsid w:val="008D69F3"/>
    <w:rsid w:val="008D6A65"/>
    <w:rsid w:val="008D6B59"/>
    <w:rsid w:val="008D6F65"/>
    <w:rsid w:val="008D791A"/>
    <w:rsid w:val="008D7C3F"/>
    <w:rsid w:val="008D7D97"/>
    <w:rsid w:val="008E058C"/>
    <w:rsid w:val="008E060B"/>
    <w:rsid w:val="008E0F8A"/>
    <w:rsid w:val="008E146F"/>
    <w:rsid w:val="008E1864"/>
    <w:rsid w:val="008E1F32"/>
    <w:rsid w:val="008E2287"/>
    <w:rsid w:val="008E2715"/>
    <w:rsid w:val="008E2737"/>
    <w:rsid w:val="008E2DF5"/>
    <w:rsid w:val="008E342F"/>
    <w:rsid w:val="008E36BF"/>
    <w:rsid w:val="008E3B10"/>
    <w:rsid w:val="008E4C0D"/>
    <w:rsid w:val="008E52A8"/>
    <w:rsid w:val="008E5368"/>
    <w:rsid w:val="008E5EFA"/>
    <w:rsid w:val="008E614E"/>
    <w:rsid w:val="008E637C"/>
    <w:rsid w:val="008E63B7"/>
    <w:rsid w:val="008E6C26"/>
    <w:rsid w:val="008E783F"/>
    <w:rsid w:val="008E7F4B"/>
    <w:rsid w:val="008F03EE"/>
    <w:rsid w:val="008F0405"/>
    <w:rsid w:val="008F0732"/>
    <w:rsid w:val="008F0BF2"/>
    <w:rsid w:val="008F0D8F"/>
    <w:rsid w:val="008F0E9E"/>
    <w:rsid w:val="008F12B8"/>
    <w:rsid w:val="008F163E"/>
    <w:rsid w:val="008F16CD"/>
    <w:rsid w:val="008F1F0D"/>
    <w:rsid w:val="008F23AF"/>
    <w:rsid w:val="008F23BB"/>
    <w:rsid w:val="008F2402"/>
    <w:rsid w:val="008F2577"/>
    <w:rsid w:val="008F277A"/>
    <w:rsid w:val="008F2B42"/>
    <w:rsid w:val="008F2C2A"/>
    <w:rsid w:val="008F2C77"/>
    <w:rsid w:val="008F3462"/>
    <w:rsid w:val="008F351E"/>
    <w:rsid w:val="008F3668"/>
    <w:rsid w:val="008F3C1F"/>
    <w:rsid w:val="008F45BD"/>
    <w:rsid w:val="008F48E9"/>
    <w:rsid w:val="008F4928"/>
    <w:rsid w:val="008F50BB"/>
    <w:rsid w:val="008F51E4"/>
    <w:rsid w:val="008F5214"/>
    <w:rsid w:val="008F542F"/>
    <w:rsid w:val="008F557E"/>
    <w:rsid w:val="008F77B0"/>
    <w:rsid w:val="008F77EB"/>
    <w:rsid w:val="0090029A"/>
    <w:rsid w:val="009004A1"/>
    <w:rsid w:val="0090055E"/>
    <w:rsid w:val="00901260"/>
    <w:rsid w:val="009013FF"/>
    <w:rsid w:val="00901DF6"/>
    <w:rsid w:val="0090312C"/>
    <w:rsid w:val="009039D1"/>
    <w:rsid w:val="00903E57"/>
    <w:rsid w:val="009041A6"/>
    <w:rsid w:val="00904B5C"/>
    <w:rsid w:val="00904D80"/>
    <w:rsid w:val="00906051"/>
    <w:rsid w:val="00906449"/>
    <w:rsid w:val="00906559"/>
    <w:rsid w:val="009066B8"/>
    <w:rsid w:val="0090685A"/>
    <w:rsid w:val="00906A8A"/>
    <w:rsid w:val="009079B8"/>
    <w:rsid w:val="00907BC6"/>
    <w:rsid w:val="00907E8B"/>
    <w:rsid w:val="00910E30"/>
    <w:rsid w:val="009110B2"/>
    <w:rsid w:val="00911D92"/>
    <w:rsid w:val="00912643"/>
    <w:rsid w:val="009129CD"/>
    <w:rsid w:val="009132BE"/>
    <w:rsid w:val="00913C27"/>
    <w:rsid w:val="00913D76"/>
    <w:rsid w:val="00913E0F"/>
    <w:rsid w:val="00913E32"/>
    <w:rsid w:val="009140FA"/>
    <w:rsid w:val="0091517D"/>
    <w:rsid w:val="00915D37"/>
    <w:rsid w:val="00915ED8"/>
    <w:rsid w:val="00916C4C"/>
    <w:rsid w:val="00917837"/>
    <w:rsid w:val="00917B90"/>
    <w:rsid w:val="0092015E"/>
    <w:rsid w:val="009206D1"/>
    <w:rsid w:val="00920D72"/>
    <w:rsid w:val="009219E5"/>
    <w:rsid w:val="00921D3F"/>
    <w:rsid w:val="00921D86"/>
    <w:rsid w:val="009222E1"/>
    <w:rsid w:val="009226B9"/>
    <w:rsid w:val="00924095"/>
    <w:rsid w:val="00924381"/>
    <w:rsid w:val="00924B9A"/>
    <w:rsid w:val="00924E8A"/>
    <w:rsid w:val="009252C4"/>
    <w:rsid w:val="00925760"/>
    <w:rsid w:val="009269AF"/>
    <w:rsid w:val="00926FEE"/>
    <w:rsid w:val="00927183"/>
    <w:rsid w:val="00927833"/>
    <w:rsid w:val="00927922"/>
    <w:rsid w:val="00927C2F"/>
    <w:rsid w:val="00927FB6"/>
    <w:rsid w:val="00927FC6"/>
    <w:rsid w:val="0093031E"/>
    <w:rsid w:val="009305C3"/>
    <w:rsid w:val="00930735"/>
    <w:rsid w:val="0093150F"/>
    <w:rsid w:val="00931A25"/>
    <w:rsid w:val="00931AF7"/>
    <w:rsid w:val="00932127"/>
    <w:rsid w:val="009325BD"/>
    <w:rsid w:val="00932BC5"/>
    <w:rsid w:val="00932E48"/>
    <w:rsid w:val="00933243"/>
    <w:rsid w:val="0093359E"/>
    <w:rsid w:val="00933FB3"/>
    <w:rsid w:val="00934048"/>
    <w:rsid w:val="009341BA"/>
    <w:rsid w:val="009343D9"/>
    <w:rsid w:val="00934AD0"/>
    <w:rsid w:val="00934D05"/>
    <w:rsid w:val="00934F47"/>
    <w:rsid w:val="00935567"/>
    <w:rsid w:val="00935BB2"/>
    <w:rsid w:val="00935D88"/>
    <w:rsid w:val="00935FAC"/>
    <w:rsid w:val="00936126"/>
    <w:rsid w:val="009367BC"/>
    <w:rsid w:val="00936F74"/>
    <w:rsid w:val="009370E4"/>
    <w:rsid w:val="009376E7"/>
    <w:rsid w:val="00940C92"/>
    <w:rsid w:val="00940E73"/>
    <w:rsid w:val="00941500"/>
    <w:rsid w:val="00941722"/>
    <w:rsid w:val="009418D4"/>
    <w:rsid w:val="00941961"/>
    <w:rsid w:val="00941CBB"/>
    <w:rsid w:val="00941CDB"/>
    <w:rsid w:val="00941F4D"/>
    <w:rsid w:val="009425BC"/>
    <w:rsid w:val="00942C4F"/>
    <w:rsid w:val="00943557"/>
    <w:rsid w:val="00943D82"/>
    <w:rsid w:val="00943F2D"/>
    <w:rsid w:val="00944093"/>
    <w:rsid w:val="009444C7"/>
    <w:rsid w:val="00944D59"/>
    <w:rsid w:val="00945C6E"/>
    <w:rsid w:val="00946392"/>
    <w:rsid w:val="00946672"/>
    <w:rsid w:val="009473EB"/>
    <w:rsid w:val="00947A7C"/>
    <w:rsid w:val="00947E27"/>
    <w:rsid w:val="0095016D"/>
    <w:rsid w:val="009503A7"/>
    <w:rsid w:val="009513E7"/>
    <w:rsid w:val="00951779"/>
    <w:rsid w:val="00951878"/>
    <w:rsid w:val="00951984"/>
    <w:rsid w:val="00951ADB"/>
    <w:rsid w:val="00951B00"/>
    <w:rsid w:val="00951D3D"/>
    <w:rsid w:val="00952428"/>
    <w:rsid w:val="00952739"/>
    <w:rsid w:val="00953434"/>
    <w:rsid w:val="009534E3"/>
    <w:rsid w:val="00953619"/>
    <w:rsid w:val="00953ABD"/>
    <w:rsid w:val="00953E76"/>
    <w:rsid w:val="00954414"/>
    <w:rsid w:val="009547B7"/>
    <w:rsid w:val="00954A46"/>
    <w:rsid w:val="00954B53"/>
    <w:rsid w:val="0095550B"/>
    <w:rsid w:val="00955706"/>
    <w:rsid w:val="0095574A"/>
    <w:rsid w:val="00955852"/>
    <w:rsid w:val="00955911"/>
    <w:rsid w:val="00955C5C"/>
    <w:rsid w:val="00955DCB"/>
    <w:rsid w:val="00956137"/>
    <w:rsid w:val="0096080A"/>
    <w:rsid w:val="00960E54"/>
    <w:rsid w:val="0096156C"/>
    <w:rsid w:val="0096201F"/>
    <w:rsid w:val="0096303F"/>
    <w:rsid w:val="009637BC"/>
    <w:rsid w:val="00963F61"/>
    <w:rsid w:val="0096412E"/>
    <w:rsid w:val="00964446"/>
    <w:rsid w:val="00965FAC"/>
    <w:rsid w:val="0096697D"/>
    <w:rsid w:val="00967AB8"/>
    <w:rsid w:val="00967C64"/>
    <w:rsid w:val="00967F5E"/>
    <w:rsid w:val="009702A8"/>
    <w:rsid w:val="009702DF"/>
    <w:rsid w:val="00970627"/>
    <w:rsid w:val="00970A39"/>
    <w:rsid w:val="0097192A"/>
    <w:rsid w:val="00971B03"/>
    <w:rsid w:val="00971D52"/>
    <w:rsid w:val="0097215F"/>
    <w:rsid w:val="00972DF4"/>
    <w:rsid w:val="00972F61"/>
    <w:rsid w:val="00973448"/>
    <w:rsid w:val="009744AE"/>
    <w:rsid w:val="00974DDD"/>
    <w:rsid w:val="00975197"/>
    <w:rsid w:val="009755F1"/>
    <w:rsid w:val="00975F2D"/>
    <w:rsid w:val="009762DE"/>
    <w:rsid w:val="00976425"/>
    <w:rsid w:val="00976669"/>
    <w:rsid w:val="009770FB"/>
    <w:rsid w:val="00977B37"/>
    <w:rsid w:val="009803E2"/>
    <w:rsid w:val="00980624"/>
    <w:rsid w:val="00980C21"/>
    <w:rsid w:val="0098123B"/>
    <w:rsid w:val="00981D64"/>
    <w:rsid w:val="00981F4B"/>
    <w:rsid w:val="00982A5A"/>
    <w:rsid w:val="00982B92"/>
    <w:rsid w:val="00982C63"/>
    <w:rsid w:val="00982CAD"/>
    <w:rsid w:val="00982FCD"/>
    <w:rsid w:val="00983032"/>
    <w:rsid w:val="009830C4"/>
    <w:rsid w:val="009831A7"/>
    <w:rsid w:val="00983463"/>
    <w:rsid w:val="00983D02"/>
    <w:rsid w:val="009841AD"/>
    <w:rsid w:val="00984233"/>
    <w:rsid w:val="00984F71"/>
    <w:rsid w:val="00985300"/>
    <w:rsid w:val="00985923"/>
    <w:rsid w:val="00985A99"/>
    <w:rsid w:val="00985D18"/>
    <w:rsid w:val="00986421"/>
    <w:rsid w:val="00986542"/>
    <w:rsid w:val="00986620"/>
    <w:rsid w:val="00986C25"/>
    <w:rsid w:val="00986CB1"/>
    <w:rsid w:val="00987291"/>
    <w:rsid w:val="00987411"/>
    <w:rsid w:val="00987AD6"/>
    <w:rsid w:val="00987BB6"/>
    <w:rsid w:val="00987E63"/>
    <w:rsid w:val="0099009E"/>
    <w:rsid w:val="0099171A"/>
    <w:rsid w:val="00991FBC"/>
    <w:rsid w:val="0099204C"/>
    <w:rsid w:val="0099225B"/>
    <w:rsid w:val="009924AF"/>
    <w:rsid w:val="009930BB"/>
    <w:rsid w:val="009933F4"/>
    <w:rsid w:val="009935DE"/>
    <w:rsid w:val="00993635"/>
    <w:rsid w:val="009936A4"/>
    <w:rsid w:val="00993D3C"/>
    <w:rsid w:val="00994630"/>
    <w:rsid w:val="0099477E"/>
    <w:rsid w:val="00995449"/>
    <w:rsid w:val="009955A5"/>
    <w:rsid w:val="00995C96"/>
    <w:rsid w:val="00996107"/>
    <w:rsid w:val="009963AD"/>
    <w:rsid w:val="00996B00"/>
    <w:rsid w:val="00996E0E"/>
    <w:rsid w:val="00996E12"/>
    <w:rsid w:val="009A0601"/>
    <w:rsid w:val="009A0BEC"/>
    <w:rsid w:val="009A1FCB"/>
    <w:rsid w:val="009A2ABD"/>
    <w:rsid w:val="009A2D1B"/>
    <w:rsid w:val="009A2D6C"/>
    <w:rsid w:val="009A2FCC"/>
    <w:rsid w:val="009A44DA"/>
    <w:rsid w:val="009A4C38"/>
    <w:rsid w:val="009A55EE"/>
    <w:rsid w:val="009A564F"/>
    <w:rsid w:val="009A581D"/>
    <w:rsid w:val="009A599D"/>
    <w:rsid w:val="009A59F0"/>
    <w:rsid w:val="009A6CDE"/>
    <w:rsid w:val="009A6E88"/>
    <w:rsid w:val="009A7D5A"/>
    <w:rsid w:val="009A7DA4"/>
    <w:rsid w:val="009B0941"/>
    <w:rsid w:val="009B0A75"/>
    <w:rsid w:val="009B0BE8"/>
    <w:rsid w:val="009B0FBB"/>
    <w:rsid w:val="009B1604"/>
    <w:rsid w:val="009B1625"/>
    <w:rsid w:val="009B16D9"/>
    <w:rsid w:val="009B1816"/>
    <w:rsid w:val="009B19E8"/>
    <w:rsid w:val="009B2647"/>
    <w:rsid w:val="009B287A"/>
    <w:rsid w:val="009B2B40"/>
    <w:rsid w:val="009B3593"/>
    <w:rsid w:val="009B3D03"/>
    <w:rsid w:val="009B4174"/>
    <w:rsid w:val="009B5363"/>
    <w:rsid w:val="009B5C1C"/>
    <w:rsid w:val="009B610A"/>
    <w:rsid w:val="009B6614"/>
    <w:rsid w:val="009B6F96"/>
    <w:rsid w:val="009B73DC"/>
    <w:rsid w:val="009B7409"/>
    <w:rsid w:val="009B7C20"/>
    <w:rsid w:val="009B7C33"/>
    <w:rsid w:val="009B7E98"/>
    <w:rsid w:val="009C087B"/>
    <w:rsid w:val="009C0DF5"/>
    <w:rsid w:val="009C1155"/>
    <w:rsid w:val="009C2E35"/>
    <w:rsid w:val="009C2ECB"/>
    <w:rsid w:val="009C300C"/>
    <w:rsid w:val="009C3709"/>
    <w:rsid w:val="009C3CBE"/>
    <w:rsid w:val="009C3F29"/>
    <w:rsid w:val="009C40F5"/>
    <w:rsid w:val="009C4154"/>
    <w:rsid w:val="009C44BB"/>
    <w:rsid w:val="009C4C94"/>
    <w:rsid w:val="009C4D0C"/>
    <w:rsid w:val="009C5021"/>
    <w:rsid w:val="009C5059"/>
    <w:rsid w:val="009C58DC"/>
    <w:rsid w:val="009C5953"/>
    <w:rsid w:val="009C5963"/>
    <w:rsid w:val="009C5B35"/>
    <w:rsid w:val="009C5B7E"/>
    <w:rsid w:val="009C657C"/>
    <w:rsid w:val="009C682B"/>
    <w:rsid w:val="009C69DD"/>
    <w:rsid w:val="009C7C88"/>
    <w:rsid w:val="009C7E06"/>
    <w:rsid w:val="009C7E4D"/>
    <w:rsid w:val="009C7E51"/>
    <w:rsid w:val="009D0094"/>
    <w:rsid w:val="009D047C"/>
    <w:rsid w:val="009D0629"/>
    <w:rsid w:val="009D065F"/>
    <w:rsid w:val="009D06EE"/>
    <w:rsid w:val="009D0B35"/>
    <w:rsid w:val="009D0C30"/>
    <w:rsid w:val="009D11BF"/>
    <w:rsid w:val="009D1392"/>
    <w:rsid w:val="009D17C0"/>
    <w:rsid w:val="009D1B72"/>
    <w:rsid w:val="009D1F63"/>
    <w:rsid w:val="009D2708"/>
    <w:rsid w:val="009D2AE2"/>
    <w:rsid w:val="009D2B31"/>
    <w:rsid w:val="009D2D37"/>
    <w:rsid w:val="009D3C07"/>
    <w:rsid w:val="009D3FA4"/>
    <w:rsid w:val="009D49C0"/>
    <w:rsid w:val="009D4EA7"/>
    <w:rsid w:val="009D4FCE"/>
    <w:rsid w:val="009D5303"/>
    <w:rsid w:val="009D576B"/>
    <w:rsid w:val="009D5BAF"/>
    <w:rsid w:val="009D66E0"/>
    <w:rsid w:val="009D67E7"/>
    <w:rsid w:val="009D6B2A"/>
    <w:rsid w:val="009D70D2"/>
    <w:rsid w:val="009D734A"/>
    <w:rsid w:val="009D7379"/>
    <w:rsid w:val="009D74A2"/>
    <w:rsid w:val="009D74E0"/>
    <w:rsid w:val="009E05AD"/>
    <w:rsid w:val="009E06E9"/>
    <w:rsid w:val="009E1A14"/>
    <w:rsid w:val="009E202F"/>
    <w:rsid w:val="009E21DF"/>
    <w:rsid w:val="009E2260"/>
    <w:rsid w:val="009E2282"/>
    <w:rsid w:val="009E2534"/>
    <w:rsid w:val="009E27EE"/>
    <w:rsid w:val="009E3106"/>
    <w:rsid w:val="009E320F"/>
    <w:rsid w:val="009E3A2D"/>
    <w:rsid w:val="009E3E70"/>
    <w:rsid w:val="009E42BF"/>
    <w:rsid w:val="009E42D2"/>
    <w:rsid w:val="009E4AD9"/>
    <w:rsid w:val="009E4C50"/>
    <w:rsid w:val="009E4CA9"/>
    <w:rsid w:val="009E4E70"/>
    <w:rsid w:val="009E4F5B"/>
    <w:rsid w:val="009E6D54"/>
    <w:rsid w:val="009E6EB0"/>
    <w:rsid w:val="009E7442"/>
    <w:rsid w:val="009E7773"/>
    <w:rsid w:val="009F1216"/>
    <w:rsid w:val="009F1B09"/>
    <w:rsid w:val="009F1EA1"/>
    <w:rsid w:val="009F2040"/>
    <w:rsid w:val="009F2362"/>
    <w:rsid w:val="009F28A0"/>
    <w:rsid w:val="009F2A04"/>
    <w:rsid w:val="009F30D9"/>
    <w:rsid w:val="009F3DAD"/>
    <w:rsid w:val="009F3F89"/>
    <w:rsid w:val="009F4529"/>
    <w:rsid w:val="009F5984"/>
    <w:rsid w:val="009F60F7"/>
    <w:rsid w:val="009F68C0"/>
    <w:rsid w:val="009F6D96"/>
    <w:rsid w:val="009F7123"/>
    <w:rsid w:val="009F7923"/>
    <w:rsid w:val="00A002B1"/>
    <w:rsid w:val="00A00756"/>
    <w:rsid w:val="00A00CED"/>
    <w:rsid w:val="00A0108B"/>
    <w:rsid w:val="00A012C5"/>
    <w:rsid w:val="00A01568"/>
    <w:rsid w:val="00A01896"/>
    <w:rsid w:val="00A02277"/>
    <w:rsid w:val="00A02699"/>
    <w:rsid w:val="00A02B59"/>
    <w:rsid w:val="00A030A7"/>
    <w:rsid w:val="00A038CB"/>
    <w:rsid w:val="00A03925"/>
    <w:rsid w:val="00A0441E"/>
    <w:rsid w:val="00A04492"/>
    <w:rsid w:val="00A0463D"/>
    <w:rsid w:val="00A04655"/>
    <w:rsid w:val="00A04C60"/>
    <w:rsid w:val="00A04F11"/>
    <w:rsid w:val="00A0536F"/>
    <w:rsid w:val="00A05634"/>
    <w:rsid w:val="00A05BFC"/>
    <w:rsid w:val="00A05F94"/>
    <w:rsid w:val="00A06534"/>
    <w:rsid w:val="00A06780"/>
    <w:rsid w:val="00A067ED"/>
    <w:rsid w:val="00A06C5F"/>
    <w:rsid w:val="00A06D99"/>
    <w:rsid w:val="00A073B2"/>
    <w:rsid w:val="00A07534"/>
    <w:rsid w:val="00A07642"/>
    <w:rsid w:val="00A1090E"/>
    <w:rsid w:val="00A10BEB"/>
    <w:rsid w:val="00A1110F"/>
    <w:rsid w:val="00A1114E"/>
    <w:rsid w:val="00A1131C"/>
    <w:rsid w:val="00A11CBA"/>
    <w:rsid w:val="00A1284D"/>
    <w:rsid w:val="00A12A93"/>
    <w:rsid w:val="00A12AFD"/>
    <w:rsid w:val="00A13D1B"/>
    <w:rsid w:val="00A1464E"/>
    <w:rsid w:val="00A14693"/>
    <w:rsid w:val="00A148FD"/>
    <w:rsid w:val="00A14C46"/>
    <w:rsid w:val="00A14CF9"/>
    <w:rsid w:val="00A1527D"/>
    <w:rsid w:val="00A15C61"/>
    <w:rsid w:val="00A1615F"/>
    <w:rsid w:val="00A16AF4"/>
    <w:rsid w:val="00A20505"/>
    <w:rsid w:val="00A20E6F"/>
    <w:rsid w:val="00A21013"/>
    <w:rsid w:val="00A213D0"/>
    <w:rsid w:val="00A21744"/>
    <w:rsid w:val="00A21CFB"/>
    <w:rsid w:val="00A21E00"/>
    <w:rsid w:val="00A220D2"/>
    <w:rsid w:val="00A2215F"/>
    <w:rsid w:val="00A223AC"/>
    <w:rsid w:val="00A2252B"/>
    <w:rsid w:val="00A22836"/>
    <w:rsid w:val="00A22952"/>
    <w:rsid w:val="00A2328D"/>
    <w:rsid w:val="00A23869"/>
    <w:rsid w:val="00A24144"/>
    <w:rsid w:val="00A2560B"/>
    <w:rsid w:val="00A26341"/>
    <w:rsid w:val="00A26D42"/>
    <w:rsid w:val="00A26E79"/>
    <w:rsid w:val="00A279A8"/>
    <w:rsid w:val="00A27EED"/>
    <w:rsid w:val="00A27F69"/>
    <w:rsid w:val="00A30680"/>
    <w:rsid w:val="00A30991"/>
    <w:rsid w:val="00A309C1"/>
    <w:rsid w:val="00A310D1"/>
    <w:rsid w:val="00A31113"/>
    <w:rsid w:val="00A31351"/>
    <w:rsid w:val="00A313E7"/>
    <w:rsid w:val="00A31B1F"/>
    <w:rsid w:val="00A31BC6"/>
    <w:rsid w:val="00A31C06"/>
    <w:rsid w:val="00A320D6"/>
    <w:rsid w:val="00A325A5"/>
    <w:rsid w:val="00A32D48"/>
    <w:rsid w:val="00A33251"/>
    <w:rsid w:val="00A335FE"/>
    <w:rsid w:val="00A342FC"/>
    <w:rsid w:val="00A34DB3"/>
    <w:rsid w:val="00A354CD"/>
    <w:rsid w:val="00A3565D"/>
    <w:rsid w:val="00A358A7"/>
    <w:rsid w:val="00A35A1C"/>
    <w:rsid w:val="00A35A68"/>
    <w:rsid w:val="00A35D1A"/>
    <w:rsid w:val="00A35E20"/>
    <w:rsid w:val="00A36C27"/>
    <w:rsid w:val="00A37587"/>
    <w:rsid w:val="00A37949"/>
    <w:rsid w:val="00A37E9A"/>
    <w:rsid w:val="00A40134"/>
    <w:rsid w:val="00A4064A"/>
    <w:rsid w:val="00A40681"/>
    <w:rsid w:val="00A40774"/>
    <w:rsid w:val="00A40830"/>
    <w:rsid w:val="00A40E13"/>
    <w:rsid w:val="00A41692"/>
    <w:rsid w:val="00A41D14"/>
    <w:rsid w:val="00A420FC"/>
    <w:rsid w:val="00A422E7"/>
    <w:rsid w:val="00A423EB"/>
    <w:rsid w:val="00A425DD"/>
    <w:rsid w:val="00A4271D"/>
    <w:rsid w:val="00A42882"/>
    <w:rsid w:val="00A42AE8"/>
    <w:rsid w:val="00A4328F"/>
    <w:rsid w:val="00A43B11"/>
    <w:rsid w:val="00A44043"/>
    <w:rsid w:val="00A440FF"/>
    <w:rsid w:val="00A44229"/>
    <w:rsid w:val="00A448B8"/>
    <w:rsid w:val="00A449C2"/>
    <w:rsid w:val="00A44AF1"/>
    <w:rsid w:val="00A44B09"/>
    <w:rsid w:val="00A44F1C"/>
    <w:rsid w:val="00A453A4"/>
    <w:rsid w:val="00A45C0C"/>
    <w:rsid w:val="00A46630"/>
    <w:rsid w:val="00A46850"/>
    <w:rsid w:val="00A46CE0"/>
    <w:rsid w:val="00A472EE"/>
    <w:rsid w:val="00A475BE"/>
    <w:rsid w:val="00A47691"/>
    <w:rsid w:val="00A476F2"/>
    <w:rsid w:val="00A50327"/>
    <w:rsid w:val="00A505FA"/>
    <w:rsid w:val="00A50608"/>
    <w:rsid w:val="00A5084C"/>
    <w:rsid w:val="00A50903"/>
    <w:rsid w:val="00A51394"/>
    <w:rsid w:val="00A51B8B"/>
    <w:rsid w:val="00A51C70"/>
    <w:rsid w:val="00A5222D"/>
    <w:rsid w:val="00A52613"/>
    <w:rsid w:val="00A52754"/>
    <w:rsid w:val="00A53111"/>
    <w:rsid w:val="00A541EA"/>
    <w:rsid w:val="00A5456C"/>
    <w:rsid w:val="00A54E44"/>
    <w:rsid w:val="00A550AE"/>
    <w:rsid w:val="00A5515B"/>
    <w:rsid w:val="00A55AEB"/>
    <w:rsid w:val="00A55E62"/>
    <w:rsid w:val="00A5707E"/>
    <w:rsid w:val="00A5717A"/>
    <w:rsid w:val="00A57448"/>
    <w:rsid w:val="00A57C9C"/>
    <w:rsid w:val="00A60451"/>
    <w:rsid w:val="00A612AA"/>
    <w:rsid w:val="00A61DA6"/>
    <w:rsid w:val="00A621D8"/>
    <w:rsid w:val="00A630C0"/>
    <w:rsid w:val="00A638F4"/>
    <w:rsid w:val="00A63D38"/>
    <w:rsid w:val="00A64135"/>
    <w:rsid w:val="00A6420D"/>
    <w:rsid w:val="00A655BC"/>
    <w:rsid w:val="00A655F4"/>
    <w:rsid w:val="00A65787"/>
    <w:rsid w:val="00A65BFF"/>
    <w:rsid w:val="00A660CA"/>
    <w:rsid w:val="00A664C6"/>
    <w:rsid w:val="00A664FA"/>
    <w:rsid w:val="00A66B6F"/>
    <w:rsid w:val="00A67220"/>
    <w:rsid w:val="00A6736B"/>
    <w:rsid w:val="00A67607"/>
    <w:rsid w:val="00A70914"/>
    <w:rsid w:val="00A70E18"/>
    <w:rsid w:val="00A71200"/>
    <w:rsid w:val="00A71CD5"/>
    <w:rsid w:val="00A72778"/>
    <w:rsid w:val="00A72809"/>
    <w:rsid w:val="00A72E34"/>
    <w:rsid w:val="00A7329F"/>
    <w:rsid w:val="00A73F36"/>
    <w:rsid w:val="00A73FAC"/>
    <w:rsid w:val="00A74637"/>
    <w:rsid w:val="00A75240"/>
    <w:rsid w:val="00A7599C"/>
    <w:rsid w:val="00A75E2D"/>
    <w:rsid w:val="00A76495"/>
    <w:rsid w:val="00A765D4"/>
    <w:rsid w:val="00A76D7C"/>
    <w:rsid w:val="00A76EF3"/>
    <w:rsid w:val="00A777FB"/>
    <w:rsid w:val="00A77E94"/>
    <w:rsid w:val="00A80008"/>
    <w:rsid w:val="00A8073E"/>
    <w:rsid w:val="00A807C8"/>
    <w:rsid w:val="00A80C1F"/>
    <w:rsid w:val="00A80D77"/>
    <w:rsid w:val="00A80DEF"/>
    <w:rsid w:val="00A812F8"/>
    <w:rsid w:val="00A81591"/>
    <w:rsid w:val="00A81745"/>
    <w:rsid w:val="00A81967"/>
    <w:rsid w:val="00A81C9B"/>
    <w:rsid w:val="00A81DCA"/>
    <w:rsid w:val="00A81EC0"/>
    <w:rsid w:val="00A82147"/>
    <w:rsid w:val="00A83801"/>
    <w:rsid w:val="00A843A0"/>
    <w:rsid w:val="00A84A48"/>
    <w:rsid w:val="00A8555D"/>
    <w:rsid w:val="00A85A5B"/>
    <w:rsid w:val="00A85D97"/>
    <w:rsid w:val="00A85E84"/>
    <w:rsid w:val="00A861BF"/>
    <w:rsid w:val="00A8623C"/>
    <w:rsid w:val="00A86B0C"/>
    <w:rsid w:val="00A86C8B"/>
    <w:rsid w:val="00A87343"/>
    <w:rsid w:val="00A87482"/>
    <w:rsid w:val="00A87520"/>
    <w:rsid w:val="00A877B6"/>
    <w:rsid w:val="00A87F56"/>
    <w:rsid w:val="00A90853"/>
    <w:rsid w:val="00A90D96"/>
    <w:rsid w:val="00A91052"/>
    <w:rsid w:val="00A914A3"/>
    <w:rsid w:val="00A91639"/>
    <w:rsid w:val="00A91B1D"/>
    <w:rsid w:val="00A920DE"/>
    <w:rsid w:val="00A92116"/>
    <w:rsid w:val="00A9232A"/>
    <w:rsid w:val="00A92A2C"/>
    <w:rsid w:val="00A92C24"/>
    <w:rsid w:val="00A92CFA"/>
    <w:rsid w:val="00A92FEC"/>
    <w:rsid w:val="00A9322E"/>
    <w:rsid w:val="00A9355D"/>
    <w:rsid w:val="00A93C87"/>
    <w:rsid w:val="00A9427E"/>
    <w:rsid w:val="00A94D40"/>
    <w:rsid w:val="00A950BD"/>
    <w:rsid w:val="00A95A89"/>
    <w:rsid w:val="00A95F20"/>
    <w:rsid w:val="00A96280"/>
    <w:rsid w:val="00A9648D"/>
    <w:rsid w:val="00A964A4"/>
    <w:rsid w:val="00A97BA8"/>
    <w:rsid w:val="00A97FBE"/>
    <w:rsid w:val="00AA16E2"/>
    <w:rsid w:val="00AA1820"/>
    <w:rsid w:val="00AA2350"/>
    <w:rsid w:val="00AA3312"/>
    <w:rsid w:val="00AA3E1F"/>
    <w:rsid w:val="00AA3F90"/>
    <w:rsid w:val="00AA40BF"/>
    <w:rsid w:val="00AA4CC6"/>
    <w:rsid w:val="00AA5315"/>
    <w:rsid w:val="00AA59C3"/>
    <w:rsid w:val="00AA5A98"/>
    <w:rsid w:val="00AA6391"/>
    <w:rsid w:val="00AA6A78"/>
    <w:rsid w:val="00AA6FD8"/>
    <w:rsid w:val="00AA7561"/>
    <w:rsid w:val="00AB02CC"/>
    <w:rsid w:val="00AB20AE"/>
    <w:rsid w:val="00AB2B17"/>
    <w:rsid w:val="00AB3874"/>
    <w:rsid w:val="00AB3A33"/>
    <w:rsid w:val="00AB3B42"/>
    <w:rsid w:val="00AB4179"/>
    <w:rsid w:val="00AB442B"/>
    <w:rsid w:val="00AB47F1"/>
    <w:rsid w:val="00AB51FB"/>
    <w:rsid w:val="00AB56CB"/>
    <w:rsid w:val="00AB5ABE"/>
    <w:rsid w:val="00AB6059"/>
    <w:rsid w:val="00AB60C1"/>
    <w:rsid w:val="00AB6952"/>
    <w:rsid w:val="00AB6CC5"/>
    <w:rsid w:val="00AB6D17"/>
    <w:rsid w:val="00AB6D5A"/>
    <w:rsid w:val="00AB7574"/>
    <w:rsid w:val="00AB76C1"/>
    <w:rsid w:val="00AB789F"/>
    <w:rsid w:val="00AB7EF7"/>
    <w:rsid w:val="00AC0618"/>
    <w:rsid w:val="00AC11AB"/>
    <w:rsid w:val="00AC148E"/>
    <w:rsid w:val="00AC22E8"/>
    <w:rsid w:val="00AC23D4"/>
    <w:rsid w:val="00AC2DAE"/>
    <w:rsid w:val="00AC3099"/>
    <w:rsid w:val="00AC3A76"/>
    <w:rsid w:val="00AC3C6A"/>
    <w:rsid w:val="00AC42FF"/>
    <w:rsid w:val="00AC45C8"/>
    <w:rsid w:val="00AC47D0"/>
    <w:rsid w:val="00AC4835"/>
    <w:rsid w:val="00AC49B5"/>
    <w:rsid w:val="00AC4B83"/>
    <w:rsid w:val="00AC592A"/>
    <w:rsid w:val="00AC615D"/>
    <w:rsid w:val="00AC649A"/>
    <w:rsid w:val="00AC66F5"/>
    <w:rsid w:val="00AC6D85"/>
    <w:rsid w:val="00AC7172"/>
    <w:rsid w:val="00AC73C9"/>
    <w:rsid w:val="00AC73F1"/>
    <w:rsid w:val="00AC7954"/>
    <w:rsid w:val="00AC7A76"/>
    <w:rsid w:val="00AD0D67"/>
    <w:rsid w:val="00AD0EC9"/>
    <w:rsid w:val="00AD148E"/>
    <w:rsid w:val="00AD1654"/>
    <w:rsid w:val="00AD187F"/>
    <w:rsid w:val="00AD2961"/>
    <w:rsid w:val="00AD2D4A"/>
    <w:rsid w:val="00AD3404"/>
    <w:rsid w:val="00AD3CAC"/>
    <w:rsid w:val="00AD3CB7"/>
    <w:rsid w:val="00AD41C4"/>
    <w:rsid w:val="00AD4469"/>
    <w:rsid w:val="00AD4663"/>
    <w:rsid w:val="00AD4CC6"/>
    <w:rsid w:val="00AD4EFF"/>
    <w:rsid w:val="00AD51B1"/>
    <w:rsid w:val="00AD55C3"/>
    <w:rsid w:val="00AD5CC0"/>
    <w:rsid w:val="00AD5D41"/>
    <w:rsid w:val="00AD60FB"/>
    <w:rsid w:val="00AD6FF5"/>
    <w:rsid w:val="00AE0399"/>
    <w:rsid w:val="00AE0676"/>
    <w:rsid w:val="00AE06F4"/>
    <w:rsid w:val="00AE1A18"/>
    <w:rsid w:val="00AE1D8A"/>
    <w:rsid w:val="00AE2451"/>
    <w:rsid w:val="00AE2C97"/>
    <w:rsid w:val="00AE2EA9"/>
    <w:rsid w:val="00AE3208"/>
    <w:rsid w:val="00AE3276"/>
    <w:rsid w:val="00AE3333"/>
    <w:rsid w:val="00AE358A"/>
    <w:rsid w:val="00AE360F"/>
    <w:rsid w:val="00AE3C91"/>
    <w:rsid w:val="00AE3D22"/>
    <w:rsid w:val="00AE3E65"/>
    <w:rsid w:val="00AE3F03"/>
    <w:rsid w:val="00AE3F0A"/>
    <w:rsid w:val="00AE41B3"/>
    <w:rsid w:val="00AE4CB3"/>
    <w:rsid w:val="00AE4DE2"/>
    <w:rsid w:val="00AE4F5B"/>
    <w:rsid w:val="00AE5484"/>
    <w:rsid w:val="00AE5C59"/>
    <w:rsid w:val="00AE5D17"/>
    <w:rsid w:val="00AE6204"/>
    <w:rsid w:val="00AE6654"/>
    <w:rsid w:val="00AE6E2B"/>
    <w:rsid w:val="00AE6EAF"/>
    <w:rsid w:val="00AE79A2"/>
    <w:rsid w:val="00AE7FB4"/>
    <w:rsid w:val="00AF020A"/>
    <w:rsid w:val="00AF03C9"/>
    <w:rsid w:val="00AF097E"/>
    <w:rsid w:val="00AF0C88"/>
    <w:rsid w:val="00AF16D5"/>
    <w:rsid w:val="00AF17F2"/>
    <w:rsid w:val="00AF1AF7"/>
    <w:rsid w:val="00AF1F57"/>
    <w:rsid w:val="00AF22A4"/>
    <w:rsid w:val="00AF232C"/>
    <w:rsid w:val="00AF2899"/>
    <w:rsid w:val="00AF2AD3"/>
    <w:rsid w:val="00AF2B7A"/>
    <w:rsid w:val="00AF2E66"/>
    <w:rsid w:val="00AF3126"/>
    <w:rsid w:val="00AF3A99"/>
    <w:rsid w:val="00AF3BD6"/>
    <w:rsid w:val="00AF4152"/>
    <w:rsid w:val="00AF4D55"/>
    <w:rsid w:val="00AF5029"/>
    <w:rsid w:val="00AF51B9"/>
    <w:rsid w:val="00AF53A9"/>
    <w:rsid w:val="00AF5456"/>
    <w:rsid w:val="00AF54DD"/>
    <w:rsid w:val="00AF54E2"/>
    <w:rsid w:val="00AF5C2A"/>
    <w:rsid w:val="00AF5CEC"/>
    <w:rsid w:val="00AF640B"/>
    <w:rsid w:val="00AF6C37"/>
    <w:rsid w:val="00AF6DC9"/>
    <w:rsid w:val="00AF7076"/>
    <w:rsid w:val="00AF719E"/>
    <w:rsid w:val="00AF7653"/>
    <w:rsid w:val="00AF7F8A"/>
    <w:rsid w:val="00B00185"/>
    <w:rsid w:val="00B009BA"/>
    <w:rsid w:val="00B010B2"/>
    <w:rsid w:val="00B01ACE"/>
    <w:rsid w:val="00B01B78"/>
    <w:rsid w:val="00B02011"/>
    <w:rsid w:val="00B0205B"/>
    <w:rsid w:val="00B0289C"/>
    <w:rsid w:val="00B02B29"/>
    <w:rsid w:val="00B02C05"/>
    <w:rsid w:val="00B02C44"/>
    <w:rsid w:val="00B02D9E"/>
    <w:rsid w:val="00B02F46"/>
    <w:rsid w:val="00B03D86"/>
    <w:rsid w:val="00B0492E"/>
    <w:rsid w:val="00B04D7E"/>
    <w:rsid w:val="00B04F44"/>
    <w:rsid w:val="00B05641"/>
    <w:rsid w:val="00B05D8A"/>
    <w:rsid w:val="00B06995"/>
    <w:rsid w:val="00B069F9"/>
    <w:rsid w:val="00B06B61"/>
    <w:rsid w:val="00B077C4"/>
    <w:rsid w:val="00B07DDE"/>
    <w:rsid w:val="00B07F21"/>
    <w:rsid w:val="00B1054C"/>
    <w:rsid w:val="00B10697"/>
    <w:rsid w:val="00B10B2B"/>
    <w:rsid w:val="00B10FD4"/>
    <w:rsid w:val="00B122B3"/>
    <w:rsid w:val="00B129BA"/>
    <w:rsid w:val="00B133B9"/>
    <w:rsid w:val="00B136F7"/>
    <w:rsid w:val="00B13807"/>
    <w:rsid w:val="00B13914"/>
    <w:rsid w:val="00B13CF7"/>
    <w:rsid w:val="00B14A4D"/>
    <w:rsid w:val="00B14DD6"/>
    <w:rsid w:val="00B15736"/>
    <w:rsid w:val="00B1596D"/>
    <w:rsid w:val="00B15DC9"/>
    <w:rsid w:val="00B15F61"/>
    <w:rsid w:val="00B16998"/>
    <w:rsid w:val="00B16D31"/>
    <w:rsid w:val="00B16D8F"/>
    <w:rsid w:val="00B1756D"/>
    <w:rsid w:val="00B17CE0"/>
    <w:rsid w:val="00B17EAB"/>
    <w:rsid w:val="00B17EF6"/>
    <w:rsid w:val="00B2000F"/>
    <w:rsid w:val="00B204B3"/>
    <w:rsid w:val="00B20978"/>
    <w:rsid w:val="00B20F38"/>
    <w:rsid w:val="00B2152F"/>
    <w:rsid w:val="00B216FD"/>
    <w:rsid w:val="00B21CA1"/>
    <w:rsid w:val="00B2272D"/>
    <w:rsid w:val="00B22B33"/>
    <w:rsid w:val="00B22CA0"/>
    <w:rsid w:val="00B22E69"/>
    <w:rsid w:val="00B230CF"/>
    <w:rsid w:val="00B2327F"/>
    <w:rsid w:val="00B23422"/>
    <w:rsid w:val="00B23C28"/>
    <w:rsid w:val="00B2532A"/>
    <w:rsid w:val="00B257F5"/>
    <w:rsid w:val="00B26611"/>
    <w:rsid w:val="00B308BA"/>
    <w:rsid w:val="00B30BD6"/>
    <w:rsid w:val="00B30FEF"/>
    <w:rsid w:val="00B31438"/>
    <w:rsid w:val="00B31563"/>
    <w:rsid w:val="00B31A71"/>
    <w:rsid w:val="00B31A79"/>
    <w:rsid w:val="00B323D3"/>
    <w:rsid w:val="00B3263B"/>
    <w:rsid w:val="00B329B7"/>
    <w:rsid w:val="00B32AD6"/>
    <w:rsid w:val="00B32DA4"/>
    <w:rsid w:val="00B33142"/>
    <w:rsid w:val="00B335F2"/>
    <w:rsid w:val="00B3393E"/>
    <w:rsid w:val="00B3408E"/>
    <w:rsid w:val="00B342B5"/>
    <w:rsid w:val="00B34738"/>
    <w:rsid w:val="00B347C3"/>
    <w:rsid w:val="00B34A8B"/>
    <w:rsid w:val="00B34DBF"/>
    <w:rsid w:val="00B35057"/>
    <w:rsid w:val="00B3507D"/>
    <w:rsid w:val="00B352FE"/>
    <w:rsid w:val="00B354C6"/>
    <w:rsid w:val="00B355C8"/>
    <w:rsid w:val="00B3586D"/>
    <w:rsid w:val="00B35B46"/>
    <w:rsid w:val="00B36464"/>
    <w:rsid w:val="00B36858"/>
    <w:rsid w:val="00B36FA9"/>
    <w:rsid w:val="00B37332"/>
    <w:rsid w:val="00B373DE"/>
    <w:rsid w:val="00B37864"/>
    <w:rsid w:val="00B37A95"/>
    <w:rsid w:val="00B37C8D"/>
    <w:rsid w:val="00B40A61"/>
    <w:rsid w:val="00B40D70"/>
    <w:rsid w:val="00B40F30"/>
    <w:rsid w:val="00B410A4"/>
    <w:rsid w:val="00B4131C"/>
    <w:rsid w:val="00B41D3C"/>
    <w:rsid w:val="00B4326B"/>
    <w:rsid w:val="00B433B9"/>
    <w:rsid w:val="00B4414B"/>
    <w:rsid w:val="00B4443D"/>
    <w:rsid w:val="00B449EB"/>
    <w:rsid w:val="00B44C49"/>
    <w:rsid w:val="00B453C5"/>
    <w:rsid w:val="00B45844"/>
    <w:rsid w:val="00B45F2C"/>
    <w:rsid w:val="00B4624F"/>
    <w:rsid w:val="00B46341"/>
    <w:rsid w:val="00B4699D"/>
    <w:rsid w:val="00B46AA1"/>
    <w:rsid w:val="00B46AD8"/>
    <w:rsid w:val="00B46C97"/>
    <w:rsid w:val="00B46E01"/>
    <w:rsid w:val="00B47328"/>
    <w:rsid w:val="00B476F7"/>
    <w:rsid w:val="00B478CC"/>
    <w:rsid w:val="00B47C27"/>
    <w:rsid w:val="00B47D1C"/>
    <w:rsid w:val="00B50185"/>
    <w:rsid w:val="00B504F2"/>
    <w:rsid w:val="00B5069F"/>
    <w:rsid w:val="00B51103"/>
    <w:rsid w:val="00B51294"/>
    <w:rsid w:val="00B51804"/>
    <w:rsid w:val="00B518D1"/>
    <w:rsid w:val="00B52043"/>
    <w:rsid w:val="00B52302"/>
    <w:rsid w:val="00B5243A"/>
    <w:rsid w:val="00B5323A"/>
    <w:rsid w:val="00B53416"/>
    <w:rsid w:val="00B535B0"/>
    <w:rsid w:val="00B537C7"/>
    <w:rsid w:val="00B53AA3"/>
    <w:rsid w:val="00B5440D"/>
    <w:rsid w:val="00B562B5"/>
    <w:rsid w:val="00B5633D"/>
    <w:rsid w:val="00B56392"/>
    <w:rsid w:val="00B566CA"/>
    <w:rsid w:val="00B56A69"/>
    <w:rsid w:val="00B56D33"/>
    <w:rsid w:val="00B56EF3"/>
    <w:rsid w:val="00B571D2"/>
    <w:rsid w:val="00B578CD"/>
    <w:rsid w:val="00B6000C"/>
    <w:rsid w:val="00B600F4"/>
    <w:rsid w:val="00B609C8"/>
    <w:rsid w:val="00B60A8B"/>
    <w:rsid w:val="00B60D57"/>
    <w:rsid w:val="00B61290"/>
    <w:rsid w:val="00B6137D"/>
    <w:rsid w:val="00B61450"/>
    <w:rsid w:val="00B61491"/>
    <w:rsid w:val="00B61554"/>
    <w:rsid w:val="00B61EAF"/>
    <w:rsid w:val="00B6373B"/>
    <w:rsid w:val="00B639B3"/>
    <w:rsid w:val="00B63DDD"/>
    <w:rsid w:val="00B642F2"/>
    <w:rsid w:val="00B649FD"/>
    <w:rsid w:val="00B64B0A"/>
    <w:rsid w:val="00B64B83"/>
    <w:rsid w:val="00B65159"/>
    <w:rsid w:val="00B65717"/>
    <w:rsid w:val="00B658DB"/>
    <w:rsid w:val="00B65B80"/>
    <w:rsid w:val="00B65CD6"/>
    <w:rsid w:val="00B66566"/>
    <w:rsid w:val="00B66976"/>
    <w:rsid w:val="00B66A9F"/>
    <w:rsid w:val="00B66DDB"/>
    <w:rsid w:val="00B67187"/>
    <w:rsid w:val="00B676FA"/>
    <w:rsid w:val="00B6787E"/>
    <w:rsid w:val="00B70625"/>
    <w:rsid w:val="00B70B81"/>
    <w:rsid w:val="00B70FC2"/>
    <w:rsid w:val="00B711B0"/>
    <w:rsid w:val="00B71F9B"/>
    <w:rsid w:val="00B72169"/>
    <w:rsid w:val="00B7244A"/>
    <w:rsid w:val="00B724E1"/>
    <w:rsid w:val="00B72750"/>
    <w:rsid w:val="00B72924"/>
    <w:rsid w:val="00B729E2"/>
    <w:rsid w:val="00B72F23"/>
    <w:rsid w:val="00B73224"/>
    <w:rsid w:val="00B735FF"/>
    <w:rsid w:val="00B73CE6"/>
    <w:rsid w:val="00B73F79"/>
    <w:rsid w:val="00B74299"/>
    <w:rsid w:val="00B74652"/>
    <w:rsid w:val="00B7495A"/>
    <w:rsid w:val="00B749E0"/>
    <w:rsid w:val="00B74A55"/>
    <w:rsid w:val="00B759D7"/>
    <w:rsid w:val="00B75D6B"/>
    <w:rsid w:val="00B761F9"/>
    <w:rsid w:val="00B768B5"/>
    <w:rsid w:val="00B771B7"/>
    <w:rsid w:val="00B77248"/>
    <w:rsid w:val="00B77257"/>
    <w:rsid w:val="00B773BF"/>
    <w:rsid w:val="00B77B80"/>
    <w:rsid w:val="00B77D29"/>
    <w:rsid w:val="00B8047A"/>
    <w:rsid w:val="00B806DF"/>
    <w:rsid w:val="00B80983"/>
    <w:rsid w:val="00B80F6F"/>
    <w:rsid w:val="00B8138D"/>
    <w:rsid w:val="00B816BD"/>
    <w:rsid w:val="00B82493"/>
    <w:rsid w:val="00B8293F"/>
    <w:rsid w:val="00B82B93"/>
    <w:rsid w:val="00B8384D"/>
    <w:rsid w:val="00B8387C"/>
    <w:rsid w:val="00B8393C"/>
    <w:rsid w:val="00B844B8"/>
    <w:rsid w:val="00B85049"/>
    <w:rsid w:val="00B85A71"/>
    <w:rsid w:val="00B85B08"/>
    <w:rsid w:val="00B85B94"/>
    <w:rsid w:val="00B85F36"/>
    <w:rsid w:val="00B863A9"/>
    <w:rsid w:val="00B86610"/>
    <w:rsid w:val="00B86907"/>
    <w:rsid w:val="00B8698A"/>
    <w:rsid w:val="00B86A98"/>
    <w:rsid w:val="00B86E20"/>
    <w:rsid w:val="00B8746B"/>
    <w:rsid w:val="00B8746F"/>
    <w:rsid w:val="00B878A5"/>
    <w:rsid w:val="00B87ED1"/>
    <w:rsid w:val="00B87F6E"/>
    <w:rsid w:val="00B905E7"/>
    <w:rsid w:val="00B90B4D"/>
    <w:rsid w:val="00B90B75"/>
    <w:rsid w:val="00B90D68"/>
    <w:rsid w:val="00B911D5"/>
    <w:rsid w:val="00B911DF"/>
    <w:rsid w:val="00B92DE0"/>
    <w:rsid w:val="00B93311"/>
    <w:rsid w:val="00B940DE"/>
    <w:rsid w:val="00B9411B"/>
    <w:rsid w:val="00B941C0"/>
    <w:rsid w:val="00B94562"/>
    <w:rsid w:val="00B94A50"/>
    <w:rsid w:val="00B9501B"/>
    <w:rsid w:val="00B951A8"/>
    <w:rsid w:val="00B952DD"/>
    <w:rsid w:val="00B95528"/>
    <w:rsid w:val="00B957CE"/>
    <w:rsid w:val="00B95867"/>
    <w:rsid w:val="00B9590F"/>
    <w:rsid w:val="00B95A72"/>
    <w:rsid w:val="00B95BF9"/>
    <w:rsid w:val="00B95C5A"/>
    <w:rsid w:val="00B95E61"/>
    <w:rsid w:val="00B95F0F"/>
    <w:rsid w:val="00B95FBB"/>
    <w:rsid w:val="00B96011"/>
    <w:rsid w:val="00B962E7"/>
    <w:rsid w:val="00B9752B"/>
    <w:rsid w:val="00B9758E"/>
    <w:rsid w:val="00B97992"/>
    <w:rsid w:val="00B97A35"/>
    <w:rsid w:val="00B97DF6"/>
    <w:rsid w:val="00BA0361"/>
    <w:rsid w:val="00BA0D2B"/>
    <w:rsid w:val="00BA19BF"/>
    <w:rsid w:val="00BA200A"/>
    <w:rsid w:val="00BA2BDA"/>
    <w:rsid w:val="00BA2C2E"/>
    <w:rsid w:val="00BA2CEB"/>
    <w:rsid w:val="00BA2EBB"/>
    <w:rsid w:val="00BA3087"/>
    <w:rsid w:val="00BA3272"/>
    <w:rsid w:val="00BA35E3"/>
    <w:rsid w:val="00BA3993"/>
    <w:rsid w:val="00BA3B07"/>
    <w:rsid w:val="00BA451A"/>
    <w:rsid w:val="00BA4C1D"/>
    <w:rsid w:val="00BA4D8E"/>
    <w:rsid w:val="00BA5489"/>
    <w:rsid w:val="00BA5941"/>
    <w:rsid w:val="00BA59DD"/>
    <w:rsid w:val="00BA5F58"/>
    <w:rsid w:val="00BA6103"/>
    <w:rsid w:val="00BA6B7B"/>
    <w:rsid w:val="00BA6FF2"/>
    <w:rsid w:val="00BA7782"/>
    <w:rsid w:val="00BA78DF"/>
    <w:rsid w:val="00BA7BBF"/>
    <w:rsid w:val="00BB09C9"/>
    <w:rsid w:val="00BB0A1E"/>
    <w:rsid w:val="00BB0C93"/>
    <w:rsid w:val="00BB0CE5"/>
    <w:rsid w:val="00BB1580"/>
    <w:rsid w:val="00BB1A53"/>
    <w:rsid w:val="00BB1D74"/>
    <w:rsid w:val="00BB1E77"/>
    <w:rsid w:val="00BB1EA8"/>
    <w:rsid w:val="00BB1FF2"/>
    <w:rsid w:val="00BB265B"/>
    <w:rsid w:val="00BB27D6"/>
    <w:rsid w:val="00BB2977"/>
    <w:rsid w:val="00BB34E4"/>
    <w:rsid w:val="00BB35B0"/>
    <w:rsid w:val="00BB39A2"/>
    <w:rsid w:val="00BB3AD9"/>
    <w:rsid w:val="00BB4518"/>
    <w:rsid w:val="00BB4622"/>
    <w:rsid w:val="00BB4C9D"/>
    <w:rsid w:val="00BB50C1"/>
    <w:rsid w:val="00BB5518"/>
    <w:rsid w:val="00BB55F2"/>
    <w:rsid w:val="00BB5769"/>
    <w:rsid w:val="00BB6181"/>
    <w:rsid w:val="00BB63BE"/>
    <w:rsid w:val="00BB64D9"/>
    <w:rsid w:val="00BB64FD"/>
    <w:rsid w:val="00BB6B46"/>
    <w:rsid w:val="00BB6D0C"/>
    <w:rsid w:val="00BB6FF4"/>
    <w:rsid w:val="00BB73DE"/>
    <w:rsid w:val="00BB752C"/>
    <w:rsid w:val="00BC0890"/>
    <w:rsid w:val="00BC0A52"/>
    <w:rsid w:val="00BC0D3D"/>
    <w:rsid w:val="00BC0EAC"/>
    <w:rsid w:val="00BC10BE"/>
    <w:rsid w:val="00BC125F"/>
    <w:rsid w:val="00BC13E5"/>
    <w:rsid w:val="00BC16BA"/>
    <w:rsid w:val="00BC16D0"/>
    <w:rsid w:val="00BC17D8"/>
    <w:rsid w:val="00BC2190"/>
    <w:rsid w:val="00BC2394"/>
    <w:rsid w:val="00BC2813"/>
    <w:rsid w:val="00BC3350"/>
    <w:rsid w:val="00BC3733"/>
    <w:rsid w:val="00BC3AD0"/>
    <w:rsid w:val="00BC3D02"/>
    <w:rsid w:val="00BC3D69"/>
    <w:rsid w:val="00BC3E95"/>
    <w:rsid w:val="00BC4890"/>
    <w:rsid w:val="00BC50CD"/>
    <w:rsid w:val="00BC53C0"/>
    <w:rsid w:val="00BC5436"/>
    <w:rsid w:val="00BC560C"/>
    <w:rsid w:val="00BC66A1"/>
    <w:rsid w:val="00BC69A7"/>
    <w:rsid w:val="00BC6DFF"/>
    <w:rsid w:val="00BC6FE7"/>
    <w:rsid w:val="00BC721A"/>
    <w:rsid w:val="00BC74BC"/>
    <w:rsid w:val="00BC791A"/>
    <w:rsid w:val="00BC7964"/>
    <w:rsid w:val="00BC7FBE"/>
    <w:rsid w:val="00BD0B83"/>
    <w:rsid w:val="00BD0CBC"/>
    <w:rsid w:val="00BD0D1A"/>
    <w:rsid w:val="00BD121A"/>
    <w:rsid w:val="00BD16AD"/>
    <w:rsid w:val="00BD196F"/>
    <w:rsid w:val="00BD1DD7"/>
    <w:rsid w:val="00BD2017"/>
    <w:rsid w:val="00BD2058"/>
    <w:rsid w:val="00BD2EB0"/>
    <w:rsid w:val="00BD392C"/>
    <w:rsid w:val="00BD487E"/>
    <w:rsid w:val="00BD4F28"/>
    <w:rsid w:val="00BD4FBC"/>
    <w:rsid w:val="00BD549E"/>
    <w:rsid w:val="00BD5D23"/>
    <w:rsid w:val="00BD5DB1"/>
    <w:rsid w:val="00BD5E32"/>
    <w:rsid w:val="00BD6188"/>
    <w:rsid w:val="00BE071E"/>
    <w:rsid w:val="00BE0821"/>
    <w:rsid w:val="00BE0CB1"/>
    <w:rsid w:val="00BE0D55"/>
    <w:rsid w:val="00BE0F06"/>
    <w:rsid w:val="00BE19D1"/>
    <w:rsid w:val="00BE1A4F"/>
    <w:rsid w:val="00BE1ACD"/>
    <w:rsid w:val="00BE294E"/>
    <w:rsid w:val="00BE371A"/>
    <w:rsid w:val="00BE38A6"/>
    <w:rsid w:val="00BE390B"/>
    <w:rsid w:val="00BE3CAA"/>
    <w:rsid w:val="00BE4432"/>
    <w:rsid w:val="00BE4623"/>
    <w:rsid w:val="00BE5723"/>
    <w:rsid w:val="00BE5B8A"/>
    <w:rsid w:val="00BE6921"/>
    <w:rsid w:val="00BE6EF1"/>
    <w:rsid w:val="00BE712C"/>
    <w:rsid w:val="00BE758B"/>
    <w:rsid w:val="00BE7CE9"/>
    <w:rsid w:val="00BE7F0B"/>
    <w:rsid w:val="00BF011B"/>
    <w:rsid w:val="00BF04CB"/>
    <w:rsid w:val="00BF07B5"/>
    <w:rsid w:val="00BF09BD"/>
    <w:rsid w:val="00BF0D47"/>
    <w:rsid w:val="00BF11DB"/>
    <w:rsid w:val="00BF1390"/>
    <w:rsid w:val="00BF1577"/>
    <w:rsid w:val="00BF166A"/>
    <w:rsid w:val="00BF181B"/>
    <w:rsid w:val="00BF20D4"/>
    <w:rsid w:val="00BF219C"/>
    <w:rsid w:val="00BF219F"/>
    <w:rsid w:val="00BF2233"/>
    <w:rsid w:val="00BF29B4"/>
    <w:rsid w:val="00BF2B77"/>
    <w:rsid w:val="00BF2DFB"/>
    <w:rsid w:val="00BF3027"/>
    <w:rsid w:val="00BF4387"/>
    <w:rsid w:val="00BF4438"/>
    <w:rsid w:val="00BF4B9B"/>
    <w:rsid w:val="00BF4CA9"/>
    <w:rsid w:val="00BF4CB7"/>
    <w:rsid w:val="00BF4CC1"/>
    <w:rsid w:val="00BF5039"/>
    <w:rsid w:val="00BF5192"/>
    <w:rsid w:val="00BF54D8"/>
    <w:rsid w:val="00BF571D"/>
    <w:rsid w:val="00BF5730"/>
    <w:rsid w:val="00BF59F8"/>
    <w:rsid w:val="00BF5B5A"/>
    <w:rsid w:val="00BF5F10"/>
    <w:rsid w:val="00BF6555"/>
    <w:rsid w:val="00BF68F2"/>
    <w:rsid w:val="00BF6ADF"/>
    <w:rsid w:val="00BF7567"/>
    <w:rsid w:val="00BF7B6F"/>
    <w:rsid w:val="00BF7CF4"/>
    <w:rsid w:val="00C00737"/>
    <w:rsid w:val="00C0140B"/>
    <w:rsid w:val="00C018D2"/>
    <w:rsid w:val="00C01D63"/>
    <w:rsid w:val="00C01E5A"/>
    <w:rsid w:val="00C020FB"/>
    <w:rsid w:val="00C02657"/>
    <w:rsid w:val="00C0268A"/>
    <w:rsid w:val="00C032F2"/>
    <w:rsid w:val="00C03702"/>
    <w:rsid w:val="00C03B66"/>
    <w:rsid w:val="00C03DB9"/>
    <w:rsid w:val="00C041FC"/>
    <w:rsid w:val="00C04C69"/>
    <w:rsid w:val="00C0547E"/>
    <w:rsid w:val="00C05870"/>
    <w:rsid w:val="00C05A54"/>
    <w:rsid w:val="00C06805"/>
    <w:rsid w:val="00C06D26"/>
    <w:rsid w:val="00C07327"/>
    <w:rsid w:val="00C074BE"/>
    <w:rsid w:val="00C1017D"/>
    <w:rsid w:val="00C1039A"/>
    <w:rsid w:val="00C109F9"/>
    <w:rsid w:val="00C10ACA"/>
    <w:rsid w:val="00C111F7"/>
    <w:rsid w:val="00C112FF"/>
    <w:rsid w:val="00C114D9"/>
    <w:rsid w:val="00C11542"/>
    <w:rsid w:val="00C115F6"/>
    <w:rsid w:val="00C117B2"/>
    <w:rsid w:val="00C119B8"/>
    <w:rsid w:val="00C1228B"/>
    <w:rsid w:val="00C126D9"/>
    <w:rsid w:val="00C127B9"/>
    <w:rsid w:val="00C136D1"/>
    <w:rsid w:val="00C13855"/>
    <w:rsid w:val="00C13E51"/>
    <w:rsid w:val="00C14024"/>
    <w:rsid w:val="00C14B08"/>
    <w:rsid w:val="00C152E4"/>
    <w:rsid w:val="00C1567C"/>
    <w:rsid w:val="00C15EFF"/>
    <w:rsid w:val="00C15F2C"/>
    <w:rsid w:val="00C167E8"/>
    <w:rsid w:val="00C16D2D"/>
    <w:rsid w:val="00C17759"/>
    <w:rsid w:val="00C179D4"/>
    <w:rsid w:val="00C17D22"/>
    <w:rsid w:val="00C17D69"/>
    <w:rsid w:val="00C20CE0"/>
    <w:rsid w:val="00C20D55"/>
    <w:rsid w:val="00C21077"/>
    <w:rsid w:val="00C21410"/>
    <w:rsid w:val="00C21615"/>
    <w:rsid w:val="00C21895"/>
    <w:rsid w:val="00C21FFA"/>
    <w:rsid w:val="00C22677"/>
    <w:rsid w:val="00C22CDD"/>
    <w:rsid w:val="00C23322"/>
    <w:rsid w:val="00C23383"/>
    <w:rsid w:val="00C23D83"/>
    <w:rsid w:val="00C24493"/>
    <w:rsid w:val="00C2473E"/>
    <w:rsid w:val="00C25BD5"/>
    <w:rsid w:val="00C25C44"/>
    <w:rsid w:val="00C26002"/>
    <w:rsid w:val="00C263A4"/>
    <w:rsid w:val="00C2657C"/>
    <w:rsid w:val="00C26E3D"/>
    <w:rsid w:val="00C26FBE"/>
    <w:rsid w:val="00C2721D"/>
    <w:rsid w:val="00C2729E"/>
    <w:rsid w:val="00C2747B"/>
    <w:rsid w:val="00C2750B"/>
    <w:rsid w:val="00C27776"/>
    <w:rsid w:val="00C27A8F"/>
    <w:rsid w:val="00C27AD4"/>
    <w:rsid w:val="00C30159"/>
    <w:rsid w:val="00C305B7"/>
    <w:rsid w:val="00C309AD"/>
    <w:rsid w:val="00C30AE0"/>
    <w:rsid w:val="00C31E10"/>
    <w:rsid w:val="00C31EBA"/>
    <w:rsid w:val="00C32404"/>
    <w:rsid w:val="00C324D4"/>
    <w:rsid w:val="00C32506"/>
    <w:rsid w:val="00C32C11"/>
    <w:rsid w:val="00C32DDB"/>
    <w:rsid w:val="00C32DFF"/>
    <w:rsid w:val="00C32E24"/>
    <w:rsid w:val="00C3341D"/>
    <w:rsid w:val="00C33787"/>
    <w:rsid w:val="00C33B71"/>
    <w:rsid w:val="00C33B76"/>
    <w:rsid w:val="00C33BC7"/>
    <w:rsid w:val="00C33C95"/>
    <w:rsid w:val="00C34986"/>
    <w:rsid w:val="00C35193"/>
    <w:rsid w:val="00C35A20"/>
    <w:rsid w:val="00C35C4F"/>
    <w:rsid w:val="00C35EC0"/>
    <w:rsid w:val="00C3680E"/>
    <w:rsid w:val="00C36847"/>
    <w:rsid w:val="00C36B11"/>
    <w:rsid w:val="00C3714D"/>
    <w:rsid w:val="00C37408"/>
    <w:rsid w:val="00C402DE"/>
    <w:rsid w:val="00C40707"/>
    <w:rsid w:val="00C407D6"/>
    <w:rsid w:val="00C40ADB"/>
    <w:rsid w:val="00C40B7D"/>
    <w:rsid w:val="00C40FDE"/>
    <w:rsid w:val="00C412B3"/>
    <w:rsid w:val="00C414B1"/>
    <w:rsid w:val="00C41727"/>
    <w:rsid w:val="00C41A22"/>
    <w:rsid w:val="00C41ABC"/>
    <w:rsid w:val="00C420A8"/>
    <w:rsid w:val="00C42E4E"/>
    <w:rsid w:val="00C432B2"/>
    <w:rsid w:val="00C434CF"/>
    <w:rsid w:val="00C4363A"/>
    <w:rsid w:val="00C43A0A"/>
    <w:rsid w:val="00C43A0B"/>
    <w:rsid w:val="00C43DA5"/>
    <w:rsid w:val="00C44211"/>
    <w:rsid w:val="00C447AD"/>
    <w:rsid w:val="00C45509"/>
    <w:rsid w:val="00C45C00"/>
    <w:rsid w:val="00C45FE3"/>
    <w:rsid w:val="00C468B9"/>
    <w:rsid w:val="00C47170"/>
    <w:rsid w:val="00C47BCA"/>
    <w:rsid w:val="00C47D55"/>
    <w:rsid w:val="00C47D67"/>
    <w:rsid w:val="00C502AC"/>
    <w:rsid w:val="00C5080F"/>
    <w:rsid w:val="00C508C1"/>
    <w:rsid w:val="00C50A68"/>
    <w:rsid w:val="00C5110B"/>
    <w:rsid w:val="00C518DE"/>
    <w:rsid w:val="00C51FDC"/>
    <w:rsid w:val="00C5259D"/>
    <w:rsid w:val="00C528B4"/>
    <w:rsid w:val="00C53262"/>
    <w:rsid w:val="00C532FD"/>
    <w:rsid w:val="00C5330F"/>
    <w:rsid w:val="00C53588"/>
    <w:rsid w:val="00C53644"/>
    <w:rsid w:val="00C5365C"/>
    <w:rsid w:val="00C5378E"/>
    <w:rsid w:val="00C53FB9"/>
    <w:rsid w:val="00C540DA"/>
    <w:rsid w:val="00C54583"/>
    <w:rsid w:val="00C54B85"/>
    <w:rsid w:val="00C55C21"/>
    <w:rsid w:val="00C55CE2"/>
    <w:rsid w:val="00C55D40"/>
    <w:rsid w:val="00C565E6"/>
    <w:rsid w:val="00C56C31"/>
    <w:rsid w:val="00C56CC6"/>
    <w:rsid w:val="00C56FB6"/>
    <w:rsid w:val="00C575D4"/>
    <w:rsid w:val="00C57906"/>
    <w:rsid w:val="00C57D2B"/>
    <w:rsid w:val="00C57DCF"/>
    <w:rsid w:val="00C57F1A"/>
    <w:rsid w:val="00C57F77"/>
    <w:rsid w:val="00C60BF1"/>
    <w:rsid w:val="00C60D40"/>
    <w:rsid w:val="00C611D3"/>
    <w:rsid w:val="00C614CF"/>
    <w:rsid w:val="00C62050"/>
    <w:rsid w:val="00C62CB2"/>
    <w:rsid w:val="00C633F8"/>
    <w:rsid w:val="00C636B4"/>
    <w:rsid w:val="00C63993"/>
    <w:rsid w:val="00C65740"/>
    <w:rsid w:val="00C65BBA"/>
    <w:rsid w:val="00C65C6C"/>
    <w:rsid w:val="00C66004"/>
    <w:rsid w:val="00C668D2"/>
    <w:rsid w:val="00C668D3"/>
    <w:rsid w:val="00C66BB6"/>
    <w:rsid w:val="00C66CFB"/>
    <w:rsid w:val="00C673C7"/>
    <w:rsid w:val="00C6754F"/>
    <w:rsid w:val="00C6763E"/>
    <w:rsid w:val="00C67CE3"/>
    <w:rsid w:val="00C7097B"/>
    <w:rsid w:val="00C71F97"/>
    <w:rsid w:val="00C72667"/>
    <w:rsid w:val="00C728AD"/>
    <w:rsid w:val="00C72A1E"/>
    <w:rsid w:val="00C72C6D"/>
    <w:rsid w:val="00C73CA3"/>
    <w:rsid w:val="00C73E12"/>
    <w:rsid w:val="00C73EA8"/>
    <w:rsid w:val="00C7432C"/>
    <w:rsid w:val="00C744F6"/>
    <w:rsid w:val="00C74EF7"/>
    <w:rsid w:val="00C753BE"/>
    <w:rsid w:val="00C75929"/>
    <w:rsid w:val="00C75DDF"/>
    <w:rsid w:val="00C75DF3"/>
    <w:rsid w:val="00C75EEF"/>
    <w:rsid w:val="00C75F20"/>
    <w:rsid w:val="00C761FD"/>
    <w:rsid w:val="00C762E0"/>
    <w:rsid w:val="00C769CD"/>
    <w:rsid w:val="00C76D57"/>
    <w:rsid w:val="00C77575"/>
    <w:rsid w:val="00C77A9E"/>
    <w:rsid w:val="00C77F46"/>
    <w:rsid w:val="00C8014B"/>
    <w:rsid w:val="00C80223"/>
    <w:rsid w:val="00C805EC"/>
    <w:rsid w:val="00C80629"/>
    <w:rsid w:val="00C80D2A"/>
    <w:rsid w:val="00C80EBD"/>
    <w:rsid w:val="00C81236"/>
    <w:rsid w:val="00C81423"/>
    <w:rsid w:val="00C8157A"/>
    <w:rsid w:val="00C8159A"/>
    <w:rsid w:val="00C81786"/>
    <w:rsid w:val="00C8178A"/>
    <w:rsid w:val="00C81C37"/>
    <w:rsid w:val="00C81E16"/>
    <w:rsid w:val="00C8206C"/>
    <w:rsid w:val="00C824FE"/>
    <w:rsid w:val="00C8269D"/>
    <w:rsid w:val="00C82BE1"/>
    <w:rsid w:val="00C82C96"/>
    <w:rsid w:val="00C82E1D"/>
    <w:rsid w:val="00C83180"/>
    <w:rsid w:val="00C837B3"/>
    <w:rsid w:val="00C84083"/>
    <w:rsid w:val="00C84276"/>
    <w:rsid w:val="00C8431F"/>
    <w:rsid w:val="00C84635"/>
    <w:rsid w:val="00C8501E"/>
    <w:rsid w:val="00C8555E"/>
    <w:rsid w:val="00C856EA"/>
    <w:rsid w:val="00C8586B"/>
    <w:rsid w:val="00C858BC"/>
    <w:rsid w:val="00C85A64"/>
    <w:rsid w:val="00C85E66"/>
    <w:rsid w:val="00C86020"/>
    <w:rsid w:val="00C8611B"/>
    <w:rsid w:val="00C86D23"/>
    <w:rsid w:val="00C87275"/>
    <w:rsid w:val="00C87484"/>
    <w:rsid w:val="00C874A4"/>
    <w:rsid w:val="00C87583"/>
    <w:rsid w:val="00C87AEF"/>
    <w:rsid w:val="00C87E7D"/>
    <w:rsid w:val="00C905A9"/>
    <w:rsid w:val="00C9068C"/>
    <w:rsid w:val="00C90770"/>
    <w:rsid w:val="00C90F92"/>
    <w:rsid w:val="00C9109E"/>
    <w:rsid w:val="00C910CE"/>
    <w:rsid w:val="00C911C2"/>
    <w:rsid w:val="00C913BD"/>
    <w:rsid w:val="00C9190C"/>
    <w:rsid w:val="00C92478"/>
    <w:rsid w:val="00C928A4"/>
    <w:rsid w:val="00C93966"/>
    <w:rsid w:val="00C940A4"/>
    <w:rsid w:val="00C942B1"/>
    <w:rsid w:val="00C94BDC"/>
    <w:rsid w:val="00C953A1"/>
    <w:rsid w:val="00C95469"/>
    <w:rsid w:val="00C95692"/>
    <w:rsid w:val="00C95FE8"/>
    <w:rsid w:val="00C96174"/>
    <w:rsid w:val="00C96DDA"/>
    <w:rsid w:val="00C972FA"/>
    <w:rsid w:val="00C97509"/>
    <w:rsid w:val="00CA083A"/>
    <w:rsid w:val="00CA0D40"/>
    <w:rsid w:val="00CA1933"/>
    <w:rsid w:val="00CA1FF5"/>
    <w:rsid w:val="00CA21D2"/>
    <w:rsid w:val="00CA2495"/>
    <w:rsid w:val="00CA2AE3"/>
    <w:rsid w:val="00CA3291"/>
    <w:rsid w:val="00CA3B82"/>
    <w:rsid w:val="00CA3F59"/>
    <w:rsid w:val="00CA4A92"/>
    <w:rsid w:val="00CA5412"/>
    <w:rsid w:val="00CA5B63"/>
    <w:rsid w:val="00CA6234"/>
    <w:rsid w:val="00CA63BF"/>
    <w:rsid w:val="00CA6C6B"/>
    <w:rsid w:val="00CA77DB"/>
    <w:rsid w:val="00CA78AE"/>
    <w:rsid w:val="00CA7B2B"/>
    <w:rsid w:val="00CA7C20"/>
    <w:rsid w:val="00CA7CF9"/>
    <w:rsid w:val="00CA7D0C"/>
    <w:rsid w:val="00CB01B1"/>
    <w:rsid w:val="00CB0429"/>
    <w:rsid w:val="00CB0B55"/>
    <w:rsid w:val="00CB1278"/>
    <w:rsid w:val="00CB136D"/>
    <w:rsid w:val="00CB1662"/>
    <w:rsid w:val="00CB189F"/>
    <w:rsid w:val="00CB22CC"/>
    <w:rsid w:val="00CB2F42"/>
    <w:rsid w:val="00CB305F"/>
    <w:rsid w:val="00CB308C"/>
    <w:rsid w:val="00CB314B"/>
    <w:rsid w:val="00CB3198"/>
    <w:rsid w:val="00CB32FA"/>
    <w:rsid w:val="00CB339E"/>
    <w:rsid w:val="00CB38B1"/>
    <w:rsid w:val="00CB3B2A"/>
    <w:rsid w:val="00CB3BE5"/>
    <w:rsid w:val="00CB4015"/>
    <w:rsid w:val="00CB4CFF"/>
    <w:rsid w:val="00CB5285"/>
    <w:rsid w:val="00CB5471"/>
    <w:rsid w:val="00CB597F"/>
    <w:rsid w:val="00CB5FC2"/>
    <w:rsid w:val="00CB6D2E"/>
    <w:rsid w:val="00CB6D91"/>
    <w:rsid w:val="00CB76A3"/>
    <w:rsid w:val="00CB7B60"/>
    <w:rsid w:val="00CB7E0E"/>
    <w:rsid w:val="00CC01FA"/>
    <w:rsid w:val="00CC05DF"/>
    <w:rsid w:val="00CC0646"/>
    <w:rsid w:val="00CC087F"/>
    <w:rsid w:val="00CC0904"/>
    <w:rsid w:val="00CC0B7A"/>
    <w:rsid w:val="00CC13C4"/>
    <w:rsid w:val="00CC1834"/>
    <w:rsid w:val="00CC278D"/>
    <w:rsid w:val="00CC2FB5"/>
    <w:rsid w:val="00CC31AF"/>
    <w:rsid w:val="00CC44E6"/>
    <w:rsid w:val="00CC49B0"/>
    <w:rsid w:val="00CC4B75"/>
    <w:rsid w:val="00CC4CBE"/>
    <w:rsid w:val="00CC51BA"/>
    <w:rsid w:val="00CC559B"/>
    <w:rsid w:val="00CC6A1A"/>
    <w:rsid w:val="00CC7144"/>
    <w:rsid w:val="00CC7673"/>
    <w:rsid w:val="00CD05B8"/>
    <w:rsid w:val="00CD0B8A"/>
    <w:rsid w:val="00CD1117"/>
    <w:rsid w:val="00CD14D7"/>
    <w:rsid w:val="00CD1D75"/>
    <w:rsid w:val="00CD1EFF"/>
    <w:rsid w:val="00CD242F"/>
    <w:rsid w:val="00CD282E"/>
    <w:rsid w:val="00CD2B09"/>
    <w:rsid w:val="00CD2BAE"/>
    <w:rsid w:val="00CD2F74"/>
    <w:rsid w:val="00CD3788"/>
    <w:rsid w:val="00CD469A"/>
    <w:rsid w:val="00CD4854"/>
    <w:rsid w:val="00CD4EAC"/>
    <w:rsid w:val="00CD5461"/>
    <w:rsid w:val="00CD59B4"/>
    <w:rsid w:val="00CD5E8B"/>
    <w:rsid w:val="00CD681A"/>
    <w:rsid w:val="00CD6923"/>
    <w:rsid w:val="00CD7085"/>
    <w:rsid w:val="00CD7B5A"/>
    <w:rsid w:val="00CD7E1D"/>
    <w:rsid w:val="00CE0231"/>
    <w:rsid w:val="00CE0236"/>
    <w:rsid w:val="00CE03E4"/>
    <w:rsid w:val="00CE1896"/>
    <w:rsid w:val="00CE19D7"/>
    <w:rsid w:val="00CE1B1E"/>
    <w:rsid w:val="00CE1B94"/>
    <w:rsid w:val="00CE23B6"/>
    <w:rsid w:val="00CE2958"/>
    <w:rsid w:val="00CE3058"/>
    <w:rsid w:val="00CE36C9"/>
    <w:rsid w:val="00CE3E89"/>
    <w:rsid w:val="00CE4261"/>
    <w:rsid w:val="00CE43FC"/>
    <w:rsid w:val="00CE4543"/>
    <w:rsid w:val="00CE4CFF"/>
    <w:rsid w:val="00CE58C1"/>
    <w:rsid w:val="00CE58CF"/>
    <w:rsid w:val="00CE5E27"/>
    <w:rsid w:val="00CE66A3"/>
    <w:rsid w:val="00CE6C5A"/>
    <w:rsid w:val="00CE716D"/>
    <w:rsid w:val="00CE7381"/>
    <w:rsid w:val="00CE784E"/>
    <w:rsid w:val="00CE7D38"/>
    <w:rsid w:val="00CE7EA1"/>
    <w:rsid w:val="00CE7F22"/>
    <w:rsid w:val="00CF020C"/>
    <w:rsid w:val="00CF0BD7"/>
    <w:rsid w:val="00CF0C7F"/>
    <w:rsid w:val="00CF0DDD"/>
    <w:rsid w:val="00CF0E3F"/>
    <w:rsid w:val="00CF1195"/>
    <w:rsid w:val="00CF1290"/>
    <w:rsid w:val="00CF19AD"/>
    <w:rsid w:val="00CF1A68"/>
    <w:rsid w:val="00CF1B3E"/>
    <w:rsid w:val="00CF1E61"/>
    <w:rsid w:val="00CF1F1F"/>
    <w:rsid w:val="00CF1F8F"/>
    <w:rsid w:val="00CF1FE4"/>
    <w:rsid w:val="00CF22C3"/>
    <w:rsid w:val="00CF3140"/>
    <w:rsid w:val="00CF398C"/>
    <w:rsid w:val="00CF3D40"/>
    <w:rsid w:val="00CF42D4"/>
    <w:rsid w:val="00CF4393"/>
    <w:rsid w:val="00CF46BB"/>
    <w:rsid w:val="00CF470E"/>
    <w:rsid w:val="00CF4804"/>
    <w:rsid w:val="00CF4D1D"/>
    <w:rsid w:val="00CF4D8E"/>
    <w:rsid w:val="00CF53E4"/>
    <w:rsid w:val="00CF64D9"/>
    <w:rsid w:val="00CF6791"/>
    <w:rsid w:val="00CF6A50"/>
    <w:rsid w:val="00CF6D6C"/>
    <w:rsid w:val="00CF6DF0"/>
    <w:rsid w:val="00CF70F1"/>
    <w:rsid w:val="00CF76EA"/>
    <w:rsid w:val="00D00476"/>
    <w:rsid w:val="00D0093A"/>
    <w:rsid w:val="00D00958"/>
    <w:rsid w:val="00D01424"/>
    <w:rsid w:val="00D01B7C"/>
    <w:rsid w:val="00D01CE8"/>
    <w:rsid w:val="00D01DA0"/>
    <w:rsid w:val="00D03236"/>
    <w:rsid w:val="00D03338"/>
    <w:rsid w:val="00D0334E"/>
    <w:rsid w:val="00D03DE7"/>
    <w:rsid w:val="00D04006"/>
    <w:rsid w:val="00D04A31"/>
    <w:rsid w:val="00D060C1"/>
    <w:rsid w:val="00D06138"/>
    <w:rsid w:val="00D06881"/>
    <w:rsid w:val="00D069CC"/>
    <w:rsid w:val="00D06AB6"/>
    <w:rsid w:val="00D07562"/>
    <w:rsid w:val="00D078BC"/>
    <w:rsid w:val="00D078CD"/>
    <w:rsid w:val="00D10492"/>
    <w:rsid w:val="00D104A4"/>
    <w:rsid w:val="00D10902"/>
    <w:rsid w:val="00D109A6"/>
    <w:rsid w:val="00D109EB"/>
    <w:rsid w:val="00D10A3A"/>
    <w:rsid w:val="00D10E23"/>
    <w:rsid w:val="00D11E36"/>
    <w:rsid w:val="00D12070"/>
    <w:rsid w:val="00D121C5"/>
    <w:rsid w:val="00D1244A"/>
    <w:rsid w:val="00D1262B"/>
    <w:rsid w:val="00D128F2"/>
    <w:rsid w:val="00D12E48"/>
    <w:rsid w:val="00D130B0"/>
    <w:rsid w:val="00D13303"/>
    <w:rsid w:val="00D13FA6"/>
    <w:rsid w:val="00D140D0"/>
    <w:rsid w:val="00D143D1"/>
    <w:rsid w:val="00D15AB7"/>
    <w:rsid w:val="00D15CD3"/>
    <w:rsid w:val="00D1644A"/>
    <w:rsid w:val="00D16958"/>
    <w:rsid w:val="00D16C1C"/>
    <w:rsid w:val="00D16CFB"/>
    <w:rsid w:val="00D171F3"/>
    <w:rsid w:val="00D1754C"/>
    <w:rsid w:val="00D17703"/>
    <w:rsid w:val="00D17FF4"/>
    <w:rsid w:val="00D2039C"/>
    <w:rsid w:val="00D20719"/>
    <w:rsid w:val="00D208CF"/>
    <w:rsid w:val="00D208E8"/>
    <w:rsid w:val="00D20CF2"/>
    <w:rsid w:val="00D22142"/>
    <w:rsid w:val="00D223E2"/>
    <w:rsid w:val="00D223F8"/>
    <w:rsid w:val="00D22815"/>
    <w:rsid w:val="00D24058"/>
    <w:rsid w:val="00D249D2"/>
    <w:rsid w:val="00D24FF0"/>
    <w:rsid w:val="00D25841"/>
    <w:rsid w:val="00D2604D"/>
    <w:rsid w:val="00D260EC"/>
    <w:rsid w:val="00D264F1"/>
    <w:rsid w:val="00D26A42"/>
    <w:rsid w:val="00D26AC5"/>
    <w:rsid w:val="00D26F4E"/>
    <w:rsid w:val="00D2734D"/>
    <w:rsid w:val="00D27E72"/>
    <w:rsid w:val="00D27F05"/>
    <w:rsid w:val="00D30236"/>
    <w:rsid w:val="00D30645"/>
    <w:rsid w:val="00D306CD"/>
    <w:rsid w:val="00D30701"/>
    <w:rsid w:val="00D3074D"/>
    <w:rsid w:val="00D30991"/>
    <w:rsid w:val="00D30D89"/>
    <w:rsid w:val="00D30E2C"/>
    <w:rsid w:val="00D32384"/>
    <w:rsid w:val="00D32805"/>
    <w:rsid w:val="00D32813"/>
    <w:rsid w:val="00D33149"/>
    <w:rsid w:val="00D332C6"/>
    <w:rsid w:val="00D3347D"/>
    <w:rsid w:val="00D33C34"/>
    <w:rsid w:val="00D3423B"/>
    <w:rsid w:val="00D342CD"/>
    <w:rsid w:val="00D342DB"/>
    <w:rsid w:val="00D34913"/>
    <w:rsid w:val="00D3518F"/>
    <w:rsid w:val="00D351DE"/>
    <w:rsid w:val="00D35D13"/>
    <w:rsid w:val="00D35F58"/>
    <w:rsid w:val="00D36214"/>
    <w:rsid w:val="00D364E0"/>
    <w:rsid w:val="00D3660C"/>
    <w:rsid w:val="00D36DE1"/>
    <w:rsid w:val="00D3785B"/>
    <w:rsid w:val="00D37919"/>
    <w:rsid w:val="00D37C37"/>
    <w:rsid w:val="00D37EDC"/>
    <w:rsid w:val="00D40250"/>
    <w:rsid w:val="00D408FC"/>
    <w:rsid w:val="00D40A24"/>
    <w:rsid w:val="00D40BAD"/>
    <w:rsid w:val="00D40D8E"/>
    <w:rsid w:val="00D41B4E"/>
    <w:rsid w:val="00D41B7A"/>
    <w:rsid w:val="00D420F3"/>
    <w:rsid w:val="00D421A8"/>
    <w:rsid w:val="00D42CD2"/>
    <w:rsid w:val="00D43D2D"/>
    <w:rsid w:val="00D44187"/>
    <w:rsid w:val="00D44EE6"/>
    <w:rsid w:val="00D44F0C"/>
    <w:rsid w:val="00D4514E"/>
    <w:rsid w:val="00D45158"/>
    <w:rsid w:val="00D45334"/>
    <w:rsid w:val="00D45595"/>
    <w:rsid w:val="00D4575E"/>
    <w:rsid w:val="00D45878"/>
    <w:rsid w:val="00D45CEB"/>
    <w:rsid w:val="00D45D93"/>
    <w:rsid w:val="00D46806"/>
    <w:rsid w:val="00D46D16"/>
    <w:rsid w:val="00D46EEF"/>
    <w:rsid w:val="00D47055"/>
    <w:rsid w:val="00D47250"/>
    <w:rsid w:val="00D47275"/>
    <w:rsid w:val="00D4771E"/>
    <w:rsid w:val="00D47E86"/>
    <w:rsid w:val="00D50065"/>
    <w:rsid w:val="00D50388"/>
    <w:rsid w:val="00D50438"/>
    <w:rsid w:val="00D50818"/>
    <w:rsid w:val="00D508EE"/>
    <w:rsid w:val="00D50CBD"/>
    <w:rsid w:val="00D5147C"/>
    <w:rsid w:val="00D5175A"/>
    <w:rsid w:val="00D51EA4"/>
    <w:rsid w:val="00D52195"/>
    <w:rsid w:val="00D52DE7"/>
    <w:rsid w:val="00D530BD"/>
    <w:rsid w:val="00D53109"/>
    <w:rsid w:val="00D533B8"/>
    <w:rsid w:val="00D5343E"/>
    <w:rsid w:val="00D539CC"/>
    <w:rsid w:val="00D539EF"/>
    <w:rsid w:val="00D53C73"/>
    <w:rsid w:val="00D53CBC"/>
    <w:rsid w:val="00D53DF0"/>
    <w:rsid w:val="00D5460E"/>
    <w:rsid w:val="00D54711"/>
    <w:rsid w:val="00D54738"/>
    <w:rsid w:val="00D54CCE"/>
    <w:rsid w:val="00D54CEA"/>
    <w:rsid w:val="00D55250"/>
    <w:rsid w:val="00D552B9"/>
    <w:rsid w:val="00D554BE"/>
    <w:rsid w:val="00D55890"/>
    <w:rsid w:val="00D55BF6"/>
    <w:rsid w:val="00D55C60"/>
    <w:rsid w:val="00D55F1E"/>
    <w:rsid w:val="00D567C9"/>
    <w:rsid w:val="00D56BB6"/>
    <w:rsid w:val="00D56D55"/>
    <w:rsid w:val="00D60491"/>
    <w:rsid w:val="00D6074F"/>
    <w:rsid w:val="00D6082E"/>
    <w:rsid w:val="00D60A27"/>
    <w:rsid w:val="00D611D8"/>
    <w:rsid w:val="00D61354"/>
    <w:rsid w:val="00D61CEC"/>
    <w:rsid w:val="00D61D95"/>
    <w:rsid w:val="00D623CE"/>
    <w:rsid w:val="00D62AAE"/>
    <w:rsid w:val="00D62FF8"/>
    <w:rsid w:val="00D63F10"/>
    <w:rsid w:val="00D64896"/>
    <w:rsid w:val="00D64BF7"/>
    <w:rsid w:val="00D64D6C"/>
    <w:rsid w:val="00D64E4E"/>
    <w:rsid w:val="00D64F29"/>
    <w:rsid w:val="00D65A9F"/>
    <w:rsid w:val="00D66BE7"/>
    <w:rsid w:val="00D66F99"/>
    <w:rsid w:val="00D67C67"/>
    <w:rsid w:val="00D70111"/>
    <w:rsid w:val="00D703CF"/>
    <w:rsid w:val="00D70995"/>
    <w:rsid w:val="00D71874"/>
    <w:rsid w:val="00D71E07"/>
    <w:rsid w:val="00D727C4"/>
    <w:rsid w:val="00D72912"/>
    <w:rsid w:val="00D72AC1"/>
    <w:rsid w:val="00D7337A"/>
    <w:rsid w:val="00D73392"/>
    <w:rsid w:val="00D7359D"/>
    <w:rsid w:val="00D745C6"/>
    <w:rsid w:val="00D74643"/>
    <w:rsid w:val="00D749E8"/>
    <w:rsid w:val="00D74B87"/>
    <w:rsid w:val="00D75309"/>
    <w:rsid w:val="00D75C51"/>
    <w:rsid w:val="00D75CB7"/>
    <w:rsid w:val="00D7640D"/>
    <w:rsid w:val="00D76CD4"/>
    <w:rsid w:val="00D76DCF"/>
    <w:rsid w:val="00D770C6"/>
    <w:rsid w:val="00D77AC9"/>
    <w:rsid w:val="00D77B39"/>
    <w:rsid w:val="00D77F0C"/>
    <w:rsid w:val="00D80094"/>
    <w:rsid w:val="00D809A5"/>
    <w:rsid w:val="00D81580"/>
    <w:rsid w:val="00D81C5B"/>
    <w:rsid w:val="00D81E3B"/>
    <w:rsid w:val="00D82018"/>
    <w:rsid w:val="00D82460"/>
    <w:rsid w:val="00D8254A"/>
    <w:rsid w:val="00D8264E"/>
    <w:rsid w:val="00D8312E"/>
    <w:rsid w:val="00D83DAC"/>
    <w:rsid w:val="00D83E42"/>
    <w:rsid w:val="00D83EDC"/>
    <w:rsid w:val="00D84FE0"/>
    <w:rsid w:val="00D850A0"/>
    <w:rsid w:val="00D85162"/>
    <w:rsid w:val="00D8526E"/>
    <w:rsid w:val="00D85A8B"/>
    <w:rsid w:val="00D85AF2"/>
    <w:rsid w:val="00D85C5B"/>
    <w:rsid w:val="00D8645C"/>
    <w:rsid w:val="00D8650C"/>
    <w:rsid w:val="00D8658B"/>
    <w:rsid w:val="00D866BD"/>
    <w:rsid w:val="00D870DA"/>
    <w:rsid w:val="00D87106"/>
    <w:rsid w:val="00D871E1"/>
    <w:rsid w:val="00D87794"/>
    <w:rsid w:val="00D877CA"/>
    <w:rsid w:val="00D9010E"/>
    <w:rsid w:val="00D902EA"/>
    <w:rsid w:val="00D90768"/>
    <w:rsid w:val="00D90EAF"/>
    <w:rsid w:val="00D91CD5"/>
    <w:rsid w:val="00D91EBC"/>
    <w:rsid w:val="00D9290D"/>
    <w:rsid w:val="00D92CD0"/>
    <w:rsid w:val="00D935D2"/>
    <w:rsid w:val="00D93A3C"/>
    <w:rsid w:val="00D93D78"/>
    <w:rsid w:val="00D93E0A"/>
    <w:rsid w:val="00D93E1D"/>
    <w:rsid w:val="00D93F2F"/>
    <w:rsid w:val="00D94679"/>
    <w:rsid w:val="00D94B34"/>
    <w:rsid w:val="00D95178"/>
    <w:rsid w:val="00D9532F"/>
    <w:rsid w:val="00D954A8"/>
    <w:rsid w:val="00D96070"/>
    <w:rsid w:val="00D96123"/>
    <w:rsid w:val="00D961FD"/>
    <w:rsid w:val="00D96621"/>
    <w:rsid w:val="00D96714"/>
    <w:rsid w:val="00D9682B"/>
    <w:rsid w:val="00D96836"/>
    <w:rsid w:val="00D96898"/>
    <w:rsid w:val="00D9692C"/>
    <w:rsid w:val="00D96932"/>
    <w:rsid w:val="00D971E8"/>
    <w:rsid w:val="00D97393"/>
    <w:rsid w:val="00D97A76"/>
    <w:rsid w:val="00D97AAB"/>
    <w:rsid w:val="00DA043D"/>
    <w:rsid w:val="00DA0E98"/>
    <w:rsid w:val="00DA10B1"/>
    <w:rsid w:val="00DA120A"/>
    <w:rsid w:val="00DA13B6"/>
    <w:rsid w:val="00DA1476"/>
    <w:rsid w:val="00DA159B"/>
    <w:rsid w:val="00DA1958"/>
    <w:rsid w:val="00DA20DB"/>
    <w:rsid w:val="00DA2D06"/>
    <w:rsid w:val="00DA3112"/>
    <w:rsid w:val="00DA32A9"/>
    <w:rsid w:val="00DA35D2"/>
    <w:rsid w:val="00DA44A2"/>
    <w:rsid w:val="00DA4C49"/>
    <w:rsid w:val="00DA520D"/>
    <w:rsid w:val="00DA5463"/>
    <w:rsid w:val="00DA54C7"/>
    <w:rsid w:val="00DA555F"/>
    <w:rsid w:val="00DA5FC1"/>
    <w:rsid w:val="00DA6085"/>
    <w:rsid w:val="00DA6801"/>
    <w:rsid w:val="00DA6F50"/>
    <w:rsid w:val="00DB0264"/>
    <w:rsid w:val="00DB05DC"/>
    <w:rsid w:val="00DB066E"/>
    <w:rsid w:val="00DB0AD4"/>
    <w:rsid w:val="00DB0C93"/>
    <w:rsid w:val="00DB11DB"/>
    <w:rsid w:val="00DB1702"/>
    <w:rsid w:val="00DB1794"/>
    <w:rsid w:val="00DB1B53"/>
    <w:rsid w:val="00DB1B98"/>
    <w:rsid w:val="00DB21FF"/>
    <w:rsid w:val="00DB2561"/>
    <w:rsid w:val="00DB29C5"/>
    <w:rsid w:val="00DB2E58"/>
    <w:rsid w:val="00DB2F3D"/>
    <w:rsid w:val="00DB30A0"/>
    <w:rsid w:val="00DB3E5B"/>
    <w:rsid w:val="00DB4327"/>
    <w:rsid w:val="00DB440F"/>
    <w:rsid w:val="00DB4689"/>
    <w:rsid w:val="00DB47E4"/>
    <w:rsid w:val="00DB51B6"/>
    <w:rsid w:val="00DB57A9"/>
    <w:rsid w:val="00DB58B7"/>
    <w:rsid w:val="00DB662F"/>
    <w:rsid w:val="00DB6687"/>
    <w:rsid w:val="00DB67C1"/>
    <w:rsid w:val="00DB727A"/>
    <w:rsid w:val="00DB73C1"/>
    <w:rsid w:val="00DB75A1"/>
    <w:rsid w:val="00DB75DF"/>
    <w:rsid w:val="00DB75E5"/>
    <w:rsid w:val="00DB7EE0"/>
    <w:rsid w:val="00DC086D"/>
    <w:rsid w:val="00DC0E9F"/>
    <w:rsid w:val="00DC0F84"/>
    <w:rsid w:val="00DC16F5"/>
    <w:rsid w:val="00DC1CAE"/>
    <w:rsid w:val="00DC2052"/>
    <w:rsid w:val="00DC20BC"/>
    <w:rsid w:val="00DC26C1"/>
    <w:rsid w:val="00DC2D07"/>
    <w:rsid w:val="00DC31BA"/>
    <w:rsid w:val="00DC3DFF"/>
    <w:rsid w:val="00DC4143"/>
    <w:rsid w:val="00DC4562"/>
    <w:rsid w:val="00DC4897"/>
    <w:rsid w:val="00DC4AF4"/>
    <w:rsid w:val="00DC4C1C"/>
    <w:rsid w:val="00DC53E3"/>
    <w:rsid w:val="00DC58A6"/>
    <w:rsid w:val="00DC5E39"/>
    <w:rsid w:val="00DC632B"/>
    <w:rsid w:val="00DC66FF"/>
    <w:rsid w:val="00DC6AC9"/>
    <w:rsid w:val="00DC6C85"/>
    <w:rsid w:val="00DC751F"/>
    <w:rsid w:val="00DC786A"/>
    <w:rsid w:val="00DC7ED4"/>
    <w:rsid w:val="00DC7ED5"/>
    <w:rsid w:val="00DD02F3"/>
    <w:rsid w:val="00DD0814"/>
    <w:rsid w:val="00DD12FA"/>
    <w:rsid w:val="00DD19DC"/>
    <w:rsid w:val="00DD21AE"/>
    <w:rsid w:val="00DD2245"/>
    <w:rsid w:val="00DD2615"/>
    <w:rsid w:val="00DD291D"/>
    <w:rsid w:val="00DD3155"/>
    <w:rsid w:val="00DD3381"/>
    <w:rsid w:val="00DD343A"/>
    <w:rsid w:val="00DD38A6"/>
    <w:rsid w:val="00DD4674"/>
    <w:rsid w:val="00DD4C6A"/>
    <w:rsid w:val="00DD4D7F"/>
    <w:rsid w:val="00DD555F"/>
    <w:rsid w:val="00DD5643"/>
    <w:rsid w:val="00DD5C7F"/>
    <w:rsid w:val="00DD5E15"/>
    <w:rsid w:val="00DD5F84"/>
    <w:rsid w:val="00DD65AC"/>
    <w:rsid w:val="00DD7B4D"/>
    <w:rsid w:val="00DD7DE6"/>
    <w:rsid w:val="00DE0019"/>
    <w:rsid w:val="00DE069E"/>
    <w:rsid w:val="00DE0A2B"/>
    <w:rsid w:val="00DE1BD1"/>
    <w:rsid w:val="00DE21B1"/>
    <w:rsid w:val="00DE2212"/>
    <w:rsid w:val="00DE3327"/>
    <w:rsid w:val="00DE35B5"/>
    <w:rsid w:val="00DE374B"/>
    <w:rsid w:val="00DE3C07"/>
    <w:rsid w:val="00DE4150"/>
    <w:rsid w:val="00DE4228"/>
    <w:rsid w:val="00DE456D"/>
    <w:rsid w:val="00DE461E"/>
    <w:rsid w:val="00DE4A88"/>
    <w:rsid w:val="00DE5449"/>
    <w:rsid w:val="00DE5ACB"/>
    <w:rsid w:val="00DE5D4B"/>
    <w:rsid w:val="00DE5E72"/>
    <w:rsid w:val="00DE6625"/>
    <w:rsid w:val="00DE6708"/>
    <w:rsid w:val="00DE78F7"/>
    <w:rsid w:val="00DE7D9F"/>
    <w:rsid w:val="00DF0287"/>
    <w:rsid w:val="00DF053F"/>
    <w:rsid w:val="00DF0718"/>
    <w:rsid w:val="00DF0883"/>
    <w:rsid w:val="00DF09B6"/>
    <w:rsid w:val="00DF0D5C"/>
    <w:rsid w:val="00DF15FE"/>
    <w:rsid w:val="00DF1A19"/>
    <w:rsid w:val="00DF1E5F"/>
    <w:rsid w:val="00DF29B4"/>
    <w:rsid w:val="00DF2A83"/>
    <w:rsid w:val="00DF2DAC"/>
    <w:rsid w:val="00DF2DC0"/>
    <w:rsid w:val="00DF34B0"/>
    <w:rsid w:val="00DF36A8"/>
    <w:rsid w:val="00DF392D"/>
    <w:rsid w:val="00DF44D1"/>
    <w:rsid w:val="00DF45E4"/>
    <w:rsid w:val="00DF4B08"/>
    <w:rsid w:val="00DF4C74"/>
    <w:rsid w:val="00DF4CF3"/>
    <w:rsid w:val="00DF52C6"/>
    <w:rsid w:val="00DF5419"/>
    <w:rsid w:val="00DF569A"/>
    <w:rsid w:val="00DF5E4D"/>
    <w:rsid w:val="00DF5E6A"/>
    <w:rsid w:val="00DF6005"/>
    <w:rsid w:val="00DF60C3"/>
    <w:rsid w:val="00DF6301"/>
    <w:rsid w:val="00DF68DA"/>
    <w:rsid w:val="00DF69B3"/>
    <w:rsid w:val="00DF6B5B"/>
    <w:rsid w:val="00DF6D9C"/>
    <w:rsid w:val="00DF7141"/>
    <w:rsid w:val="00DF781C"/>
    <w:rsid w:val="00E000A5"/>
    <w:rsid w:val="00E00380"/>
    <w:rsid w:val="00E01195"/>
    <w:rsid w:val="00E02D2D"/>
    <w:rsid w:val="00E03066"/>
    <w:rsid w:val="00E0348E"/>
    <w:rsid w:val="00E03545"/>
    <w:rsid w:val="00E039D0"/>
    <w:rsid w:val="00E03E8A"/>
    <w:rsid w:val="00E0406A"/>
    <w:rsid w:val="00E04260"/>
    <w:rsid w:val="00E0457D"/>
    <w:rsid w:val="00E045E9"/>
    <w:rsid w:val="00E046DE"/>
    <w:rsid w:val="00E04BD8"/>
    <w:rsid w:val="00E04D85"/>
    <w:rsid w:val="00E051F4"/>
    <w:rsid w:val="00E056AE"/>
    <w:rsid w:val="00E05CC0"/>
    <w:rsid w:val="00E0646F"/>
    <w:rsid w:val="00E065FD"/>
    <w:rsid w:val="00E06C77"/>
    <w:rsid w:val="00E071D5"/>
    <w:rsid w:val="00E075E3"/>
    <w:rsid w:val="00E07993"/>
    <w:rsid w:val="00E07BA9"/>
    <w:rsid w:val="00E07FEF"/>
    <w:rsid w:val="00E10287"/>
    <w:rsid w:val="00E1039C"/>
    <w:rsid w:val="00E10949"/>
    <w:rsid w:val="00E10CE2"/>
    <w:rsid w:val="00E112AB"/>
    <w:rsid w:val="00E115CA"/>
    <w:rsid w:val="00E11824"/>
    <w:rsid w:val="00E118D5"/>
    <w:rsid w:val="00E11FE1"/>
    <w:rsid w:val="00E12D97"/>
    <w:rsid w:val="00E13114"/>
    <w:rsid w:val="00E1318C"/>
    <w:rsid w:val="00E139E5"/>
    <w:rsid w:val="00E13AB3"/>
    <w:rsid w:val="00E13B23"/>
    <w:rsid w:val="00E13DF2"/>
    <w:rsid w:val="00E13EAA"/>
    <w:rsid w:val="00E13FD1"/>
    <w:rsid w:val="00E14BB7"/>
    <w:rsid w:val="00E15041"/>
    <w:rsid w:val="00E150F9"/>
    <w:rsid w:val="00E152BD"/>
    <w:rsid w:val="00E1563A"/>
    <w:rsid w:val="00E15D8C"/>
    <w:rsid w:val="00E15FD5"/>
    <w:rsid w:val="00E1603D"/>
    <w:rsid w:val="00E16520"/>
    <w:rsid w:val="00E17097"/>
    <w:rsid w:val="00E17103"/>
    <w:rsid w:val="00E17388"/>
    <w:rsid w:val="00E1772E"/>
    <w:rsid w:val="00E17C96"/>
    <w:rsid w:val="00E201C6"/>
    <w:rsid w:val="00E208E1"/>
    <w:rsid w:val="00E20DEC"/>
    <w:rsid w:val="00E21516"/>
    <w:rsid w:val="00E21725"/>
    <w:rsid w:val="00E2265B"/>
    <w:rsid w:val="00E227EB"/>
    <w:rsid w:val="00E2293A"/>
    <w:rsid w:val="00E22BC7"/>
    <w:rsid w:val="00E22D60"/>
    <w:rsid w:val="00E22E19"/>
    <w:rsid w:val="00E2377C"/>
    <w:rsid w:val="00E238F9"/>
    <w:rsid w:val="00E2390A"/>
    <w:rsid w:val="00E23B5A"/>
    <w:rsid w:val="00E23FF3"/>
    <w:rsid w:val="00E24C79"/>
    <w:rsid w:val="00E25345"/>
    <w:rsid w:val="00E2597F"/>
    <w:rsid w:val="00E25BFF"/>
    <w:rsid w:val="00E26247"/>
    <w:rsid w:val="00E2699B"/>
    <w:rsid w:val="00E26B48"/>
    <w:rsid w:val="00E26E00"/>
    <w:rsid w:val="00E2737C"/>
    <w:rsid w:val="00E27CC3"/>
    <w:rsid w:val="00E27DFB"/>
    <w:rsid w:val="00E30849"/>
    <w:rsid w:val="00E30DEB"/>
    <w:rsid w:val="00E30ECA"/>
    <w:rsid w:val="00E31041"/>
    <w:rsid w:val="00E3130D"/>
    <w:rsid w:val="00E3149B"/>
    <w:rsid w:val="00E31525"/>
    <w:rsid w:val="00E3183A"/>
    <w:rsid w:val="00E325CF"/>
    <w:rsid w:val="00E32A46"/>
    <w:rsid w:val="00E32A6B"/>
    <w:rsid w:val="00E32ABB"/>
    <w:rsid w:val="00E32D82"/>
    <w:rsid w:val="00E335F4"/>
    <w:rsid w:val="00E33CB8"/>
    <w:rsid w:val="00E346F8"/>
    <w:rsid w:val="00E34FED"/>
    <w:rsid w:val="00E35847"/>
    <w:rsid w:val="00E35B6E"/>
    <w:rsid w:val="00E365B6"/>
    <w:rsid w:val="00E36B7F"/>
    <w:rsid w:val="00E36BB6"/>
    <w:rsid w:val="00E409C4"/>
    <w:rsid w:val="00E40E8F"/>
    <w:rsid w:val="00E410C2"/>
    <w:rsid w:val="00E41482"/>
    <w:rsid w:val="00E41C1F"/>
    <w:rsid w:val="00E42548"/>
    <w:rsid w:val="00E42ADD"/>
    <w:rsid w:val="00E42B91"/>
    <w:rsid w:val="00E4431B"/>
    <w:rsid w:val="00E443F9"/>
    <w:rsid w:val="00E44439"/>
    <w:rsid w:val="00E444F2"/>
    <w:rsid w:val="00E448C8"/>
    <w:rsid w:val="00E44C37"/>
    <w:rsid w:val="00E44C7C"/>
    <w:rsid w:val="00E44D4C"/>
    <w:rsid w:val="00E45494"/>
    <w:rsid w:val="00E45880"/>
    <w:rsid w:val="00E4588B"/>
    <w:rsid w:val="00E46194"/>
    <w:rsid w:val="00E46878"/>
    <w:rsid w:val="00E46A0B"/>
    <w:rsid w:val="00E47199"/>
    <w:rsid w:val="00E47C65"/>
    <w:rsid w:val="00E47D3F"/>
    <w:rsid w:val="00E50249"/>
    <w:rsid w:val="00E50E7B"/>
    <w:rsid w:val="00E5126F"/>
    <w:rsid w:val="00E513BA"/>
    <w:rsid w:val="00E519BE"/>
    <w:rsid w:val="00E51D0F"/>
    <w:rsid w:val="00E52061"/>
    <w:rsid w:val="00E52449"/>
    <w:rsid w:val="00E529D0"/>
    <w:rsid w:val="00E52D00"/>
    <w:rsid w:val="00E52E0D"/>
    <w:rsid w:val="00E532A0"/>
    <w:rsid w:val="00E539A8"/>
    <w:rsid w:val="00E53A3B"/>
    <w:rsid w:val="00E53B44"/>
    <w:rsid w:val="00E54EB2"/>
    <w:rsid w:val="00E55511"/>
    <w:rsid w:val="00E5599F"/>
    <w:rsid w:val="00E55C61"/>
    <w:rsid w:val="00E55D50"/>
    <w:rsid w:val="00E55E6A"/>
    <w:rsid w:val="00E56960"/>
    <w:rsid w:val="00E56D82"/>
    <w:rsid w:val="00E5768F"/>
    <w:rsid w:val="00E57A42"/>
    <w:rsid w:val="00E601DE"/>
    <w:rsid w:val="00E60B78"/>
    <w:rsid w:val="00E62760"/>
    <w:rsid w:val="00E635E1"/>
    <w:rsid w:val="00E639CF"/>
    <w:rsid w:val="00E63AEA"/>
    <w:rsid w:val="00E63F15"/>
    <w:rsid w:val="00E642CB"/>
    <w:rsid w:val="00E644F0"/>
    <w:rsid w:val="00E64E74"/>
    <w:rsid w:val="00E653D7"/>
    <w:rsid w:val="00E65692"/>
    <w:rsid w:val="00E65BFA"/>
    <w:rsid w:val="00E65EF1"/>
    <w:rsid w:val="00E65FD1"/>
    <w:rsid w:val="00E66977"/>
    <w:rsid w:val="00E66A02"/>
    <w:rsid w:val="00E67C1C"/>
    <w:rsid w:val="00E67E4C"/>
    <w:rsid w:val="00E700CD"/>
    <w:rsid w:val="00E703F1"/>
    <w:rsid w:val="00E7063B"/>
    <w:rsid w:val="00E70A4B"/>
    <w:rsid w:val="00E70A59"/>
    <w:rsid w:val="00E715EB"/>
    <w:rsid w:val="00E7162C"/>
    <w:rsid w:val="00E71DCB"/>
    <w:rsid w:val="00E72E70"/>
    <w:rsid w:val="00E7304B"/>
    <w:rsid w:val="00E73494"/>
    <w:rsid w:val="00E73647"/>
    <w:rsid w:val="00E73BB6"/>
    <w:rsid w:val="00E741FD"/>
    <w:rsid w:val="00E7422E"/>
    <w:rsid w:val="00E7466C"/>
    <w:rsid w:val="00E7477C"/>
    <w:rsid w:val="00E74B10"/>
    <w:rsid w:val="00E74E00"/>
    <w:rsid w:val="00E751EE"/>
    <w:rsid w:val="00E75224"/>
    <w:rsid w:val="00E76033"/>
    <w:rsid w:val="00E76136"/>
    <w:rsid w:val="00E761C1"/>
    <w:rsid w:val="00E7633A"/>
    <w:rsid w:val="00E764BE"/>
    <w:rsid w:val="00E765BE"/>
    <w:rsid w:val="00E76993"/>
    <w:rsid w:val="00E76A58"/>
    <w:rsid w:val="00E76C65"/>
    <w:rsid w:val="00E80189"/>
    <w:rsid w:val="00E803FE"/>
    <w:rsid w:val="00E80FB0"/>
    <w:rsid w:val="00E81B53"/>
    <w:rsid w:val="00E821FE"/>
    <w:rsid w:val="00E828D9"/>
    <w:rsid w:val="00E829C5"/>
    <w:rsid w:val="00E82A3D"/>
    <w:rsid w:val="00E82BB2"/>
    <w:rsid w:val="00E82CC5"/>
    <w:rsid w:val="00E82DE0"/>
    <w:rsid w:val="00E83073"/>
    <w:rsid w:val="00E830F5"/>
    <w:rsid w:val="00E8360D"/>
    <w:rsid w:val="00E83F83"/>
    <w:rsid w:val="00E8405F"/>
    <w:rsid w:val="00E840C8"/>
    <w:rsid w:val="00E840CB"/>
    <w:rsid w:val="00E841D7"/>
    <w:rsid w:val="00E844F6"/>
    <w:rsid w:val="00E84D5D"/>
    <w:rsid w:val="00E84F60"/>
    <w:rsid w:val="00E85E0C"/>
    <w:rsid w:val="00E861D7"/>
    <w:rsid w:val="00E86232"/>
    <w:rsid w:val="00E86714"/>
    <w:rsid w:val="00E86A1E"/>
    <w:rsid w:val="00E86AB6"/>
    <w:rsid w:val="00E86D64"/>
    <w:rsid w:val="00E90918"/>
    <w:rsid w:val="00E90AB8"/>
    <w:rsid w:val="00E90BE3"/>
    <w:rsid w:val="00E90C96"/>
    <w:rsid w:val="00E9120E"/>
    <w:rsid w:val="00E91887"/>
    <w:rsid w:val="00E9209E"/>
    <w:rsid w:val="00E922EC"/>
    <w:rsid w:val="00E925BA"/>
    <w:rsid w:val="00E92AAA"/>
    <w:rsid w:val="00E92AEE"/>
    <w:rsid w:val="00E92B50"/>
    <w:rsid w:val="00E92C9F"/>
    <w:rsid w:val="00E92F80"/>
    <w:rsid w:val="00E9303F"/>
    <w:rsid w:val="00E9309D"/>
    <w:rsid w:val="00E93740"/>
    <w:rsid w:val="00E941BC"/>
    <w:rsid w:val="00E9424E"/>
    <w:rsid w:val="00E942D6"/>
    <w:rsid w:val="00E9473F"/>
    <w:rsid w:val="00E94A14"/>
    <w:rsid w:val="00E953A9"/>
    <w:rsid w:val="00E95DE9"/>
    <w:rsid w:val="00E960DC"/>
    <w:rsid w:val="00E96CD7"/>
    <w:rsid w:val="00E97443"/>
    <w:rsid w:val="00E974C9"/>
    <w:rsid w:val="00E975CC"/>
    <w:rsid w:val="00EA01DE"/>
    <w:rsid w:val="00EA08CF"/>
    <w:rsid w:val="00EA0F8D"/>
    <w:rsid w:val="00EA1986"/>
    <w:rsid w:val="00EA2647"/>
    <w:rsid w:val="00EA294F"/>
    <w:rsid w:val="00EA29D3"/>
    <w:rsid w:val="00EA3A6D"/>
    <w:rsid w:val="00EA404D"/>
    <w:rsid w:val="00EA4300"/>
    <w:rsid w:val="00EA474E"/>
    <w:rsid w:val="00EA487D"/>
    <w:rsid w:val="00EA4A23"/>
    <w:rsid w:val="00EA4F6A"/>
    <w:rsid w:val="00EA5509"/>
    <w:rsid w:val="00EA5CB1"/>
    <w:rsid w:val="00EA5E46"/>
    <w:rsid w:val="00EA634E"/>
    <w:rsid w:val="00EA7085"/>
    <w:rsid w:val="00EA719E"/>
    <w:rsid w:val="00EA76B6"/>
    <w:rsid w:val="00EA7DA6"/>
    <w:rsid w:val="00EB0031"/>
    <w:rsid w:val="00EB00B4"/>
    <w:rsid w:val="00EB0239"/>
    <w:rsid w:val="00EB0C9C"/>
    <w:rsid w:val="00EB0D13"/>
    <w:rsid w:val="00EB0FC3"/>
    <w:rsid w:val="00EB10EB"/>
    <w:rsid w:val="00EB1436"/>
    <w:rsid w:val="00EB175E"/>
    <w:rsid w:val="00EB2B52"/>
    <w:rsid w:val="00EB2C13"/>
    <w:rsid w:val="00EB2E35"/>
    <w:rsid w:val="00EB30A5"/>
    <w:rsid w:val="00EB38B1"/>
    <w:rsid w:val="00EB3E2E"/>
    <w:rsid w:val="00EB3E3C"/>
    <w:rsid w:val="00EB3F31"/>
    <w:rsid w:val="00EB3F98"/>
    <w:rsid w:val="00EB40CE"/>
    <w:rsid w:val="00EB45C1"/>
    <w:rsid w:val="00EB48E7"/>
    <w:rsid w:val="00EB48F1"/>
    <w:rsid w:val="00EB4EDF"/>
    <w:rsid w:val="00EB4FB6"/>
    <w:rsid w:val="00EB510B"/>
    <w:rsid w:val="00EB5803"/>
    <w:rsid w:val="00EB583E"/>
    <w:rsid w:val="00EB5D39"/>
    <w:rsid w:val="00EB6491"/>
    <w:rsid w:val="00EB6762"/>
    <w:rsid w:val="00EB6A20"/>
    <w:rsid w:val="00EB706F"/>
    <w:rsid w:val="00EB785F"/>
    <w:rsid w:val="00EB7B9E"/>
    <w:rsid w:val="00EB7F9D"/>
    <w:rsid w:val="00EC0E68"/>
    <w:rsid w:val="00EC0F64"/>
    <w:rsid w:val="00EC1043"/>
    <w:rsid w:val="00EC114D"/>
    <w:rsid w:val="00EC1671"/>
    <w:rsid w:val="00EC18C9"/>
    <w:rsid w:val="00EC1D75"/>
    <w:rsid w:val="00EC1E27"/>
    <w:rsid w:val="00EC1E75"/>
    <w:rsid w:val="00EC22CF"/>
    <w:rsid w:val="00EC250A"/>
    <w:rsid w:val="00EC2B26"/>
    <w:rsid w:val="00EC2B5E"/>
    <w:rsid w:val="00EC2F86"/>
    <w:rsid w:val="00EC305D"/>
    <w:rsid w:val="00EC3061"/>
    <w:rsid w:val="00EC313C"/>
    <w:rsid w:val="00EC32E4"/>
    <w:rsid w:val="00EC33D5"/>
    <w:rsid w:val="00EC3583"/>
    <w:rsid w:val="00EC3C1D"/>
    <w:rsid w:val="00EC3C4B"/>
    <w:rsid w:val="00EC3C60"/>
    <w:rsid w:val="00EC3D72"/>
    <w:rsid w:val="00EC4117"/>
    <w:rsid w:val="00EC4A73"/>
    <w:rsid w:val="00EC4D87"/>
    <w:rsid w:val="00EC50CC"/>
    <w:rsid w:val="00EC52AD"/>
    <w:rsid w:val="00EC56F7"/>
    <w:rsid w:val="00EC5C94"/>
    <w:rsid w:val="00EC5D47"/>
    <w:rsid w:val="00EC5EB2"/>
    <w:rsid w:val="00EC5FFC"/>
    <w:rsid w:val="00EC6CC4"/>
    <w:rsid w:val="00EC75AA"/>
    <w:rsid w:val="00EC7A4A"/>
    <w:rsid w:val="00EC7F4F"/>
    <w:rsid w:val="00EC7F7F"/>
    <w:rsid w:val="00ED0047"/>
    <w:rsid w:val="00ED0581"/>
    <w:rsid w:val="00ED0B04"/>
    <w:rsid w:val="00ED0CF1"/>
    <w:rsid w:val="00ED1151"/>
    <w:rsid w:val="00ED13C0"/>
    <w:rsid w:val="00ED1AF7"/>
    <w:rsid w:val="00ED1DC3"/>
    <w:rsid w:val="00ED33F9"/>
    <w:rsid w:val="00ED3531"/>
    <w:rsid w:val="00ED3D1B"/>
    <w:rsid w:val="00ED43E7"/>
    <w:rsid w:val="00ED4604"/>
    <w:rsid w:val="00ED4E2D"/>
    <w:rsid w:val="00ED4E59"/>
    <w:rsid w:val="00ED4F2A"/>
    <w:rsid w:val="00ED50DC"/>
    <w:rsid w:val="00ED58D5"/>
    <w:rsid w:val="00ED5A85"/>
    <w:rsid w:val="00ED5C89"/>
    <w:rsid w:val="00ED5DF9"/>
    <w:rsid w:val="00ED61F2"/>
    <w:rsid w:val="00ED6708"/>
    <w:rsid w:val="00ED6876"/>
    <w:rsid w:val="00ED6F9D"/>
    <w:rsid w:val="00ED7347"/>
    <w:rsid w:val="00ED744E"/>
    <w:rsid w:val="00ED749F"/>
    <w:rsid w:val="00ED7A53"/>
    <w:rsid w:val="00EE0DA5"/>
    <w:rsid w:val="00EE1165"/>
    <w:rsid w:val="00EE12F5"/>
    <w:rsid w:val="00EE1398"/>
    <w:rsid w:val="00EE177D"/>
    <w:rsid w:val="00EE1D3B"/>
    <w:rsid w:val="00EE1E6F"/>
    <w:rsid w:val="00EE25EA"/>
    <w:rsid w:val="00EE27C8"/>
    <w:rsid w:val="00EE2B5B"/>
    <w:rsid w:val="00EE2E59"/>
    <w:rsid w:val="00EE2F3C"/>
    <w:rsid w:val="00EE37A0"/>
    <w:rsid w:val="00EE3879"/>
    <w:rsid w:val="00EE38B0"/>
    <w:rsid w:val="00EE3B06"/>
    <w:rsid w:val="00EE3CB8"/>
    <w:rsid w:val="00EE3DA3"/>
    <w:rsid w:val="00EE3E51"/>
    <w:rsid w:val="00EE4120"/>
    <w:rsid w:val="00EE48FB"/>
    <w:rsid w:val="00EE4C63"/>
    <w:rsid w:val="00EE53AA"/>
    <w:rsid w:val="00EE5A4D"/>
    <w:rsid w:val="00EE5AE3"/>
    <w:rsid w:val="00EE6367"/>
    <w:rsid w:val="00EE6C85"/>
    <w:rsid w:val="00EE7443"/>
    <w:rsid w:val="00EE7902"/>
    <w:rsid w:val="00EE7940"/>
    <w:rsid w:val="00EE79DE"/>
    <w:rsid w:val="00EF0507"/>
    <w:rsid w:val="00EF070F"/>
    <w:rsid w:val="00EF0BEE"/>
    <w:rsid w:val="00EF0F05"/>
    <w:rsid w:val="00EF176D"/>
    <w:rsid w:val="00EF1BDC"/>
    <w:rsid w:val="00EF1C32"/>
    <w:rsid w:val="00EF1E8A"/>
    <w:rsid w:val="00EF2956"/>
    <w:rsid w:val="00EF2C22"/>
    <w:rsid w:val="00EF30C7"/>
    <w:rsid w:val="00EF313E"/>
    <w:rsid w:val="00EF3BED"/>
    <w:rsid w:val="00EF4031"/>
    <w:rsid w:val="00EF450E"/>
    <w:rsid w:val="00EF4A10"/>
    <w:rsid w:val="00EF4AB9"/>
    <w:rsid w:val="00EF5232"/>
    <w:rsid w:val="00EF55E1"/>
    <w:rsid w:val="00EF5C27"/>
    <w:rsid w:val="00EF6655"/>
    <w:rsid w:val="00EF6777"/>
    <w:rsid w:val="00EF69A1"/>
    <w:rsid w:val="00EF6A43"/>
    <w:rsid w:val="00EF6ABC"/>
    <w:rsid w:val="00EF726A"/>
    <w:rsid w:val="00EF7576"/>
    <w:rsid w:val="00EF7587"/>
    <w:rsid w:val="00EF76EA"/>
    <w:rsid w:val="00EF7C9A"/>
    <w:rsid w:val="00EF7DAD"/>
    <w:rsid w:val="00F0063B"/>
    <w:rsid w:val="00F00982"/>
    <w:rsid w:val="00F009A1"/>
    <w:rsid w:val="00F00A88"/>
    <w:rsid w:val="00F00C8C"/>
    <w:rsid w:val="00F01DD1"/>
    <w:rsid w:val="00F02810"/>
    <w:rsid w:val="00F02A82"/>
    <w:rsid w:val="00F02D70"/>
    <w:rsid w:val="00F037C8"/>
    <w:rsid w:val="00F0391D"/>
    <w:rsid w:val="00F03A10"/>
    <w:rsid w:val="00F03C0B"/>
    <w:rsid w:val="00F0478A"/>
    <w:rsid w:val="00F04D86"/>
    <w:rsid w:val="00F05C5B"/>
    <w:rsid w:val="00F06166"/>
    <w:rsid w:val="00F069C4"/>
    <w:rsid w:val="00F07107"/>
    <w:rsid w:val="00F07512"/>
    <w:rsid w:val="00F07654"/>
    <w:rsid w:val="00F0786B"/>
    <w:rsid w:val="00F07D34"/>
    <w:rsid w:val="00F101FD"/>
    <w:rsid w:val="00F10415"/>
    <w:rsid w:val="00F108B4"/>
    <w:rsid w:val="00F10BB8"/>
    <w:rsid w:val="00F10CA8"/>
    <w:rsid w:val="00F11A3D"/>
    <w:rsid w:val="00F11E00"/>
    <w:rsid w:val="00F11E5A"/>
    <w:rsid w:val="00F12956"/>
    <w:rsid w:val="00F12B31"/>
    <w:rsid w:val="00F12B7A"/>
    <w:rsid w:val="00F12B96"/>
    <w:rsid w:val="00F12D7F"/>
    <w:rsid w:val="00F13782"/>
    <w:rsid w:val="00F137E8"/>
    <w:rsid w:val="00F13ACB"/>
    <w:rsid w:val="00F146C8"/>
    <w:rsid w:val="00F14FB4"/>
    <w:rsid w:val="00F15333"/>
    <w:rsid w:val="00F1615A"/>
    <w:rsid w:val="00F16269"/>
    <w:rsid w:val="00F16947"/>
    <w:rsid w:val="00F17332"/>
    <w:rsid w:val="00F17460"/>
    <w:rsid w:val="00F175A0"/>
    <w:rsid w:val="00F1790E"/>
    <w:rsid w:val="00F203EA"/>
    <w:rsid w:val="00F2049C"/>
    <w:rsid w:val="00F205F9"/>
    <w:rsid w:val="00F20F97"/>
    <w:rsid w:val="00F21138"/>
    <w:rsid w:val="00F21490"/>
    <w:rsid w:val="00F22A11"/>
    <w:rsid w:val="00F22C66"/>
    <w:rsid w:val="00F22D9D"/>
    <w:rsid w:val="00F22FB8"/>
    <w:rsid w:val="00F2338B"/>
    <w:rsid w:val="00F23623"/>
    <w:rsid w:val="00F23681"/>
    <w:rsid w:val="00F23738"/>
    <w:rsid w:val="00F23C33"/>
    <w:rsid w:val="00F23DB4"/>
    <w:rsid w:val="00F248E5"/>
    <w:rsid w:val="00F24C1A"/>
    <w:rsid w:val="00F24DEB"/>
    <w:rsid w:val="00F2501B"/>
    <w:rsid w:val="00F2525E"/>
    <w:rsid w:val="00F253CE"/>
    <w:rsid w:val="00F25735"/>
    <w:rsid w:val="00F25834"/>
    <w:rsid w:val="00F25844"/>
    <w:rsid w:val="00F2592A"/>
    <w:rsid w:val="00F25AAB"/>
    <w:rsid w:val="00F25ADA"/>
    <w:rsid w:val="00F25EC4"/>
    <w:rsid w:val="00F2628D"/>
    <w:rsid w:val="00F266B8"/>
    <w:rsid w:val="00F26871"/>
    <w:rsid w:val="00F27088"/>
    <w:rsid w:val="00F272E0"/>
    <w:rsid w:val="00F27581"/>
    <w:rsid w:val="00F27A59"/>
    <w:rsid w:val="00F27EE3"/>
    <w:rsid w:val="00F3029C"/>
    <w:rsid w:val="00F310A4"/>
    <w:rsid w:val="00F3157F"/>
    <w:rsid w:val="00F321F7"/>
    <w:rsid w:val="00F32BBA"/>
    <w:rsid w:val="00F33F3C"/>
    <w:rsid w:val="00F340BE"/>
    <w:rsid w:val="00F344FF"/>
    <w:rsid w:val="00F346E1"/>
    <w:rsid w:val="00F347C1"/>
    <w:rsid w:val="00F34D93"/>
    <w:rsid w:val="00F34FB8"/>
    <w:rsid w:val="00F3555D"/>
    <w:rsid w:val="00F35651"/>
    <w:rsid w:val="00F357B0"/>
    <w:rsid w:val="00F36404"/>
    <w:rsid w:val="00F36E36"/>
    <w:rsid w:val="00F37B3A"/>
    <w:rsid w:val="00F37DA9"/>
    <w:rsid w:val="00F37DDE"/>
    <w:rsid w:val="00F406DF"/>
    <w:rsid w:val="00F407B7"/>
    <w:rsid w:val="00F41020"/>
    <w:rsid w:val="00F41515"/>
    <w:rsid w:val="00F41A7C"/>
    <w:rsid w:val="00F41A81"/>
    <w:rsid w:val="00F41F00"/>
    <w:rsid w:val="00F42184"/>
    <w:rsid w:val="00F42302"/>
    <w:rsid w:val="00F42AC8"/>
    <w:rsid w:val="00F4322F"/>
    <w:rsid w:val="00F43960"/>
    <w:rsid w:val="00F43AF0"/>
    <w:rsid w:val="00F43BDA"/>
    <w:rsid w:val="00F43EB0"/>
    <w:rsid w:val="00F43EB2"/>
    <w:rsid w:val="00F4493D"/>
    <w:rsid w:val="00F45188"/>
    <w:rsid w:val="00F45879"/>
    <w:rsid w:val="00F45CAF"/>
    <w:rsid w:val="00F45D50"/>
    <w:rsid w:val="00F45E04"/>
    <w:rsid w:val="00F46399"/>
    <w:rsid w:val="00F47663"/>
    <w:rsid w:val="00F4784A"/>
    <w:rsid w:val="00F47B1B"/>
    <w:rsid w:val="00F47EC7"/>
    <w:rsid w:val="00F50270"/>
    <w:rsid w:val="00F50573"/>
    <w:rsid w:val="00F509C0"/>
    <w:rsid w:val="00F519B5"/>
    <w:rsid w:val="00F51D60"/>
    <w:rsid w:val="00F53015"/>
    <w:rsid w:val="00F53B41"/>
    <w:rsid w:val="00F53C96"/>
    <w:rsid w:val="00F53E9F"/>
    <w:rsid w:val="00F54071"/>
    <w:rsid w:val="00F543A1"/>
    <w:rsid w:val="00F551F0"/>
    <w:rsid w:val="00F559B1"/>
    <w:rsid w:val="00F55A06"/>
    <w:rsid w:val="00F5608A"/>
    <w:rsid w:val="00F561DD"/>
    <w:rsid w:val="00F5664B"/>
    <w:rsid w:val="00F56728"/>
    <w:rsid w:val="00F56AB3"/>
    <w:rsid w:val="00F56E89"/>
    <w:rsid w:val="00F5704C"/>
    <w:rsid w:val="00F5706B"/>
    <w:rsid w:val="00F5724F"/>
    <w:rsid w:val="00F6004E"/>
    <w:rsid w:val="00F6050D"/>
    <w:rsid w:val="00F60679"/>
    <w:rsid w:val="00F60B89"/>
    <w:rsid w:val="00F60CC5"/>
    <w:rsid w:val="00F61160"/>
    <w:rsid w:val="00F615A7"/>
    <w:rsid w:val="00F616F3"/>
    <w:rsid w:val="00F6175F"/>
    <w:rsid w:val="00F6259E"/>
    <w:rsid w:val="00F62F4B"/>
    <w:rsid w:val="00F630C0"/>
    <w:rsid w:val="00F6371F"/>
    <w:rsid w:val="00F63923"/>
    <w:rsid w:val="00F639F6"/>
    <w:rsid w:val="00F6459A"/>
    <w:rsid w:val="00F64970"/>
    <w:rsid w:val="00F64B42"/>
    <w:rsid w:val="00F650CC"/>
    <w:rsid w:val="00F651DD"/>
    <w:rsid w:val="00F65736"/>
    <w:rsid w:val="00F65771"/>
    <w:rsid w:val="00F65791"/>
    <w:rsid w:val="00F660C1"/>
    <w:rsid w:val="00F67228"/>
    <w:rsid w:val="00F674AD"/>
    <w:rsid w:val="00F6783C"/>
    <w:rsid w:val="00F67885"/>
    <w:rsid w:val="00F67BB8"/>
    <w:rsid w:val="00F67D8C"/>
    <w:rsid w:val="00F7024E"/>
    <w:rsid w:val="00F70417"/>
    <w:rsid w:val="00F7078C"/>
    <w:rsid w:val="00F707CA"/>
    <w:rsid w:val="00F70C97"/>
    <w:rsid w:val="00F71095"/>
    <w:rsid w:val="00F71207"/>
    <w:rsid w:val="00F717F8"/>
    <w:rsid w:val="00F71F5D"/>
    <w:rsid w:val="00F72B0B"/>
    <w:rsid w:val="00F72CCF"/>
    <w:rsid w:val="00F72DF1"/>
    <w:rsid w:val="00F736A6"/>
    <w:rsid w:val="00F740E9"/>
    <w:rsid w:val="00F7588D"/>
    <w:rsid w:val="00F769A0"/>
    <w:rsid w:val="00F76D7D"/>
    <w:rsid w:val="00F771D6"/>
    <w:rsid w:val="00F774B3"/>
    <w:rsid w:val="00F7773E"/>
    <w:rsid w:val="00F77860"/>
    <w:rsid w:val="00F778F2"/>
    <w:rsid w:val="00F80321"/>
    <w:rsid w:val="00F805B8"/>
    <w:rsid w:val="00F80901"/>
    <w:rsid w:val="00F80E7E"/>
    <w:rsid w:val="00F80FB4"/>
    <w:rsid w:val="00F81A8B"/>
    <w:rsid w:val="00F81B80"/>
    <w:rsid w:val="00F82245"/>
    <w:rsid w:val="00F82370"/>
    <w:rsid w:val="00F82371"/>
    <w:rsid w:val="00F827BF"/>
    <w:rsid w:val="00F82C65"/>
    <w:rsid w:val="00F830E8"/>
    <w:rsid w:val="00F83CEC"/>
    <w:rsid w:val="00F83DE2"/>
    <w:rsid w:val="00F83F98"/>
    <w:rsid w:val="00F83FA0"/>
    <w:rsid w:val="00F840D0"/>
    <w:rsid w:val="00F8449C"/>
    <w:rsid w:val="00F8458C"/>
    <w:rsid w:val="00F84C1A"/>
    <w:rsid w:val="00F84E5E"/>
    <w:rsid w:val="00F8524C"/>
    <w:rsid w:val="00F8526F"/>
    <w:rsid w:val="00F85371"/>
    <w:rsid w:val="00F8542C"/>
    <w:rsid w:val="00F85638"/>
    <w:rsid w:val="00F859AE"/>
    <w:rsid w:val="00F860B8"/>
    <w:rsid w:val="00F8613F"/>
    <w:rsid w:val="00F86898"/>
    <w:rsid w:val="00F873D1"/>
    <w:rsid w:val="00F874E2"/>
    <w:rsid w:val="00F878FB"/>
    <w:rsid w:val="00F87ABE"/>
    <w:rsid w:val="00F87BFB"/>
    <w:rsid w:val="00F900CA"/>
    <w:rsid w:val="00F905CC"/>
    <w:rsid w:val="00F90664"/>
    <w:rsid w:val="00F907AD"/>
    <w:rsid w:val="00F9091D"/>
    <w:rsid w:val="00F90A97"/>
    <w:rsid w:val="00F90C16"/>
    <w:rsid w:val="00F91288"/>
    <w:rsid w:val="00F9132B"/>
    <w:rsid w:val="00F92845"/>
    <w:rsid w:val="00F92BF4"/>
    <w:rsid w:val="00F9300C"/>
    <w:rsid w:val="00F93094"/>
    <w:rsid w:val="00F93492"/>
    <w:rsid w:val="00F93579"/>
    <w:rsid w:val="00F93DD9"/>
    <w:rsid w:val="00F940E1"/>
    <w:rsid w:val="00F9425E"/>
    <w:rsid w:val="00F950A2"/>
    <w:rsid w:val="00F950BD"/>
    <w:rsid w:val="00F95CD0"/>
    <w:rsid w:val="00F960A5"/>
    <w:rsid w:val="00F96285"/>
    <w:rsid w:val="00F96825"/>
    <w:rsid w:val="00F96F39"/>
    <w:rsid w:val="00F978F2"/>
    <w:rsid w:val="00F97C8A"/>
    <w:rsid w:val="00F97DF3"/>
    <w:rsid w:val="00F97F47"/>
    <w:rsid w:val="00F97FFC"/>
    <w:rsid w:val="00FA0A53"/>
    <w:rsid w:val="00FA0D77"/>
    <w:rsid w:val="00FA13E3"/>
    <w:rsid w:val="00FA1ADC"/>
    <w:rsid w:val="00FA1C5E"/>
    <w:rsid w:val="00FA266E"/>
    <w:rsid w:val="00FA3129"/>
    <w:rsid w:val="00FA3B8C"/>
    <w:rsid w:val="00FA415A"/>
    <w:rsid w:val="00FA4504"/>
    <w:rsid w:val="00FA4646"/>
    <w:rsid w:val="00FA46B5"/>
    <w:rsid w:val="00FA4A13"/>
    <w:rsid w:val="00FA4DB3"/>
    <w:rsid w:val="00FA4F59"/>
    <w:rsid w:val="00FA523B"/>
    <w:rsid w:val="00FA5CB7"/>
    <w:rsid w:val="00FA6217"/>
    <w:rsid w:val="00FA65BF"/>
    <w:rsid w:val="00FA66CE"/>
    <w:rsid w:val="00FA6A7C"/>
    <w:rsid w:val="00FA6C83"/>
    <w:rsid w:val="00FA6F42"/>
    <w:rsid w:val="00FA7184"/>
    <w:rsid w:val="00FA7214"/>
    <w:rsid w:val="00FA750D"/>
    <w:rsid w:val="00FA7783"/>
    <w:rsid w:val="00FA7799"/>
    <w:rsid w:val="00FA7D9A"/>
    <w:rsid w:val="00FB042C"/>
    <w:rsid w:val="00FB07B0"/>
    <w:rsid w:val="00FB0ACB"/>
    <w:rsid w:val="00FB10C9"/>
    <w:rsid w:val="00FB1B74"/>
    <w:rsid w:val="00FB1B83"/>
    <w:rsid w:val="00FB1E29"/>
    <w:rsid w:val="00FB220F"/>
    <w:rsid w:val="00FB2503"/>
    <w:rsid w:val="00FB28D1"/>
    <w:rsid w:val="00FB2C6F"/>
    <w:rsid w:val="00FB2F4F"/>
    <w:rsid w:val="00FB3184"/>
    <w:rsid w:val="00FB3584"/>
    <w:rsid w:val="00FB3A99"/>
    <w:rsid w:val="00FB4104"/>
    <w:rsid w:val="00FB496F"/>
    <w:rsid w:val="00FB553B"/>
    <w:rsid w:val="00FB5734"/>
    <w:rsid w:val="00FB5868"/>
    <w:rsid w:val="00FB5C66"/>
    <w:rsid w:val="00FB5C96"/>
    <w:rsid w:val="00FB5EAB"/>
    <w:rsid w:val="00FB626A"/>
    <w:rsid w:val="00FB6678"/>
    <w:rsid w:val="00FB6AA2"/>
    <w:rsid w:val="00FB70DD"/>
    <w:rsid w:val="00FB7909"/>
    <w:rsid w:val="00FB796A"/>
    <w:rsid w:val="00FB7F3B"/>
    <w:rsid w:val="00FC0213"/>
    <w:rsid w:val="00FC0A66"/>
    <w:rsid w:val="00FC0BAC"/>
    <w:rsid w:val="00FC0BD0"/>
    <w:rsid w:val="00FC0BEB"/>
    <w:rsid w:val="00FC112B"/>
    <w:rsid w:val="00FC160D"/>
    <w:rsid w:val="00FC1682"/>
    <w:rsid w:val="00FC1EA6"/>
    <w:rsid w:val="00FC20C8"/>
    <w:rsid w:val="00FC25F3"/>
    <w:rsid w:val="00FC2660"/>
    <w:rsid w:val="00FC29F3"/>
    <w:rsid w:val="00FC2B02"/>
    <w:rsid w:val="00FC2D59"/>
    <w:rsid w:val="00FC2E99"/>
    <w:rsid w:val="00FC2F2D"/>
    <w:rsid w:val="00FC3005"/>
    <w:rsid w:val="00FC3124"/>
    <w:rsid w:val="00FC31BA"/>
    <w:rsid w:val="00FC39AD"/>
    <w:rsid w:val="00FC3EC9"/>
    <w:rsid w:val="00FC3F10"/>
    <w:rsid w:val="00FC3F8E"/>
    <w:rsid w:val="00FC5348"/>
    <w:rsid w:val="00FC558C"/>
    <w:rsid w:val="00FC5742"/>
    <w:rsid w:val="00FC591D"/>
    <w:rsid w:val="00FC59EB"/>
    <w:rsid w:val="00FC5DCB"/>
    <w:rsid w:val="00FC6539"/>
    <w:rsid w:val="00FC6753"/>
    <w:rsid w:val="00FC6C43"/>
    <w:rsid w:val="00FC7067"/>
    <w:rsid w:val="00FC711B"/>
    <w:rsid w:val="00FC7307"/>
    <w:rsid w:val="00FC7347"/>
    <w:rsid w:val="00FC77EA"/>
    <w:rsid w:val="00FC7A2E"/>
    <w:rsid w:val="00FC7A8C"/>
    <w:rsid w:val="00FC7BAD"/>
    <w:rsid w:val="00FD0234"/>
    <w:rsid w:val="00FD04A2"/>
    <w:rsid w:val="00FD051E"/>
    <w:rsid w:val="00FD072A"/>
    <w:rsid w:val="00FD076D"/>
    <w:rsid w:val="00FD1421"/>
    <w:rsid w:val="00FD1475"/>
    <w:rsid w:val="00FD1995"/>
    <w:rsid w:val="00FD1DE4"/>
    <w:rsid w:val="00FD1F2B"/>
    <w:rsid w:val="00FD2053"/>
    <w:rsid w:val="00FD24E8"/>
    <w:rsid w:val="00FD2AB1"/>
    <w:rsid w:val="00FD3098"/>
    <w:rsid w:val="00FD34E7"/>
    <w:rsid w:val="00FD38B4"/>
    <w:rsid w:val="00FD391B"/>
    <w:rsid w:val="00FD3994"/>
    <w:rsid w:val="00FD4175"/>
    <w:rsid w:val="00FD445C"/>
    <w:rsid w:val="00FD447C"/>
    <w:rsid w:val="00FD4E91"/>
    <w:rsid w:val="00FD4F15"/>
    <w:rsid w:val="00FD4FF8"/>
    <w:rsid w:val="00FD5272"/>
    <w:rsid w:val="00FD5410"/>
    <w:rsid w:val="00FD57EB"/>
    <w:rsid w:val="00FD60FC"/>
    <w:rsid w:val="00FD7143"/>
    <w:rsid w:val="00FD7C3A"/>
    <w:rsid w:val="00FE01C9"/>
    <w:rsid w:val="00FE049D"/>
    <w:rsid w:val="00FE0D28"/>
    <w:rsid w:val="00FE1778"/>
    <w:rsid w:val="00FE1957"/>
    <w:rsid w:val="00FE1D22"/>
    <w:rsid w:val="00FE3265"/>
    <w:rsid w:val="00FE329C"/>
    <w:rsid w:val="00FE335A"/>
    <w:rsid w:val="00FE346F"/>
    <w:rsid w:val="00FE34F1"/>
    <w:rsid w:val="00FE430A"/>
    <w:rsid w:val="00FE45FF"/>
    <w:rsid w:val="00FE4A22"/>
    <w:rsid w:val="00FE4B1B"/>
    <w:rsid w:val="00FE5F7A"/>
    <w:rsid w:val="00FE6039"/>
    <w:rsid w:val="00FE6A1F"/>
    <w:rsid w:val="00FE6A56"/>
    <w:rsid w:val="00FE6A88"/>
    <w:rsid w:val="00FE6C33"/>
    <w:rsid w:val="00FE6D4B"/>
    <w:rsid w:val="00FE6EF7"/>
    <w:rsid w:val="00FE7363"/>
    <w:rsid w:val="00FE771D"/>
    <w:rsid w:val="00FE7A73"/>
    <w:rsid w:val="00FE7C5C"/>
    <w:rsid w:val="00FF00A9"/>
    <w:rsid w:val="00FF07B2"/>
    <w:rsid w:val="00FF0DDB"/>
    <w:rsid w:val="00FF0FF0"/>
    <w:rsid w:val="00FF11B9"/>
    <w:rsid w:val="00FF1E41"/>
    <w:rsid w:val="00FF29A3"/>
    <w:rsid w:val="00FF2BC7"/>
    <w:rsid w:val="00FF2E9E"/>
    <w:rsid w:val="00FF3318"/>
    <w:rsid w:val="00FF386B"/>
    <w:rsid w:val="00FF392C"/>
    <w:rsid w:val="00FF3F28"/>
    <w:rsid w:val="00FF41C7"/>
    <w:rsid w:val="00FF42F7"/>
    <w:rsid w:val="00FF496E"/>
    <w:rsid w:val="00FF4CC5"/>
    <w:rsid w:val="00FF4EC1"/>
    <w:rsid w:val="00FF5B56"/>
    <w:rsid w:val="00FF5E27"/>
    <w:rsid w:val="00FF6B94"/>
    <w:rsid w:val="00FF76B9"/>
    <w:rsid w:val="00FF7B8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A603C6"/>
  <w15:chartTrackingRefBased/>
  <w15:docId w15:val="{02F3D42C-F272-413C-8E00-6E6357739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34738"/>
    <w:pPr>
      <w:spacing w:after="200" w:line="360" w:lineRule="auto"/>
    </w:pPr>
    <w:rPr>
      <w:rFonts w:ascii="Verdana" w:hAnsi="Verdana"/>
      <w:sz w:val="24"/>
    </w:rPr>
  </w:style>
  <w:style w:type="paragraph" w:styleId="Otsikko1">
    <w:name w:val="heading 1"/>
    <w:basedOn w:val="Normaali"/>
    <w:next w:val="Normaali"/>
    <w:link w:val="Otsikko1Char"/>
    <w:uiPriority w:val="9"/>
    <w:qFormat/>
    <w:rsid w:val="00BC50CD"/>
    <w:pPr>
      <w:keepNext/>
      <w:keepLines/>
      <w:spacing w:before="400"/>
      <w:outlineLvl w:val="0"/>
    </w:pPr>
    <w:rPr>
      <w:rFonts w:eastAsiaTheme="majorEastAsia" w:cstheme="majorBidi"/>
      <w:sz w:val="72"/>
      <w:szCs w:val="30"/>
    </w:rPr>
  </w:style>
  <w:style w:type="paragraph" w:styleId="Otsikko2">
    <w:name w:val="heading 2"/>
    <w:basedOn w:val="Normaali"/>
    <w:next w:val="Normaali"/>
    <w:link w:val="Otsikko2Char"/>
    <w:uiPriority w:val="9"/>
    <w:unhideWhenUsed/>
    <w:qFormat/>
    <w:rsid w:val="00425A61"/>
    <w:pPr>
      <w:keepNext/>
      <w:keepLines/>
      <w:numPr>
        <w:numId w:val="1"/>
      </w:numPr>
      <w:spacing w:before="400" w:after="300" w:line="480" w:lineRule="atLeast"/>
      <w:ind w:left="357" w:hanging="357"/>
      <w:outlineLvl w:val="1"/>
    </w:pPr>
    <w:rPr>
      <w:rFonts w:eastAsiaTheme="majorEastAsia" w:cstheme="majorBidi"/>
      <w:sz w:val="48"/>
      <w:szCs w:val="28"/>
    </w:rPr>
  </w:style>
  <w:style w:type="paragraph" w:styleId="Otsikko3">
    <w:name w:val="heading 3"/>
    <w:basedOn w:val="Normaali"/>
    <w:next w:val="Normaali"/>
    <w:link w:val="Otsikko3Char"/>
    <w:uiPriority w:val="9"/>
    <w:unhideWhenUsed/>
    <w:qFormat/>
    <w:rsid w:val="00223FC6"/>
    <w:pPr>
      <w:keepNext/>
      <w:keepLines/>
      <w:numPr>
        <w:numId w:val="3"/>
      </w:numPr>
      <w:spacing w:before="400" w:after="400"/>
      <w:ind w:left="527" w:hanging="357"/>
      <w:outlineLvl w:val="2"/>
    </w:pPr>
    <w:rPr>
      <w:rFonts w:eastAsiaTheme="majorEastAsia" w:cstheme="majorBidi"/>
      <w:sz w:val="40"/>
      <w:szCs w:val="26"/>
    </w:rPr>
  </w:style>
  <w:style w:type="paragraph" w:styleId="Otsikko4">
    <w:name w:val="heading 4"/>
    <w:basedOn w:val="Normaali"/>
    <w:next w:val="Normaali"/>
    <w:link w:val="Otsikko4Char"/>
    <w:uiPriority w:val="9"/>
    <w:unhideWhenUsed/>
    <w:qFormat/>
    <w:rsid w:val="003A4139"/>
    <w:pPr>
      <w:keepNext/>
      <w:keepLines/>
      <w:spacing w:before="280" w:after="240" w:line="320" w:lineRule="atLeast"/>
      <w:ind w:left="357" w:hanging="357"/>
      <w:outlineLvl w:val="3"/>
    </w:pPr>
    <w:rPr>
      <w:rFonts w:eastAsiaTheme="majorEastAsia" w:cstheme="majorBidi"/>
      <w:b/>
      <w:iCs/>
      <w:sz w:val="26"/>
      <w:szCs w:val="25"/>
    </w:rPr>
  </w:style>
  <w:style w:type="paragraph" w:styleId="Otsikko5">
    <w:name w:val="heading 5"/>
    <w:basedOn w:val="Normaali"/>
    <w:next w:val="Normaali"/>
    <w:link w:val="Otsikko5Char"/>
    <w:uiPriority w:val="9"/>
    <w:unhideWhenUsed/>
    <w:qFormat/>
    <w:rsid w:val="00311202"/>
    <w:pPr>
      <w:keepNext/>
      <w:keepLines/>
      <w:spacing w:before="240" w:line="280" w:lineRule="atLeast"/>
      <w:outlineLvl w:val="4"/>
    </w:pPr>
    <w:rPr>
      <w:rFonts w:eastAsiaTheme="majorEastAsia" w:cstheme="majorBidi"/>
      <w:b/>
      <w:iCs/>
      <w:szCs w:val="24"/>
    </w:rPr>
  </w:style>
  <w:style w:type="paragraph" w:styleId="Otsikko6">
    <w:name w:val="heading 6"/>
    <w:basedOn w:val="Normaali"/>
    <w:next w:val="Normaali"/>
    <w:link w:val="Otsikko6Char"/>
    <w:uiPriority w:val="9"/>
    <w:unhideWhenUsed/>
    <w:qFormat/>
    <w:rsid w:val="00C85A64"/>
    <w:pPr>
      <w:keepNext/>
      <w:keepLines/>
      <w:spacing w:before="240"/>
      <w:outlineLvl w:val="5"/>
    </w:pPr>
    <w:rPr>
      <w:rFonts w:eastAsiaTheme="majorEastAsia" w:cstheme="majorBidi"/>
      <w:b/>
      <w:iCs/>
      <w:szCs w:val="23"/>
    </w:rPr>
  </w:style>
  <w:style w:type="paragraph" w:styleId="Otsikko7">
    <w:name w:val="heading 7"/>
    <w:basedOn w:val="Normaali"/>
    <w:next w:val="Normaali"/>
    <w:link w:val="Otsikko7Char"/>
    <w:uiPriority w:val="9"/>
    <w:semiHidden/>
    <w:unhideWhenUsed/>
    <w:qFormat/>
    <w:rsid w:val="00D223E2"/>
    <w:pPr>
      <w:keepNext/>
      <w:keepLines/>
      <w:spacing w:before="40" w:after="0"/>
      <w:outlineLvl w:val="6"/>
    </w:pPr>
    <w:rPr>
      <w:rFonts w:asciiTheme="majorHAnsi" w:eastAsiaTheme="majorEastAsia" w:hAnsiTheme="majorHAnsi" w:cstheme="majorBidi"/>
      <w:color w:val="1F4E79" w:themeColor="accent1" w:themeShade="80"/>
    </w:rPr>
  </w:style>
  <w:style w:type="paragraph" w:styleId="Otsikko8">
    <w:name w:val="heading 8"/>
    <w:basedOn w:val="Normaali"/>
    <w:next w:val="Normaali"/>
    <w:link w:val="Otsikko8Char"/>
    <w:uiPriority w:val="9"/>
    <w:semiHidden/>
    <w:unhideWhenUsed/>
    <w:qFormat/>
    <w:rsid w:val="00D223E2"/>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Otsikko9">
    <w:name w:val="heading 9"/>
    <w:basedOn w:val="Normaali"/>
    <w:next w:val="Normaali"/>
    <w:link w:val="Otsikko9Char"/>
    <w:uiPriority w:val="9"/>
    <w:semiHidden/>
    <w:unhideWhenUsed/>
    <w:qFormat/>
    <w:rsid w:val="00D223E2"/>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BC50CD"/>
    <w:rPr>
      <w:rFonts w:ascii="Verdana" w:eastAsiaTheme="majorEastAsia" w:hAnsi="Verdana" w:cstheme="majorBidi"/>
      <w:sz w:val="72"/>
      <w:szCs w:val="30"/>
    </w:rPr>
  </w:style>
  <w:style w:type="character" w:customStyle="1" w:styleId="Otsikko2Char">
    <w:name w:val="Otsikko 2 Char"/>
    <w:basedOn w:val="Kappaleenoletusfontti"/>
    <w:link w:val="Otsikko2"/>
    <w:uiPriority w:val="9"/>
    <w:rsid w:val="00425A61"/>
    <w:rPr>
      <w:rFonts w:ascii="Verdana" w:eastAsiaTheme="majorEastAsia" w:hAnsi="Verdana" w:cstheme="majorBidi"/>
      <w:sz w:val="48"/>
      <w:szCs w:val="28"/>
    </w:rPr>
  </w:style>
  <w:style w:type="character" w:customStyle="1" w:styleId="Otsikko3Char">
    <w:name w:val="Otsikko 3 Char"/>
    <w:basedOn w:val="Kappaleenoletusfontti"/>
    <w:link w:val="Otsikko3"/>
    <w:uiPriority w:val="9"/>
    <w:rsid w:val="00223FC6"/>
    <w:rPr>
      <w:rFonts w:ascii="Verdana" w:eastAsiaTheme="majorEastAsia" w:hAnsi="Verdana" w:cstheme="majorBidi"/>
      <w:sz w:val="40"/>
      <w:szCs w:val="26"/>
    </w:rPr>
  </w:style>
  <w:style w:type="character" w:customStyle="1" w:styleId="Otsikko4Char">
    <w:name w:val="Otsikko 4 Char"/>
    <w:basedOn w:val="Kappaleenoletusfontti"/>
    <w:link w:val="Otsikko4"/>
    <w:uiPriority w:val="9"/>
    <w:rsid w:val="003A4139"/>
    <w:rPr>
      <w:rFonts w:ascii="Verdana" w:eastAsiaTheme="majorEastAsia" w:hAnsi="Verdana" w:cstheme="majorBidi"/>
      <w:b/>
      <w:iCs/>
      <w:sz w:val="26"/>
      <w:szCs w:val="25"/>
    </w:rPr>
  </w:style>
  <w:style w:type="character" w:customStyle="1" w:styleId="Otsikko5Char">
    <w:name w:val="Otsikko 5 Char"/>
    <w:basedOn w:val="Kappaleenoletusfontti"/>
    <w:link w:val="Otsikko5"/>
    <w:uiPriority w:val="9"/>
    <w:rsid w:val="00311202"/>
    <w:rPr>
      <w:rFonts w:ascii="Verdana" w:eastAsiaTheme="majorEastAsia" w:hAnsi="Verdana" w:cstheme="majorBidi"/>
      <w:b/>
      <w:iCs/>
      <w:szCs w:val="24"/>
    </w:rPr>
  </w:style>
  <w:style w:type="character" w:customStyle="1" w:styleId="Otsikko6Char">
    <w:name w:val="Otsikko 6 Char"/>
    <w:basedOn w:val="Kappaleenoletusfontti"/>
    <w:link w:val="Otsikko6"/>
    <w:uiPriority w:val="9"/>
    <w:rsid w:val="00C85A64"/>
    <w:rPr>
      <w:rFonts w:ascii="Verdana" w:eastAsiaTheme="majorEastAsia" w:hAnsi="Verdana" w:cstheme="majorBidi"/>
      <w:b/>
      <w:iCs/>
      <w:szCs w:val="23"/>
    </w:rPr>
  </w:style>
  <w:style w:type="character" w:customStyle="1" w:styleId="Otsikko7Char">
    <w:name w:val="Otsikko 7 Char"/>
    <w:basedOn w:val="Kappaleenoletusfontti"/>
    <w:link w:val="Otsikko7"/>
    <w:uiPriority w:val="9"/>
    <w:semiHidden/>
    <w:rsid w:val="00D223E2"/>
    <w:rPr>
      <w:rFonts w:asciiTheme="majorHAnsi" w:eastAsiaTheme="majorEastAsia" w:hAnsiTheme="majorHAnsi" w:cstheme="majorBidi"/>
      <w:color w:val="1F4E79" w:themeColor="accent1" w:themeShade="80"/>
    </w:rPr>
  </w:style>
  <w:style w:type="character" w:customStyle="1" w:styleId="Otsikko8Char">
    <w:name w:val="Otsikko 8 Char"/>
    <w:basedOn w:val="Kappaleenoletusfontti"/>
    <w:link w:val="Otsikko8"/>
    <w:uiPriority w:val="9"/>
    <w:semiHidden/>
    <w:rsid w:val="00D223E2"/>
    <w:rPr>
      <w:rFonts w:asciiTheme="majorHAnsi" w:eastAsiaTheme="majorEastAsia" w:hAnsiTheme="majorHAnsi" w:cstheme="majorBidi"/>
      <w:color w:val="833C0B" w:themeColor="accent2" w:themeShade="80"/>
      <w:sz w:val="21"/>
      <w:szCs w:val="21"/>
    </w:rPr>
  </w:style>
  <w:style w:type="character" w:customStyle="1" w:styleId="Otsikko9Char">
    <w:name w:val="Otsikko 9 Char"/>
    <w:basedOn w:val="Kappaleenoletusfontti"/>
    <w:link w:val="Otsikko9"/>
    <w:uiPriority w:val="9"/>
    <w:semiHidden/>
    <w:rsid w:val="00D223E2"/>
    <w:rPr>
      <w:rFonts w:asciiTheme="majorHAnsi" w:eastAsiaTheme="majorEastAsia" w:hAnsiTheme="majorHAnsi" w:cstheme="majorBidi"/>
      <w:color w:val="385623" w:themeColor="accent6" w:themeShade="80"/>
    </w:rPr>
  </w:style>
  <w:style w:type="paragraph" w:styleId="Luettelokappale">
    <w:name w:val="List Paragraph"/>
    <w:basedOn w:val="Normaali"/>
    <w:uiPriority w:val="34"/>
    <w:qFormat/>
    <w:rsid w:val="003D7F8F"/>
    <w:pPr>
      <w:ind w:left="714" w:hanging="357"/>
    </w:pPr>
  </w:style>
  <w:style w:type="paragraph" w:styleId="Yltunniste">
    <w:name w:val="header"/>
    <w:basedOn w:val="Normaali"/>
    <w:link w:val="YltunnisteChar"/>
    <w:uiPriority w:val="99"/>
    <w:unhideWhenUsed/>
    <w:rsid w:val="00D20CF2"/>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D20CF2"/>
  </w:style>
  <w:style w:type="paragraph" w:styleId="Alatunniste">
    <w:name w:val="footer"/>
    <w:basedOn w:val="Normaali"/>
    <w:link w:val="AlatunnisteChar"/>
    <w:uiPriority w:val="99"/>
    <w:unhideWhenUsed/>
    <w:qFormat/>
    <w:rsid w:val="00D20CF2"/>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D20CF2"/>
  </w:style>
  <w:style w:type="paragraph" w:styleId="Sisllysluettelonotsikko">
    <w:name w:val="TOC Heading"/>
    <w:basedOn w:val="Otsikko1"/>
    <w:next w:val="Normaali"/>
    <w:uiPriority w:val="39"/>
    <w:unhideWhenUsed/>
    <w:qFormat/>
    <w:rsid w:val="00D223E2"/>
    <w:pPr>
      <w:outlineLvl w:val="9"/>
    </w:pPr>
  </w:style>
  <w:style w:type="paragraph" w:styleId="Kuvaotsikko">
    <w:name w:val="caption"/>
    <w:basedOn w:val="Normaali"/>
    <w:next w:val="Normaali"/>
    <w:uiPriority w:val="35"/>
    <w:semiHidden/>
    <w:unhideWhenUsed/>
    <w:qFormat/>
    <w:rsid w:val="00D223E2"/>
    <w:pPr>
      <w:spacing w:line="240" w:lineRule="auto"/>
    </w:pPr>
    <w:rPr>
      <w:b/>
      <w:bCs/>
      <w:smallCaps/>
      <w:color w:val="5B9BD5" w:themeColor="accent1"/>
      <w:spacing w:val="6"/>
    </w:rPr>
  </w:style>
  <w:style w:type="paragraph" w:styleId="Otsikko">
    <w:name w:val="Title"/>
    <w:basedOn w:val="Normaali"/>
    <w:next w:val="Normaali"/>
    <w:link w:val="OtsikkoChar"/>
    <w:uiPriority w:val="10"/>
    <w:qFormat/>
    <w:rsid w:val="00D223E2"/>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OtsikkoChar">
    <w:name w:val="Otsikko Char"/>
    <w:basedOn w:val="Kappaleenoletusfontti"/>
    <w:link w:val="Otsikko"/>
    <w:uiPriority w:val="10"/>
    <w:rsid w:val="00D223E2"/>
    <w:rPr>
      <w:rFonts w:asciiTheme="majorHAnsi" w:eastAsiaTheme="majorEastAsia" w:hAnsiTheme="majorHAnsi" w:cstheme="majorBidi"/>
      <w:color w:val="2E74B5" w:themeColor="accent1" w:themeShade="BF"/>
      <w:spacing w:val="-10"/>
      <w:sz w:val="52"/>
      <w:szCs w:val="52"/>
    </w:rPr>
  </w:style>
  <w:style w:type="paragraph" w:styleId="Alaotsikko">
    <w:name w:val="Subtitle"/>
    <w:basedOn w:val="Normaali"/>
    <w:next w:val="Normaali"/>
    <w:link w:val="AlaotsikkoChar"/>
    <w:uiPriority w:val="11"/>
    <w:rsid w:val="00D223E2"/>
    <w:pPr>
      <w:numPr>
        <w:ilvl w:val="1"/>
      </w:numPr>
      <w:spacing w:line="240" w:lineRule="auto"/>
    </w:pPr>
    <w:rPr>
      <w:rFonts w:asciiTheme="majorHAnsi" w:eastAsiaTheme="majorEastAsia" w:hAnsiTheme="majorHAnsi" w:cstheme="majorBidi"/>
    </w:rPr>
  </w:style>
  <w:style w:type="character" w:customStyle="1" w:styleId="AlaotsikkoChar">
    <w:name w:val="Alaotsikko Char"/>
    <w:basedOn w:val="Kappaleenoletusfontti"/>
    <w:link w:val="Alaotsikko"/>
    <w:uiPriority w:val="11"/>
    <w:rsid w:val="00D223E2"/>
    <w:rPr>
      <w:rFonts w:asciiTheme="majorHAnsi" w:eastAsiaTheme="majorEastAsia" w:hAnsiTheme="majorHAnsi" w:cstheme="majorBidi"/>
    </w:rPr>
  </w:style>
  <w:style w:type="character" w:styleId="Voimakas">
    <w:name w:val="Strong"/>
    <w:basedOn w:val="Kappaleenoletusfontti"/>
    <w:uiPriority w:val="22"/>
    <w:rsid w:val="00D223E2"/>
    <w:rPr>
      <w:b/>
      <w:bCs/>
    </w:rPr>
  </w:style>
  <w:style w:type="character" w:styleId="Korostus">
    <w:name w:val="Emphasis"/>
    <w:basedOn w:val="Kappaleenoletusfontti"/>
    <w:uiPriority w:val="20"/>
    <w:rsid w:val="00D223E2"/>
    <w:rPr>
      <w:i/>
      <w:iCs/>
    </w:rPr>
  </w:style>
  <w:style w:type="paragraph" w:styleId="Eivli">
    <w:name w:val="No Spacing"/>
    <w:link w:val="EivliChar"/>
    <w:uiPriority w:val="1"/>
    <w:qFormat/>
    <w:rsid w:val="00D223E2"/>
    <w:pPr>
      <w:spacing w:after="0" w:line="240" w:lineRule="auto"/>
    </w:pPr>
  </w:style>
  <w:style w:type="character" w:customStyle="1" w:styleId="EivliChar">
    <w:name w:val="Ei väliä Char"/>
    <w:basedOn w:val="Kappaleenoletusfontti"/>
    <w:link w:val="Eivli"/>
    <w:uiPriority w:val="1"/>
    <w:rsid w:val="00006CA4"/>
  </w:style>
  <w:style w:type="paragraph" w:styleId="Lainaus">
    <w:name w:val="Quote"/>
    <w:basedOn w:val="Normaali"/>
    <w:next w:val="Normaali"/>
    <w:link w:val="LainausChar"/>
    <w:uiPriority w:val="29"/>
    <w:rsid w:val="00D223E2"/>
    <w:pPr>
      <w:spacing w:before="120"/>
      <w:ind w:left="720" w:right="720"/>
      <w:jc w:val="center"/>
    </w:pPr>
    <w:rPr>
      <w:i/>
      <w:iCs/>
    </w:rPr>
  </w:style>
  <w:style w:type="character" w:customStyle="1" w:styleId="LainausChar">
    <w:name w:val="Lainaus Char"/>
    <w:basedOn w:val="Kappaleenoletusfontti"/>
    <w:link w:val="Lainaus"/>
    <w:uiPriority w:val="29"/>
    <w:rsid w:val="00D223E2"/>
    <w:rPr>
      <w:i/>
      <w:iCs/>
    </w:rPr>
  </w:style>
  <w:style w:type="paragraph" w:styleId="Erottuvalainaus">
    <w:name w:val="Intense Quote"/>
    <w:basedOn w:val="Normaali"/>
    <w:next w:val="Normaali"/>
    <w:link w:val="ErottuvalainausChar"/>
    <w:uiPriority w:val="30"/>
    <w:rsid w:val="00D223E2"/>
    <w:pPr>
      <w:spacing w:before="120" w:line="300" w:lineRule="auto"/>
      <w:ind w:left="576" w:right="576"/>
      <w:jc w:val="center"/>
    </w:pPr>
    <w:rPr>
      <w:rFonts w:asciiTheme="majorHAnsi" w:eastAsiaTheme="majorEastAsia" w:hAnsiTheme="majorHAnsi" w:cstheme="majorBidi"/>
      <w:color w:val="5B9BD5" w:themeColor="accent1"/>
      <w:szCs w:val="24"/>
    </w:rPr>
  </w:style>
  <w:style w:type="character" w:customStyle="1" w:styleId="ErottuvalainausChar">
    <w:name w:val="Erottuva lainaus Char"/>
    <w:basedOn w:val="Kappaleenoletusfontti"/>
    <w:link w:val="Erottuvalainaus"/>
    <w:uiPriority w:val="30"/>
    <w:rsid w:val="00D223E2"/>
    <w:rPr>
      <w:rFonts w:asciiTheme="majorHAnsi" w:eastAsiaTheme="majorEastAsia" w:hAnsiTheme="majorHAnsi" w:cstheme="majorBidi"/>
      <w:color w:val="5B9BD5" w:themeColor="accent1"/>
      <w:sz w:val="24"/>
      <w:szCs w:val="24"/>
    </w:rPr>
  </w:style>
  <w:style w:type="character" w:styleId="Hienovarainenkorostus">
    <w:name w:val="Subtle Emphasis"/>
    <w:basedOn w:val="Kappaleenoletusfontti"/>
    <w:uiPriority w:val="19"/>
    <w:rsid w:val="00D223E2"/>
    <w:rPr>
      <w:i/>
      <w:iCs/>
      <w:color w:val="404040" w:themeColor="text1" w:themeTint="BF"/>
    </w:rPr>
  </w:style>
  <w:style w:type="character" w:styleId="Voimakaskorostus">
    <w:name w:val="Intense Emphasis"/>
    <w:basedOn w:val="Kappaleenoletusfontti"/>
    <w:uiPriority w:val="21"/>
    <w:rsid w:val="00D223E2"/>
    <w:rPr>
      <w:b w:val="0"/>
      <w:bCs w:val="0"/>
      <w:i/>
      <w:iCs/>
      <w:color w:val="5B9BD5" w:themeColor="accent1"/>
    </w:rPr>
  </w:style>
  <w:style w:type="character" w:styleId="Hienovarainenviittaus">
    <w:name w:val="Subtle Reference"/>
    <w:basedOn w:val="Kappaleenoletusfontti"/>
    <w:uiPriority w:val="31"/>
    <w:rsid w:val="00D223E2"/>
    <w:rPr>
      <w:smallCaps/>
      <w:color w:val="404040" w:themeColor="text1" w:themeTint="BF"/>
      <w:u w:val="single" w:color="7F7F7F" w:themeColor="text1" w:themeTint="80"/>
    </w:rPr>
  </w:style>
  <w:style w:type="character" w:styleId="Erottuvaviittaus">
    <w:name w:val="Intense Reference"/>
    <w:basedOn w:val="Kappaleenoletusfontti"/>
    <w:uiPriority w:val="32"/>
    <w:rsid w:val="00D223E2"/>
    <w:rPr>
      <w:b/>
      <w:bCs/>
      <w:smallCaps/>
      <w:color w:val="5B9BD5" w:themeColor="accent1"/>
      <w:spacing w:val="5"/>
      <w:u w:val="single"/>
    </w:rPr>
  </w:style>
  <w:style w:type="character" w:styleId="Kirjannimike">
    <w:name w:val="Book Title"/>
    <w:basedOn w:val="Kappaleenoletusfontti"/>
    <w:uiPriority w:val="33"/>
    <w:rsid w:val="00D223E2"/>
    <w:rPr>
      <w:b/>
      <w:bCs/>
      <w:smallCaps/>
    </w:rPr>
  </w:style>
  <w:style w:type="table" w:styleId="TaulukkoRuudukko">
    <w:name w:val="Table Grid"/>
    <w:basedOn w:val="Normaalitaulukko"/>
    <w:uiPriority w:val="39"/>
    <w:rsid w:val="00225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sluet1">
    <w:name w:val="toc 1"/>
    <w:basedOn w:val="Normaali"/>
    <w:next w:val="Normaali"/>
    <w:autoRedefine/>
    <w:uiPriority w:val="39"/>
    <w:unhideWhenUsed/>
    <w:rsid w:val="002D5691"/>
    <w:pPr>
      <w:spacing w:after="100"/>
    </w:pPr>
  </w:style>
  <w:style w:type="paragraph" w:styleId="Sisluet2">
    <w:name w:val="toc 2"/>
    <w:basedOn w:val="Normaali"/>
    <w:next w:val="Normaali"/>
    <w:autoRedefine/>
    <w:uiPriority w:val="39"/>
    <w:unhideWhenUsed/>
    <w:rsid w:val="002D5691"/>
    <w:pPr>
      <w:spacing w:after="100"/>
      <w:ind w:left="220"/>
    </w:pPr>
  </w:style>
  <w:style w:type="character" w:styleId="Hyperlinkki">
    <w:name w:val="Hyperlink"/>
    <w:basedOn w:val="Kappaleenoletusfontti"/>
    <w:uiPriority w:val="99"/>
    <w:unhideWhenUsed/>
    <w:rsid w:val="002D5691"/>
    <w:rPr>
      <w:color w:val="0563C1" w:themeColor="hyperlink"/>
      <w:u w:val="single"/>
    </w:rPr>
  </w:style>
  <w:style w:type="paragraph" w:styleId="Sisluet3">
    <w:name w:val="toc 3"/>
    <w:basedOn w:val="Normaali"/>
    <w:next w:val="Normaali"/>
    <w:autoRedefine/>
    <w:uiPriority w:val="39"/>
    <w:unhideWhenUsed/>
    <w:rsid w:val="00434C86"/>
    <w:pPr>
      <w:tabs>
        <w:tab w:val="left" w:pos="880"/>
        <w:tab w:val="right" w:leader="dot" w:pos="9628"/>
      </w:tabs>
      <w:spacing w:after="100"/>
      <w:ind w:left="442"/>
    </w:pPr>
  </w:style>
  <w:style w:type="paragraph" w:styleId="Seliteteksti">
    <w:name w:val="Balloon Text"/>
    <w:basedOn w:val="Normaali"/>
    <w:link w:val="SelitetekstiChar"/>
    <w:uiPriority w:val="99"/>
    <w:semiHidden/>
    <w:unhideWhenUsed/>
    <w:rsid w:val="00602A01"/>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602A01"/>
    <w:rPr>
      <w:rFonts w:ascii="Segoe UI" w:hAnsi="Segoe UI" w:cs="Segoe UI"/>
      <w:sz w:val="18"/>
      <w:szCs w:val="18"/>
    </w:rPr>
  </w:style>
  <w:style w:type="paragraph" w:styleId="Alaviitteenteksti">
    <w:name w:val="footnote text"/>
    <w:basedOn w:val="Normaali"/>
    <w:link w:val="AlaviitteentekstiChar"/>
    <w:uiPriority w:val="99"/>
    <w:semiHidden/>
    <w:unhideWhenUsed/>
    <w:rsid w:val="001D07F8"/>
    <w:pPr>
      <w:spacing w:after="0" w:line="240" w:lineRule="auto"/>
    </w:pPr>
    <w:rPr>
      <w:szCs w:val="20"/>
    </w:rPr>
  </w:style>
  <w:style w:type="character" w:customStyle="1" w:styleId="AlaviitteentekstiChar">
    <w:name w:val="Alaviitteen teksti Char"/>
    <w:basedOn w:val="Kappaleenoletusfontti"/>
    <w:link w:val="Alaviitteenteksti"/>
    <w:uiPriority w:val="99"/>
    <w:semiHidden/>
    <w:rsid w:val="001D07F8"/>
    <w:rPr>
      <w:sz w:val="20"/>
      <w:szCs w:val="20"/>
    </w:rPr>
  </w:style>
  <w:style w:type="character" w:styleId="Alaviitteenviite">
    <w:name w:val="footnote reference"/>
    <w:basedOn w:val="Kappaleenoletusfontti"/>
    <w:uiPriority w:val="99"/>
    <w:semiHidden/>
    <w:unhideWhenUsed/>
    <w:rsid w:val="001D07F8"/>
    <w:rPr>
      <w:vertAlign w:val="superscript"/>
    </w:rPr>
  </w:style>
  <w:style w:type="character" w:styleId="Kommentinviite">
    <w:name w:val="annotation reference"/>
    <w:basedOn w:val="Kappaleenoletusfontti"/>
    <w:uiPriority w:val="99"/>
    <w:semiHidden/>
    <w:unhideWhenUsed/>
    <w:rsid w:val="0085554A"/>
    <w:rPr>
      <w:sz w:val="16"/>
      <w:szCs w:val="16"/>
    </w:rPr>
  </w:style>
  <w:style w:type="paragraph" w:styleId="Kommentinteksti">
    <w:name w:val="annotation text"/>
    <w:basedOn w:val="Normaali"/>
    <w:link w:val="KommentintekstiChar"/>
    <w:uiPriority w:val="99"/>
    <w:unhideWhenUsed/>
    <w:rsid w:val="0085554A"/>
    <w:pPr>
      <w:spacing w:line="240" w:lineRule="auto"/>
    </w:pPr>
    <w:rPr>
      <w:szCs w:val="20"/>
    </w:rPr>
  </w:style>
  <w:style w:type="character" w:customStyle="1" w:styleId="KommentintekstiChar">
    <w:name w:val="Kommentin teksti Char"/>
    <w:basedOn w:val="Kappaleenoletusfontti"/>
    <w:link w:val="Kommentinteksti"/>
    <w:uiPriority w:val="99"/>
    <w:rsid w:val="0085554A"/>
    <w:rPr>
      <w:sz w:val="20"/>
      <w:szCs w:val="20"/>
    </w:rPr>
  </w:style>
  <w:style w:type="paragraph" w:styleId="Kommentinotsikko">
    <w:name w:val="annotation subject"/>
    <w:basedOn w:val="Kommentinteksti"/>
    <w:next w:val="Kommentinteksti"/>
    <w:link w:val="KommentinotsikkoChar"/>
    <w:uiPriority w:val="99"/>
    <w:semiHidden/>
    <w:unhideWhenUsed/>
    <w:rsid w:val="0085554A"/>
    <w:rPr>
      <w:b/>
      <w:bCs/>
    </w:rPr>
  </w:style>
  <w:style w:type="character" w:customStyle="1" w:styleId="KommentinotsikkoChar">
    <w:name w:val="Kommentin otsikko Char"/>
    <w:basedOn w:val="KommentintekstiChar"/>
    <w:link w:val="Kommentinotsikko"/>
    <w:uiPriority w:val="99"/>
    <w:semiHidden/>
    <w:rsid w:val="0085554A"/>
    <w:rPr>
      <w:b/>
      <w:bCs/>
      <w:sz w:val="20"/>
      <w:szCs w:val="20"/>
    </w:rPr>
  </w:style>
  <w:style w:type="character" w:styleId="AvattuHyperlinkki">
    <w:name w:val="FollowedHyperlink"/>
    <w:basedOn w:val="Kappaleenoletusfontti"/>
    <w:uiPriority w:val="99"/>
    <w:semiHidden/>
    <w:unhideWhenUsed/>
    <w:rsid w:val="00A31B1F"/>
    <w:rPr>
      <w:color w:val="954F72" w:themeColor="followedHyperlink"/>
      <w:u w:val="single"/>
    </w:rPr>
  </w:style>
  <w:style w:type="character" w:styleId="Ratkaisematonmaininta">
    <w:name w:val="Unresolved Mention"/>
    <w:basedOn w:val="Kappaleenoletusfontti"/>
    <w:uiPriority w:val="99"/>
    <w:semiHidden/>
    <w:unhideWhenUsed/>
    <w:rsid w:val="00AB5ABE"/>
    <w:rPr>
      <w:color w:val="605E5C"/>
      <w:shd w:val="clear" w:color="auto" w:fill="E1DFDD"/>
    </w:rPr>
  </w:style>
  <w:style w:type="paragraph" w:customStyle="1" w:styleId="py">
    <w:name w:val="py"/>
    <w:basedOn w:val="Normaali"/>
    <w:rsid w:val="00484654"/>
    <w:pPr>
      <w:spacing w:before="100" w:beforeAutospacing="1" w:after="100" w:afterAutospacing="1" w:line="240" w:lineRule="auto"/>
    </w:pPr>
    <w:rPr>
      <w:rFonts w:ascii="Times New Roman" w:eastAsia="Times New Roman" w:hAnsi="Times New Roman" w:cs="Times New Roman"/>
      <w:szCs w:val="24"/>
      <w:lang w:eastAsia="fi-FI"/>
    </w:rPr>
  </w:style>
  <w:style w:type="paragraph" w:styleId="NormaaliWWW">
    <w:name w:val="Normal (Web)"/>
    <w:basedOn w:val="Normaali"/>
    <w:uiPriority w:val="99"/>
    <w:semiHidden/>
    <w:unhideWhenUsed/>
    <w:rsid w:val="00FF00A9"/>
    <w:pPr>
      <w:spacing w:before="100" w:beforeAutospacing="1" w:after="100" w:afterAutospacing="1" w:line="240" w:lineRule="auto"/>
    </w:pPr>
    <w:rPr>
      <w:rFonts w:ascii="Times New Roman" w:eastAsia="Times New Roman" w:hAnsi="Times New Roman" w:cs="Times New Roman"/>
      <w:szCs w:val="24"/>
      <w:lang w:eastAsia="fi-FI"/>
    </w:rPr>
  </w:style>
  <w:style w:type="paragraph" w:customStyle="1" w:styleId="Bullet">
    <w:name w:val="Bullet"/>
    <w:basedOn w:val="Normaali"/>
    <w:link w:val="BulletChar"/>
    <w:qFormat/>
    <w:rsid w:val="006F2154"/>
    <w:pPr>
      <w:numPr>
        <w:numId w:val="2"/>
      </w:numPr>
      <w:ind w:left="714" w:hanging="357"/>
      <w:contextualSpacing/>
    </w:pPr>
  </w:style>
  <w:style w:type="character" w:customStyle="1" w:styleId="BulletChar">
    <w:name w:val="Bullet Char"/>
    <w:basedOn w:val="Kappaleenoletusfontti"/>
    <w:link w:val="Bullet"/>
    <w:rsid w:val="006F2154"/>
    <w:rPr>
      <w:rFonts w:ascii="Verdana" w:hAnsi="Verdana"/>
      <w:sz w:val="24"/>
    </w:rPr>
  </w:style>
  <w:style w:type="paragraph" w:styleId="Sisluet4">
    <w:name w:val="toc 4"/>
    <w:basedOn w:val="Normaali"/>
    <w:next w:val="Normaali"/>
    <w:autoRedefine/>
    <w:uiPriority w:val="39"/>
    <w:unhideWhenUsed/>
    <w:rsid w:val="006B6A38"/>
    <w:pPr>
      <w:spacing w:after="100"/>
      <w:ind w:left="600"/>
    </w:pPr>
  </w:style>
  <w:style w:type="paragraph" w:styleId="Loppuviitteenteksti">
    <w:name w:val="endnote text"/>
    <w:basedOn w:val="Normaali"/>
    <w:link w:val="LoppuviitteentekstiChar"/>
    <w:uiPriority w:val="99"/>
    <w:semiHidden/>
    <w:unhideWhenUsed/>
    <w:rsid w:val="00AB47F1"/>
    <w:pPr>
      <w:spacing w:after="0" w:line="240" w:lineRule="auto"/>
    </w:pPr>
    <w:rPr>
      <w:szCs w:val="20"/>
    </w:rPr>
  </w:style>
  <w:style w:type="character" w:customStyle="1" w:styleId="LoppuviitteentekstiChar">
    <w:name w:val="Loppuviitteen teksti Char"/>
    <w:basedOn w:val="Kappaleenoletusfontti"/>
    <w:link w:val="Loppuviitteenteksti"/>
    <w:uiPriority w:val="99"/>
    <w:semiHidden/>
    <w:rsid w:val="00AB47F1"/>
    <w:rPr>
      <w:rFonts w:ascii="Verdana" w:hAnsi="Verdana"/>
      <w:sz w:val="20"/>
      <w:szCs w:val="20"/>
    </w:rPr>
  </w:style>
  <w:style w:type="character" w:styleId="Loppuviitteenviite">
    <w:name w:val="endnote reference"/>
    <w:basedOn w:val="Kappaleenoletusfontti"/>
    <w:uiPriority w:val="99"/>
    <w:semiHidden/>
    <w:unhideWhenUsed/>
    <w:rsid w:val="00AB47F1"/>
    <w:rPr>
      <w:vertAlign w:val="superscript"/>
    </w:rPr>
  </w:style>
  <w:style w:type="paragraph" w:customStyle="1" w:styleId="Default">
    <w:name w:val="Default"/>
    <w:rsid w:val="00352C6C"/>
    <w:pPr>
      <w:autoSpaceDE w:val="0"/>
      <w:autoSpaceDN w:val="0"/>
      <w:adjustRightInd w:val="0"/>
      <w:spacing w:after="0" w:line="240" w:lineRule="auto"/>
    </w:pPr>
    <w:rPr>
      <w:rFonts w:ascii="Times New Roman" w:hAnsi="Times New Roman" w:cs="Times New Roman"/>
      <w:color w:val="000000"/>
      <w:sz w:val="24"/>
      <w:szCs w:val="24"/>
    </w:rPr>
  </w:style>
  <w:style w:type="paragraph" w:styleId="Sisluet5">
    <w:name w:val="toc 5"/>
    <w:basedOn w:val="Normaali"/>
    <w:next w:val="Normaali"/>
    <w:autoRedefine/>
    <w:uiPriority w:val="39"/>
    <w:unhideWhenUsed/>
    <w:rsid w:val="005060E4"/>
    <w:pPr>
      <w:spacing w:after="100" w:line="276" w:lineRule="auto"/>
      <w:ind w:left="880"/>
    </w:pPr>
    <w:rPr>
      <w:rFonts w:ascii="Arial" w:eastAsiaTheme="minorHAnsi" w:hAnsi="Arial"/>
    </w:rPr>
  </w:style>
  <w:style w:type="paragraph" w:styleId="Sisluet6">
    <w:name w:val="toc 6"/>
    <w:basedOn w:val="Normaali"/>
    <w:next w:val="Normaali"/>
    <w:autoRedefine/>
    <w:uiPriority w:val="39"/>
    <w:unhideWhenUsed/>
    <w:rsid w:val="005060E4"/>
    <w:pPr>
      <w:spacing w:after="100" w:line="259" w:lineRule="auto"/>
      <w:ind w:left="1100"/>
    </w:pPr>
    <w:rPr>
      <w:rFonts w:asciiTheme="minorHAnsi" w:hAnsiTheme="minorHAnsi"/>
      <w:lang w:eastAsia="fi-FI"/>
    </w:rPr>
  </w:style>
  <w:style w:type="paragraph" w:styleId="Sisluet7">
    <w:name w:val="toc 7"/>
    <w:basedOn w:val="Normaali"/>
    <w:next w:val="Normaali"/>
    <w:autoRedefine/>
    <w:uiPriority w:val="39"/>
    <w:unhideWhenUsed/>
    <w:rsid w:val="005060E4"/>
    <w:pPr>
      <w:spacing w:after="100" w:line="259" w:lineRule="auto"/>
      <w:ind w:left="1320"/>
    </w:pPr>
    <w:rPr>
      <w:rFonts w:asciiTheme="minorHAnsi" w:hAnsiTheme="minorHAnsi"/>
      <w:lang w:eastAsia="fi-FI"/>
    </w:rPr>
  </w:style>
  <w:style w:type="paragraph" w:styleId="Sisluet8">
    <w:name w:val="toc 8"/>
    <w:basedOn w:val="Normaali"/>
    <w:next w:val="Normaali"/>
    <w:autoRedefine/>
    <w:uiPriority w:val="39"/>
    <w:unhideWhenUsed/>
    <w:rsid w:val="005060E4"/>
    <w:pPr>
      <w:spacing w:after="100" w:line="259" w:lineRule="auto"/>
      <w:ind w:left="1540"/>
    </w:pPr>
    <w:rPr>
      <w:rFonts w:asciiTheme="minorHAnsi" w:hAnsiTheme="minorHAnsi"/>
      <w:lang w:eastAsia="fi-FI"/>
    </w:rPr>
  </w:style>
  <w:style w:type="paragraph" w:styleId="Sisluet9">
    <w:name w:val="toc 9"/>
    <w:basedOn w:val="Normaali"/>
    <w:next w:val="Normaali"/>
    <w:autoRedefine/>
    <w:uiPriority w:val="39"/>
    <w:unhideWhenUsed/>
    <w:rsid w:val="005060E4"/>
    <w:pPr>
      <w:spacing w:after="100" w:line="259" w:lineRule="auto"/>
      <w:ind w:left="1760"/>
    </w:pPr>
    <w:rPr>
      <w:rFonts w:asciiTheme="minorHAnsi" w:hAnsiTheme="minorHAnsi"/>
      <w:lang w:eastAsia="fi-FI"/>
    </w:rPr>
  </w:style>
  <w:style w:type="character" w:customStyle="1" w:styleId="5yl5">
    <w:name w:val="_5yl5"/>
    <w:basedOn w:val="Kappaleenoletusfontti"/>
    <w:rsid w:val="005060E4"/>
  </w:style>
  <w:style w:type="paragraph" w:customStyle="1" w:styleId="msonormal0">
    <w:name w:val="msonormal"/>
    <w:basedOn w:val="Normaali"/>
    <w:rsid w:val="005060E4"/>
    <w:pPr>
      <w:spacing w:before="100" w:beforeAutospacing="1" w:after="100" w:afterAutospacing="1" w:line="240" w:lineRule="auto"/>
    </w:pPr>
    <w:rPr>
      <w:rFonts w:ascii="Times New Roman" w:eastAsia="Times New Roman" w:hAnsi="Times New Roman" w:cs="Times New Roman"/>
      <w:szCs w:val="24"/>
      <w:lang w:eastAsia="fi-FI"/>
    </w:rPr>
  </w:style>
  <w:style w:type="paragraph" w:customStyle="1" w:styleId="xl65">
    <w:name w:val="xl65"/>
    <w:basedOn w:val="Normaali"/>
    <w:rsid w:val="005060E4"/>
    <w:pPr>
      <w:pBdr>
        <w:top w:val="single" w:sz="8" w:space="0" w:color="AEAEAE"/>
        <w:left w:val="single" w:sz="8" w:space="0" w:color="AEAEAE"/>
        <w:bottom w:val="single" w:sz="8" w:space="0" w:color="AEAEAE"/>
        <w:right w:val="single" w:sz="8" w:space="0" w:color="AEAEAE"/>
      </w:pBdr>
      <w:shd w:val="clear" w:color="000000" w:fill="C6C4C4"/>
      <w:spacing w:before="100" w:beforeAutospacing="1" w:after="100" w:afterAutospacing="1" w:line="240" w:lineRule="auto"/>
      <w:textAlignment w:val="center"/>
    </w:pPr>
    <w:rPr>
      <w:rFonts w:ascii="Arial" w:eastAsia="Times New Roman" w:hAnsi="Arial" w:cs="Arial"/>
      <w:color w:val="000000"/>
      <w:sz w:val="16"/>
      <w:szCs w:val="16"/>
      <w:lang w:eastAsia="fi-FI"/>
    </w:rPr>
  </w:style>
  <w:style w:type="paragraph" w:customStyle="1" w:styleId="xl66">
    <w:name w:val="xl66"/>
    <w:basedOn w:val="Normaali"/>
    <w:rsid w:val="005060E4"/>
    <w:pPr>
      <w:pBdr>
        <w:top w:val="single" w:sz="8" w:space="0" w:color="AEAEAE"/>
        <w:left w:val="single" w:sz="8" w:space="0" w:color="AEAEAE"/>
        <w:bottom w:val="single" w:sz="8" w:space="0" w:color="AEAEAE"/>
        <w:right w:val="single" w:sz="8" w:space="0" w:color="AEAEAE"/>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fi-FI"/>
    </w:rPr>
  </w:style>
  <w:style w:type="paragraph" w:customStyle="1" w:styleId="xl67">
    <w:name w:val="xl67"/>
    <w:basedOn w:val="Normaali"/>
    <w:rsid w:val="005060E4"/>
    <w:pPr>
      <w:pBdr>
        <w:top w:val="single" w:sz="8" w:space="0" w:color="AEAEAE"/>
        <w:left w:val="single" w:sz="8" w:space="0" w:color="AEAEAE"/>
        <w:bottom w:val="single" w:sz="8" w:space="0" w:color="AEAEAE"/>
        <w:right w:val="single" w:sz="8" w:space="0" w:color="AEAEAE"/>
      </w:pBdr>
      <w:shd w:val="clear" w:color="000000" w:fill="FFFFFF"/>
      <w:spacing w:before="100" w:beforeAutospacing="1" w:after="100" w:afterAutospacing="1" w:line="240" w:lineRule="auto"/>
      <w:textAlignment w:val="center"/>
    </w:pPr>
    <w:rPr>
      <w:rFonts w:ascii="Arial" w:eastAsia="Times New Roman" w:hAnsi="Arial" w:cs="Arial"/>
      <w:b/>
      <w:bCs/>
      <w:color w:val="000000"/>
      <w:sz w:val="16"/>
      <w:szCs w:val="16"/>
      <w:lang w:eastAsia="fi-FI"/>
    </w:rPr>
  </w:style>
  <w:style w:type="paragraph" w:customStyle="1" w:styleId="xl68">
    <w:name w:val="xl68"/>
    <w:basedOn w:val="Normaali"/>
    <w:rsid w:val="005060E4"/>
    <w:pPr>
      <w:pBdr>
        <w:top w:val="single" w:sz="8" w:space="0" w:color="AEAEAE"/>
        <w:left w:val="single" w:sz="8" w:space="0" w:color="AEAEAE"/>
        <w:bottom w:val="single" w:sz="8" w:space="0" w:color="AEAEAE"/>
        <w:right w:val="single" w:sz="8" w:space="0" w:color="AEAEAE"/>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6"/>
      <w:szCs w:val="16"/>
      <w:lang w:eastAsia="fi-FI"/>
    </w:rPr>
  </w:style>
  <w:style w:type="paragraph" w:customStyle="1" w:styleId="xl69">
    <w:name w:val="xl69"/>
    <w:basedOn w:val="Normaali"/>
    <w:rsid w:val="005060E4"/>
    <w:pPr>
      <w:pBdr>
        <w:top w:val="single" w:sz="8" w:space="0" w:color="AEAEAE"/>
        <w:left w:val="single" w:sz="8" w:space="0" w:color="AEAEAE"/>
        <w:bottom w:val="single" w:sz="8" w:space="0" w:color="AEAEAE"/>
        <w:right w:val="single" w:sz="8" w:space="0" w:color="AEAEAE"/>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6"/>
      <w:szCs w:val="16"/>
      <w:lang w:eastAsia="fi-FI"/>
    </w:rPr>
  </w:style>
  <w:style w:type="paragraph" w:customStyle="1" w:styleId="xl70">
    <w:name w:val="xl70"/>
    <w:basedOn w:val="Normaali"/>
    <w:rsid w:val="005060E4"/>
    <w:pPr>
      <w:pBdr>
        <w:top w:val="single" w:sz="8" w:space="0" w:color="AEAEAE"/>
        <w:left w:val="single" w:sz="8" w:space="0" w:color="AEAEAE"/>
        <w:bottom w:val="single" w:sz="8" w:space="0" w:color="AEAEAE"/>
        <w:right w:val="single" w:sz="8" w:space="0" w:color="AEAEAE"/>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6"/>
      <w:szCs w:val="16"/>
      <w:lang w:eastAsia="fi-FI"/>
    </w:rPr>
  </w:style>
  <w:style w:type="paragraph" w:customStyle="1" w:styleId="xl71">
    <w:name w:val="xl71"/>
    <w:basedOn w:val="Normaali"/>
    <w:rsid w:val="005060E4"/>
    <w:pPr>
      <w:pBdr>
        <w:top w:val="single" w:sz="8" w:space="0" w:color="AEAEAE"/>
        <w:left w:val="single" w:sz="8" w:space="0" w:color="AEAEAE"/>
        <w:bottom w:val="single" w:sz="8" w:space="0" w:color="AEAEAE"/>
        <w:right w:val="single" w:sz="8" w:space="0" w:color="AEAEAE"/>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6"/>
      <w:szCs w:val="16"/>
      <w:lang w:eastAsia="fi-FI"/>
    </w:rPr>
  </w:style>
  <w:style w:type="paragraph" w:customStyle="1" w:styleId="xl72">
    <w:name w:val="xl72"/>
    <w:basedOn w:val="Normaali"/>
    <w:rsid w:val="005060E4"/>
    <w:pPr>
      <w:pBdr>
        <w:top w:val="single" w:sz="8" w:space="0" w:color="AEAEAE"/>
        <w:left w:val="single" w:sz="8" w:space="7" w:color="AEAEAE"/>
        <w:bottom w:val="single" w:sz="8" w:space="0" w:color="AEAEAE"/>
        <w:right w:val="single" w:sz="8" w:space="0" w:color="AEAEAE"/>
      </w:pBdr>
      <w:shd w:val="clear" w:color="000000" w:fill="FFFFFF"/>
      <w:spacing w:before="100" w:beforeAutospacing="1" w:after="100" w:afterAutospacing="1" w:line="240" w:lineRule="auto"/>
      <w:ind w:firstLineChars="100" w:firstLine="100"/>
      <w:textAlignment w:val="center"/>
    </w:pPr>
    <w:rPr>
      <w:rFonts w:ascii="Arial" w:eastAsia="Times New Roman" w:hAnsi="Arial" w:cs="Arial"/>
      <w:color w:val="000000"/>
      <w:sz w:val="16"/>
      <w:szCs w:val="16"/>
      <w:lang w:eastAsia="fi-FI"/>
    </w:rPr>
  </w:style>
  <w:style w:type="paragraph" w:customStyle="1" w:styleId="xl73">
    <w:name w:val="xl73"/>
    <w:basedOn w:val="Normaali"/>
    <w:rsid w:val="005060E4"/>
    <w:pPr>
      <w:pBdr>
        <w:top w:val="single" w:sz="8" w:space="0" w:color="AEAEAE"/>
        <w:left w:val="single" w:sz="8" w:space="0" w:color="AEAEAE"/>
        <w:bottom w:val="single" w:sz="8" w:space="0" w:color="AEAEAE"/>
        <w:right w:val="single" w:sz="8" w:space="0" w:color="AEAEAE"/>
      </w:pBdr>
      <w:shd w:val="clear" w:color="000000" w:fill="C6C4C4"/>
      <w:spacing w:before="100" w:beforeAutospacing="1" w:after="100" w:afterAutospacing="1" w:line="240" w:lineRule="auto"/>
      <w:jc w:val="center"/>
      <w:textAlignment w:val="center"/>
    </w:pPr>
    <w:rPr>
      <w:rFonts w:ascii="Arial" w:eastAsia="Times New Roman" w:hAnsi="Arial" w:cs="Arial"/>
      <w:color w:val="000000"/>
      <w:sz w:val="16"/>
      <w:szCs w:val="16"/>
      <w:lang w:eastAsia="fi-FI"/>
    </w:rPr>
  </w:style>
  <w:style w:type="paragraph" w:styleId="Muutos">
    <w:name w:val="Revision"/>
    <w:hidden/>
    <w:uiPriority w:val="99"/>
    <w:semiHidden/>
    <w:rsid w:val="00A476F2"/>
    <w:pPr>
      <w:spacing w:after="0" w:line="240" w:lineRule="auto"/>
    </w:pPr>
    <w:rPr>
      <w:rFonts w:ascii="Verdana" w:hAnsi="Verdana"/>
      <w:sz w:val="24"/>
    </w:rPr>
  </w:style>
  <w:style w:type="table" w:customStyle="1" w:styleId="TaulukkoRuudukko1">
    <w:name w:val="Taulukko Ruudukko1"/>
    <w:basedOn w:val="Normaalitaulukko"/>
    <w:next w:val="TaulukkoRuudukko"/>
    <w:uiPriority w:val="39"/>
    <w:rsid w:val="00644CE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2">
    <w:name w:val="Taulukko Ruudukko2"/>
    <w:basedOn w:val="Normaalitaulukko"/>
    <w:next w:val="TaulukkoRuudukko"/>
    <w:uiPriority w:val="39"/>
    <w:rsid w:val="00D40D8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749E8"/>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paragraph" w:customStyle="1" w:styleId="TableParagraph">
    <w:name w:val="Table Paragraph"/>
    <w:basedOn w:val="Normaali"/>
    <w:uiPriority w:val="1"/>
    <w:qFormat/>
    <w:rsid w:val="00D749E8"/>
    <w:pPr>
      <w:widowControl w:val="0"/>
      <w:autoSpaceDE w:val="0"/>
      <w:autoSpaceDN w:val="0"/>
      <w:spacing w:before="63" w:after="0" w:line="240" w:lineRule="auto"/>
    </w:pPr>
    <w:rPr>
      <w:rFonts w:ascii="Arial" w:eastAsia="Arial" w:hAnsi="Arial" w:cs="Arial"/>
      <w:sz w:val="22"/>
    </w:rPr>
  </w:style>
  <w:style w:type="paragraph" w:styleId="Leipteksti">
    <w:name w:val="Body Text"/>
    <w:basedOn w:val="Normaali"/>
    <w:link w:val="LeiptekstiChar"/>
    <w:qFormat/>
    <w:rsid w:val="00577BA6"/>
    <w:pPr>
      <w:widowControl w:val="0"/>
      <w:autoSpaceDE w:val="0"/>
      <w:autoSpaceDN w:val="0"/>
      <w:spacing w:after="0" w:line="240" w:lineRule="auto"/>
    </w:pPr>
    <w:rPr>
      <w:rFonts w:ascii="Calibri" w:eastAsia="Calibri" w:hAnsi="Calibri" w:cs="Calibri"/>
      <w:szCs w:val="24"/>
    </w:rPr>
  </w:style>
  <w:style w:type="character" w:customStyle="1" w:styleId="LeiptekstiChar">
    <w:name w:val="Leipäteksti Char"/>
    <w:basedOn w:val="Kappaleenoletusfontti"/>
    <w:link w:val="Leipteksti"/>
    <w:rsid w:val="00577BA6"/>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570">
      <w:bodyDiv w:val="1"/>
      <w:marLeft w:val="0"/>
      <w:marRight w:val="0"/>
      <w:marTop w:val="0"/>
      <w:marBottom w:val="0"/>
      <w:divBdr>
        <w:top w:val="none" w:sz="0" w:space="0" w:color="auto"/>
        <w:left w:val="none" w:sz="0" w:space="0" w:color="auto"/>
        <w:bottom w:val="none" w:sz="0" w:space="0" w:color="auto"/>
        <w:right w:val="none" w:sz="0" w:space="0" w:color="auto"/>
      </w:divBdr>
    </w:div>
    <w:div w:id="9332713">
      <w:bodyDiv w:val="1"/>
      <w:marLeft w:val="0"/>
      <w:marRight w:val="0"/>
      <w:marTop w:val="0"/>
      <w:marBottom w:val="0"/>
      <w:divBdr>
        <w:top w:val="none" w:sz="0" w:space="0" w:color="auto"/>
        <w:left w:val="none" w:sz="0" w:space="0" w:color="auto"/>
        <w:bottom w:val="none" w:sz="0" w:space="0" w:color="auto"/>
        <w:right w:val="none" w:sz="0" w:space="0" w:color="auto"/>
      </w:divBdr>
    </w:div>
    <w:div w:id="36399612">
      <w:bodyDiv w:val="1"/>
      <w:marLeft w:val="0"/>
      <w:marRight w:val="0"/>
      <w:marTop w:val="0"/>
      <w:marBottom w:val="0"/>
      <w:divBdr>
        <w:top w:val="none" w:sz="0" w:space="0" w:color="auto"/>
        <w:left w:val="none" w:sz="0" w:space="0" w:color="auto"/>
        <w:bottom w:val="none" w:sz="0" w:space="0" w:color="auto"/>
        <w:right w:val="none" w:sz="0" w:space="0" w:color="auto"/>
      </w:divBdr>
    </w:div>
    <w:div w:id="41710477">
      <w:bodyDiv w:val="1"/>
      <w:marLeft w:val="0"/>
      <w:marRight w:val="0"/>
      <w:marTop w:val="0"/>
      <w:marBottom w:val="0"/>
      <w:divBdr>
        <w:top w:val="none" w:sz="0" w:space="0" w:color="auto"/>
        <w:left w:val="none" w:sz="0" w:space="0" w:color="auto"/>
        <w:bottom w:val="none" w:sz="0" w:space="0" w:color="auto"/>
        <w:right w:val="none" w:sz="0" w:space="0" w:color="auto"/>
      </w:divBdr>
    </w:div>
    <w:div w:id="50035236">
      <w:bodyDiv w:val="1"/>
      <w:marLeft w:val="0"/>
      <w:marRight w:val="0"/>
      <w:marTop w:val="0"/>
      <w:marBottom w:val="0"/>
      <w:divBdr>
        <w:top w:val="none" w:sz="0" w:space="0" w:color="auto"/>
        <w:left w:val="none" w:sz="0" w:space="0" w:color="auto"/>
        <w:bottom w:val="none" w:sz="0" w:space="0" w:color="auto"/>
        <w:right w:val="none" w:sz="0" w:space="0" w:color="auto"/>
      </w:divBdr>
    </w:div>
    <w:div w:id="88430797">
      <w:bodyDiv w:val="1"/>
      <w:marLeft w:val="0"/>
      <w:marRight w:val="0"/>
      <w:marTop w:val="0"/>
      <w:marBottom w:val="0"/>
      <w:divBdr>
        <w:top w:val="none" w:sz="0" w:space="0" w:color="auto"/>
        <w:left w:val="none" w:sz="0" w:space="0" w:color="auto"/>
        <w:bottom w:val="none" w:sz="0" w:space="0" w:color="auto"/>
        <w:right w:val="none" w:sz="0" w:space="0" w:color="auto"/>
      </w:divBdr>
    </w:div>
    <w:div w:id="94403971">
      <w:bodyDiv w:val="1"/>
      <w:marLeft w:val="0"/>
      <w:marRight w:val="0"/>
      <w:marTop w:val="0"/>
      <w:marBottom w:val="0"/>
      <w:divBdr>
        <w:top w:val="none" w:sz="0" w:space="0" w:color="auto"/>
        <w:left w:val="none" w:sz="0" w:space="0" w:color="auto"/>
        <w:bottom w:val="none" w:sz="0" w:space="0" w:color="auto"/>
        <w:right w:val="none" w:sz="0" w:space="0" w:color="auto"/>
      </w:divBdr>
    </w:div>
    <w:div w:id="116341458">
      <w:bodyDiv w:val="1"/>
      <w:marLeft w:val="0"/>
      <w:marRight w:val="0"/>
      <w:marTop w:val="0"/>
      <w:marBottom w:val="0"/>
      <w:divBdr>
        <w:top w:val="none" w:sz="0" w:space="0" w:color="auto"/>
        <w:left w:val="none" w:sz="0" w:space="0" w:color="auto"/>
        <w:bottom w:val="none" w:sz="0" w:space="0" w:color="auto"/>
        <w:right w:val="none" w:sz="0" w:space="0" w:color="auto"/>
      </w:divBdr>
    </w:div>
    <w:div w:id="116919820">
      <w:bodyDiv w:val="1"/>
      <w:marLeft w:val="0"/>
      <w:marRight w:val="0"/>
      <w:marTop w:val="0"/>
      <w:marBottom w:val="0"/>
      <w:divBdr>
        <w:top w:val="none" w:sz="0" w:space="0" w:color="auto"/>
        <w:left w:val="none" w:sz="0" w:space="0" w:color="auto"/>
        <w:bottom w:val="none" w:sz="0" w:space="0" w:color="auto"/>
        <w:right w:val="none" w:sz="0" w:space="0" w:color="auto"/>
      </w:divBdr>
    </w:div>
    <w:div w:id="141435368">
      <w:bodyDiv w:val="1"/>
      <w:marLeft w:val="0"/>
      <w:marRight w:val="0"/>
      <w:marTop w:val="0"/>
      <w:marBottom w:val="0"/>
      <w:divBdr>
        <w:top w:val="none" w:sz="0" w:space="0" w:color="auto"/>
        <w:left w:val="none" w:sz="0" w:space="0" w:color="auto"/>
        <w:bottom w:val="none" w:sz="0" w:space="0" w:color="auto"/>
        <w:right w:val="none" w:sz="0" w:space="0" w:color="auto"/>
      </w:divBdr>
    </w:div>
    <w:div w:id="161969413">
      <w:bodyDiv w:val="1"/>
      <w:marLeft w:val="0"/>
      <w:marRight w:val="0"/>
      <w:marTop w:val="0"/>
      <w:marBottom w:val="0"/>
      <w:divBdr>
        <w:top w:val="none" w:sz="0" w:space="0" w:color="auto"/>
        <w:left w:val="none" w:sz="0" w:space="0" w:color="auto"/>
        <w:bottom w:val="none" w:sz="0" w:space="0" w:color="auto"/>
        <w:right w:val="none" w:sz="0" w:space="0" w:color="auto"/>
      </w:divBdr>
      <w:divsChild>
        <w:div w:id="701629917">
          <w:marLeft w:val="446"/>
          <w:marRight w:val="0"/>
          <w:marTop w:val="0"/>
          <w:marBottom w:val="200"/>
          <w:divBdr>
            <w:top w:val="none" w:sz="0" w:space="0" w:color="auto"/>
            <w:left w:val="none" w:sz="0" w:space="0" w:color="auto"/>
            <w:bottom w:val="none" w:sz="0" w:space="0" w:color="auto"/>
            <w:right w:val="none" w:sz="0" w:space="0" w:color="auto"/>
          </w:divBdr>
        </w:div>
      </w:divsChild>
    </w:div>
    <w:div w:id="185489139">
      <w:bodyDiv w:val="1"/>
      <w:marLeft w:val="0"/>
      <w:marRight w:val="0"/>
      <w:marTop w:val="0"/>
      <w:marBottom w:val="0"/>
      <w:divBdr>
        <w:top w:val="none" w:sz="0" w:space="0" w:color="auto"/>
        <w:left w:val="none" w:sz="0" w:space="0" w:color="auto"/>
        <w:bottom w:val="none" w:sz="0" w:space="0" w:color="auto"/>
        <w:right w:val="none" w:sz="0" w:space="0" w:color="auto"/>
      </w:divBdr>
    </w:div>
    <w:div w:id="200286410">
      <w:bodyDiv w:val="1"/>
      <w:marLeft w:val="0"/>
      <w:marRight w:val="0"/>
      <w:marTop w:val="0"/>
      <w:marBottom w:val="0"/>
      <w:divBdr>
        <w:top w:val="none" w:sz="0" w:space="0" w:color="auto"/>
        <w:left w:val="none" w:sz="0" w:space="0" w:color="auto"/>
        <w:bottom w:val="none" w:sz="0" w:space="0" w:color="auto"/>
        <w:right w:val="none" w:sz="0" w:space="0" w:color="auto"/>
      </w:divBdr>
    </w:div>
    <w:div w:id="202254142">
      <w:bodyDiv w:val="1"/>
      <w:marLeft w:val="0"/>
      <w:marRight w:val="0"/>
      <w:marTop w:val="0"/>
      <w:marBottom w:val="0"/>
      <w:divBdr>
        <w:top w:val="none" w:sz="0" w:space="0" w:color="auto"/>
        <w:left w:val="none" w:sz="0" w:space="0" w:color="auto"/>
        <w:bottom w:val="none" w:sz="0" w:space="0" w:color="auto"/>
        <w:right w:val="none" w:sz="0" w:space="0" w:color="auto"/>
      </w:divBdr>
    </w:div>
    <w:div w:id="203715619">
      <w:bodyDiv w:val="1"/>
      <w:marLeft w:val="0"/>
      <w:marRight w:val="0"/>
      <w:marTop w:val="0"/>
      <w:marBottom w:val="0"/>
      <w:divBdr>
        <w:top w:val="none" w:sz="0" w:space="0" w:color="auto"/>
        <w:left w:val="none" w:sz="0" w:space="0" w:color="auto"/>
        <w:bottom w:val="none" w:sz="0" w:space="0" w:color="auto"/>
        <w:right w:val="none" w:sz="0" w:space="0" w:color="auto"/>
      </w:divBdr>
    </w:div>
    <w:div w:id="211773085">
      <w:bodyDiv w:val="1"/>
      <w:marLeft w:val="0"/>
      <w:marRight w:val="0"/>
      <w:marTop w:val="0"/>
      <w:marBottom w:val="0"/>
      <w:divBdr>
        <w:top w:val="none" w:sz="0" w:space="0" w:color="auto"/>
        <w:left w:val="none" w:sz="0" w:space="0" w:color="auto"/>
        <w:bottom w:val="none" w:sz="0" w:space="0" w:color="auto"/>
        <w:right w:val="none" w:sz="0" w:space="0" w:color="auto"/>
      </w:divBdr>
    </w:div>
    <w:div w:id="230166695">
      <w:bodyDiv w:val="1"/>
      <w:marLeft w:val="0"/>
      <w:marRight w:val="0"/>
      <w:marTop w:val="0"/>
      <w:marBottom w:val="0"/>
      <w:divBdr>
        <w:top w:val="none" w:sz="0" w:space="0" w:color="auto"/>
        <w:left w:val="none" w:sz="0" w:space="0" w:color="auto"/>
        <w:bottom w:val="none" w:sz="0" w:space="0" w:color="auto"/>
        <w:right w:val="none" w:sz="0" w:space="0" w:color="auto"/>
      </w:divBdr>
    </w:div>
    <w:div w:id="244187189">
      <w:bodyDiv w:val="1"/>
      <w:marLeft w:val="0"/>
      <w:marRight w:val="0"/>
      <w:marTop w:val="0"/>
      <w:marBottom w:val="0"/>
      <w:divBdr>
        <w:top w:val="none" w:sz="0" w:space="0" w:color="auto"/>
        <w:left w:val="none" w:sz="0" w:space="0" w:color="auto"/>
        <w:bottom w:val="none" w:sz="0" w:space="0" w:color="auto"/>
        <w:right w:val="none" w:sz="0" w:space="0" w:color="auto"/>
      </w:divBdr>
    </w:div>
    <w:div w:id="295138169">
      <w:bodyDiv w:val="1"/>
      <w:marLeft w:val="0"/>
      <w:marRight w:val="0"/>
      <w:marTop w:val="0"/>
      <w:marBottom w:val="0"/>
      <w:divBdr>
        <w:top w:val="none" w:sz="0" w:space="0" w:color="auto"/>
        <w:left w:val="none" w:sz="0" w:space="0" w:color="auto"/>
        <w:bottom w:val="none" w:sz="0" w:space="0" w:color="auto"/>
        <w:right w:val="none" w:sz="0" w:space="0" w:color="auto"/>
      </w:divBdr>
    </w:div>
    <w:div w:id="301548447">
      <w:bodyDiv w:val="1"/>
      <w:marLeft w:val="0"/>
      <w:marRight w:val="0"/>
      <w:marTop w:val="0"/>
      <w:marBottom w:val="0"/>
      <w:divBdr>
        <w:top w:val="none" w:sz="0" w:space="0" w:color="auto"/>
        <w:left w:val="none" w:sz="0" w:space="0" w:color="auto"/>
        <w:bottom w:val="none" w:sz="0" w:space="0" w:color="auto"/>
        <w:right w:val="none" w:sz="0" w:space="0" w:color="auto"/>
      </w:divBdr>
    </w:div>
    <w:div w:id="310793596">
      <w:bodyDiv w:val="1"/>
      <w:marLeft w:val="0"/>
      <w:marRight w:val="0"/>
      <w:marTop w:val="0"/>
      <w:marBottom w:val="0"/>
      <w:divBdr>
        <w:top w:val="none" w:sz="0" w:space="0" w:color="auto"/>
        <w:left w:val="none" w:sz="0" w:space="0" w:color="auto"/>
        <w:bottom w:val="none" w:sz="0" w:space="0" w:color="auto"/>
        <w:right w:val="none" w:sz="0" w:space="0" w:color="auto"/>
      </w:divBdr>
    </w:div>
    <w:div w:id="310982312">
      <w:bodyDiv w:val="1"/>
      <w:marLeft w:val="0"/>
      <w:marRight w:val="0"/>
      <w:marTop w:val="0"/>
      <w:marBottom w:val="0"/>
      <w:divBdr>
        <w:top w:val="none" w:sz="0" w:space="0" w:color="auto"/>
        <w:left w:val="none" w:sz="0" w:space="0" w:color="auto"/>
        <w:bottom w:val="none" w:sz="0" w:space="0" w:color="auto"/>
        <w:right w:val="none" w:sz="0" w:space="0" w:color="auto"/>
      </w:divBdr>
    </w:div>
    <w:div w:id="342826480">
      <w:bodyDiv w:val="1"/>
      <w:marLeft w:val="0"/>
      <w:marRight w:val="0"/>
      <w:marTop w:val="0"/>
      <w:marBottom w:val="0"/>
      <w:divBdr>
        <w:top w:val="none" w:sz="0" w:space="0" w:color="auto"/>
        <w:left w:val="none" w:sz="0" w:space="0" w:color="auto"/>
        <w:bottom w:val="none" w:sz="0" w:space="0" w:color="auto"/>
        <w:right w:val="none" w:sz="0" w:space="0" w:color="auto"/>
      </w:divBdr>
    </w:div>
    <w:div w:id="356276506">
      <w:bodyDiv w:val="1"/>
      <w:marLeft w:val="0"/>
      <w:marRight w:val="0"/>
      <w:marTop w:val="0"/>
      <w:marBottom w:val="0"/>
      <w:divBdr>
        <w:top w:val="none" w:sz="0" w:space="0" w:color="auto"/>
        <w:left w:val="none" w:sz="0" w:space="0" w:color="auto"/>
        <w:bottom w:val="none" w:sz="0" w:space="0" w:color="auto"/>
        <w:right w:val="none" w:sz="0" w:space="0" w:color="auto"/>
      </w:divBdr>
    </w:div>
    <w:div w:id="364793695">
      <w:bodyDiv w:val="1"/>
      <w:marLeft w:val="0"/>
      <w:marRight w:val="0"/>
      <w:marTop w:val="0"/>
      <w:marBottom w:val="0"/>
      <w:divBdr>
        <w:top w:val="none" w:sz="0" w:space="0" w:color="auto"/>
        <w:left w:val="none" w:sz="0" w:space="0" w:color="auto"/>
        <w:bottom w:val="none" w:sz="0" w:space="0" w:color="auto"/>
        <w:right w:val="none" w:sz="0" w:space="0" w:color="auto"/>
      </w:divBdr>
    </w:div>
    <w:div w:id="367799636">
      <w:bodyDiv w:val="1"/>
      <w:marLeft w:val="0"/>
      <w:marRight w:val="0"/>
      <w:marTop w:val="0"/>
      <w:marBottom w:val="0"/>
      <w:divBdr>
        <w:top w:val="none" w:sz="0" w:space="0" w:color="auto"/>
        <w:left w:val="none" w:sz="0" w:space="0" w:color="auto"/>
        <w:bottom w:val="none" w:sz="0" w:space="0" w:color="auto"/>
        <w:right w:val="none" w:sz="0" w:space="0" w:color="auto"/>
      </w:divBdr>
    </w:div>
    <w:div w:id="385032964">
      <w:bodyDiv w:val="1"/>
      <w:marLeft w:val="0"/>
      <w:marRight w:val="0"/>
      <w:marTop w:val="0"/>
      <w:marBottom w:val="0"/>
      <w:divBdr>
        <w:top w:val="none" w:sz="0" w:space="0" w:color="auto"/>
        <w:left w:val="none" w:sz="0" w:space="0" w:color="auto"/>
        <w:bottom w:val="none" w:sz="0" w:space="0" w:color="auto"/>
        <w:right w:val="none" w:sz="0" w:space="0" w:color="auto"/>
      </w:divBdr>
    </w:div>
    <w:div w:id="386103894">
      <w:bodyDiv w:val="1"/>
      <w:marLeft w:val="0"/>
      <w:marRight w:val="0"/>
      <w:marTop w:val="0"/>
      <w:marBottom w:val="0"/>
      <w:divBdr>
        <w:top w:val="none" w:sz="0" w:space="0" w:color="auto"/>
        <w:left w:val="none" w:sz="0" w:space="0" w:color="auto"/>
        <w:bottom w:val="none" w:sz="0" w:space="0" w:color="auto"/>
        <w:right w:val="none" w:sz="0" w:space="0" w:color="auto"/>
      </w:divBdr>
    </w:div>
    <w:div w:id="430007706">
      <w:bodyDiv w:val="1"/>
      <w:marLeft w:val="0"/>
      <w:marRight w:val="0"/>
      <w:marTop w:val="0"/>
      <w:marBottom w:val="0"/>
      <w:divBdr>
        <w:top w:val="none" w:sz="0" w:space="0" w:color="auto"/>
        <w:left w:val="none" w:sz="0" w:space="0" w:color="auto"/>
        <w:bottom w:val="none" w:sz="0" w:space="0" w:color="auto"/>
        <w:right w:val="none" w:sz="0" w:space="0" w:color="auto"/>
      </w:divBdr>
    </w:div>
    <w:div w:id="430393693">
      <w:bodyDiv w:val="1"/>
      <w:marLeft w:val="0"/>
      <w:marRight w:val="0"/>
      <w:marTop w:val="0"/>
      <w:marBottom w:val="0"/>
      <w:divBdr>
        <w:top w:val="none" w:sz="0" w:space="0" w:color="auto"/>
        <w:left w:val="none" w:sz="0" w:space="0" w:color="auto"/>
        <w:bottom w:val="none" w:sz="0" w:space="0" w:color="auto"/>
        <w:right w:val="none" w:sz="0" w:space="0" w:color="auto"/>
      </w:divBdr>
    </w:div>
    <w:div w:id="445275094">
      <w:bodyDiv w:val="1"/>
      <w:marLeft w:val="0"/>
      <w:marRight w:val="0"/>
      <w:marTop w:val="0"/>
      <w:marBottom w:val="0"/>
      <w:divBdr>
        <w:top w:val="none" w:sz="0" w:space="0" w:color="auto"/>
        <w:left w:val="none" w:sz="0" w:space="0" w:color="auto"/>
        <w:bottom w:val="none" w:sz="0" w:space="0" w:color="auto"/>
        <w:right w:val="none" w:sz="0" w:space="0" w:color="auto"/>
      </w:divBdr>
    </w:div>
    <w:div w:id="445662254">
      <w:bodyDiv w:val="1"/>
      <w:marLeft w:val="0"/>
      <w:marRight w:val="0"/>
      <w:marTop w:val="0"/>
      <w:marBottom w:val="0"/>
      <w:divBdr>
        <w:top w:val="none" w:sz="0" w:space="0" w:color="auto"/>
        <w:left w:val="none" w:sz="0" w:space="0" w:color="auto"/>
        <w:bottom w:val="none" w:sz="0" w:space="0" w:color="auto"/>
        <w:right w:val="none" w:sz="0" w:space="0" w:color="auto"/>
      </w:divBdr>
      <w:divsChild>
        <w:div w:id="1183393662">
          <w:marLeft w:val="446"/>
          <w:marRight w:val="0"/>
          <w:marTop w:val="0"/>
          <w:marBottom w:val="0"/>
          <w:divBdr>
            <w:top w:val="none" w:sz="0" w:space="0" w:color="auto"/>
            <w:left w:val="none" w:sz="0" w:space="0" w:color="auto"/>
            <w:bottom w:val="none" w:sz="0" w:space="0" w:color="auto"/>
            <w:right w:val="none" w:sz="0" w:space="0" w:color="auto"/>
          </w:divBdr>
        </w:div>
      </w:divsChild>
    </w:div>
    <w:div w:id="456025839">
      <w:bodyDiv w:val="1"/>
      <w:marLeft w:val="0"/>
      <w:marRight w:val="0"/>
      <w:marTop w:val="0"/>
      <w:marBottom w:val="0"/>
      <w:divBdr>
        <w:top w:val="none" w:sz="0" w:space="0" w:color="auto"/>
        <w:left w:val="none" w:sz="0" w:space="0" w:color="auto"/>
        <w:bottom w:val="none" w:sz="0" w:space="0" w:color="auto"/>
        <w:right w:val="none" w:sz="0" w:space="0" w:color="auto"/>
      </w:divBdr>
    </w:div>
    <w:div w:id="463013269">
      <w:bodyDiv w:val="1"/>
      <w:marLeft w:val="0"/>
      <w:marRight w:val="0"/>
      <w:marTop w:val="0"/>
      <w:marBottom w:val="0"/>
      <w:divBdr>
        <w:top w:val="none" w:sz="0" w:space="0" w:color="auto"/>
        <w:left w:val="none" w:sz="0" w:space="0" w:color="auto"/>
        <w:bottom w:val="none" w:sz="0" w:space="0" w:color="auto"/>
        <w:right w:val="none" w:sz="0" w:space="0" w:color="auto"/>
      </w:divBdr>
    </w:div>
    <w:div w:id="464352966">
      <w:bodyDiv w:val="1"/>
      <w:marLeft w:val="0"/>
      <w:marRight w:val="0"/>
      <w:marTop w:val="0"/>
      <w:marBottom w:val="0"/>
      <w:divBdr>
        <w:top w:val="none" w:sz="0" w:space="0" w:color="auto"/>
        <w:left w:val="none" w:sz="0" w:space="0" w:color="auto"/>
        <w:bottom w:val="none" w:sz="0" w:space="0" w:color="auto"/>
        <w:right w:val="none" w:sz="0" w:space="0" w:color="auto"/>
      </w:divBdr>
      <w:divsChild>
        <w:div w:id="1298609853">
          <w:marLeft w:val="446"/>
          <w:marRight w:val="0"/>
          <w:marTop w:val="0"/>
          <w:marBottom w:val="120"/>
          <w:divBdr>
            <w:top w:val="none" w:sz="0" w:space="0" w:color="auto"/>
            <w:left w:val="none" w:sz="0" w:space="0" w:color="auto"/>
            <w:bottom w:val="none" w:sz="0" w:space="0" w:color="auto"/>
            <w:right w:val="none" w:sz="0" w:space="0" w:color="auto"/>
          </w:divBdr>
        </w:div>
      </w:divsChild>
    </w:div>
    <w:div w:id="464851572">
      <w:bodyDiv w:val="1"/>
      <w:marLeft w:val="0"/>
      <w:marRight w:val="0"/>
      <w:marTop w:val="0"/>
      <w:marBottom w:val="0"/>
      <w:divBdr>
        <w:top w:val="none" w:sz="0" w:space="0" w:color="auto"/>
        <w:left w:val="none" w:sz="0" w:space="0" w:color="auto"/>
        <w:bottom w:val="none" w:sz="0" w:space="0" w:color="auto"/>
        <w:right w:val="none" w:sz="0" w:space="0" w:color="auto"/>
      </w:divBdr>
    </w:div>
    <w:div w:id="465778836">
      <w:bodyDiv w:val="1"/>
      <w:marLeft w:val="0"/>
      <w:marRight w:val="0"/>
      <w:marTop w:val="0"/>
      <w:marBottom w:val="0"/>
      <w:divBdr>
        <w:top w:val="none" w:sz="0" w:space="0" w:color="auto"/>
        <w:left w:val="none" w:sz="0" w:space="0" w:color="auto"/>
        <w:bottom w:val="none" w:sz="0" w:space="0" w:color="auto"/>
        <w:right w:val="none" w:sz="0" w:space="0" w:color="auto"/>
      </w:divBdr>
    </w:div>
    <w:div w:id="476797911">
      <w:bodyDiv w:val="1"/>
      <w:marLeft w:val="0"/>
      <w:marRight w:val="0"/>
      <w:marTop w:val="0"/>
      <w:marBottom w:val="0"/>
      <w:divBdr>
        <w:top w:val="none" w:sz="0" w:space="0" w:color="auto"/>
        <w:left w:val="none" w:sz="0" w:space="0" w:color="auto"/>
        <w:bottom w:val="none" w:sz="0" w:space="0" w:color="auto"/>
        <w:right w:val="none" w:sz="0" w:space="0" w:color="auto"/>
      </w:divBdr>
    </w:div>
    <w:div w:id="509414226">
      <w:bodyDiv w:val="1"/>
      <w:marLeft w:val="0"/>
      <w:marRight w:val="0"/>
      <w:marTop w:val="0"/>
      <w:marBottom w:val="0"/>
      <w:divBdr>
        <w:top w:val="none" w:sz="0" w:space="0" w:color="auto"/>
        <w:left w:val="none" w:sz="0" w:space="0" w:color="auto"/>
        <w:bottom w:val="none" w:sz="0" w:space="0" w:color="auto"/>
        <w:right w:val="none" w:sz="0" w:space="0" w:color="auto"/>
      </w:divBdr>
    </w:div>
    <w:div w:id="516390407">
      <w:bodyDiv w:val="1"/>
      <w:marLeft w:val="0"/>
      <w:marRight w:val="0"/>
      <w:marTop w:val="0"/>
      <w:marBottom w:val="0"/>
      <w:divBdr>
        <w:top w:val="none" w:sz="0" w:space="0" w:color="auto"/>
        <w:left w:val="none" w:sz="0" w:space="0" w:color="auto"/>
        <w:bottom w:val="none" w:sz="0" w:space="0" w:color="auto"/>
        <w:right w:val="none" w:sz="0" w:space="0" w:color="auto"/>
      </w:divBdr>
    </w:div>
    <w:div w:id="521669846">
      <w:bodyDiv w:val="1"/>
      <w:marLeft w:val="0"/>
      <w:marRight w:val="0"/>
      <w:marTop w:val="0"/>
      <w:marBottom w:val="0"/>
      <w:divBdr>
        <w:top w:val="none" w:sz="0" w:space="0" w:color="auto"/>
        <w:left w:val="none" w:sz="0" w:space="0" w:color="auto"/>
        <w:bottom w:val="none" w:sz="0" w:space="0" w:color="auto"/>
        <w:right w:val="none" w:sz="0" w:space="0" w:color="auto"/>
      </w:divBdr>
    </w:div>
    <w:div w:id="582299865">
      <w:bodyDiv w:val="1"/>
      <w:marLeft w:val="0"/>
      <w:marRight w:val="0"/>
      <w:marTop w:val="0"/>
      <w:marBottom w:val="0"/>
      <w:divBdr>
        <w:top w:val="none" w:sz="0" w:space="0" w:color="auto"/>
        <w:left w:val="none" w:sz="0" w:space="0" w:color="auto"/>
        <w:bottom w:val="none" w:sz="0" w:space="0" w:color="auto"/>
        <w:right w:val="none" w:sz="0" w:space="0" w:color="auto"/>
      </w:divBdr>
    </w:div>
    <w:div w:id="633023244">
      <w:bodyDiv w:val="1"/>
      <w:marLeft w:val="0"/>
      <w:marRight w:val="0"/>
      <w:marTop w:val="0"/>
      <w:marBottom w:val="0"/>
      <w:divBdr>
        <w:top w:val="none" w:sz="0" w:space="0" w:color="auto"/>
        <w:left w:val="none" w:sz="0" w:space="0" w:color="auto"/>
        <w:bottom w:val="none" w:sz="0" w:space="0" w:color="auto"/>
        <w:right w:val="none" w:sz="0" w:space="0" w:color="auto"/>
      </w:divBdr>
    </w:div>
    <w:div w:id="658459935">
      <w:bodyDiv w:val="1"/>
      <w:marLeft w:val="0"/>
      <w:marRight w:val="0"/>
      <w:marTop w:val="0"/>
      <w:marBottom w:val="0"/>
      <w:divBdr>
        <w:top w:val="none" w:sz="0" w:space="0" w:color="auto"/>
        <w:left w:val="none" w:sz="0" w:space="0" w:color="auto"/>
        <w:bottom w:val="none" w:sz="0" w:space="0" w:color="auto"/>
        <w:right w:val="none" w:sz="0" w:space="0" w:color="auto"/>
      </w:divBdr>
    </w:div>
    <w:div w:id="718169317">
      <w:bodyDiv w:val="1"/>
      <w:marLeft w:val="0"/>
      <w:marRight w:val="0"/>
      <w:marTop w:val="0"/>
      <w:marBottom w:val="0"/>
      <w:divBdr>
        <w:top w:val="none" w:sz="0" w:space="0" w:color="auto"/>
        <w:left w:val="none" w:sz="0" w:space="0" w:color="auto"/>
        <w:bottom w:val="none" w:sz="0" w:space="0" w:color="auto"/>
        <w:right w:val="none" w:sz="0" w:space="0" w:color="auto"/>
      </w:divBdr>
    </w:div>
    <w:div w:id="732238683">
      <w:bodyDiv w:val="1"/>
      <w:marLeft w:val="0"/>
      <w:marRight w:val="0"/>
      <w:marTop w:val="0"/>
      <w:marBottom w:val="0"/>
      <w:divBdr>
        <w:top w:val="none" w:sz="0" w:space="0" w:color="auto"/>
        <w:left w:val="none" w:sz="0" w:space="0" w:color="auto"/>
        <w:bottom w:val="none" w:sz="0" w:space="0" w:color="auto"/>
        <w:right w:val="none" w:sz="0" w:space="0" w:color="auto"/>
      </w:divBdr>
    </w:div>
    <w:div w:id="742677102">
      <w:bodyDiv w:val="1"/>
      <w:marLeft w:val="0"/>
      <w:marRight w:val="0"/>
      <w:marTop w:val="0"/>
      <w:marBottom w:val="0"/>
      <w:divBdr>
        <w:top w:val="none" w:sz="0" w:space="0" w:color="auto"/>
        <w:left w:val="none" w:sz="0" w:space="0" w:color="auto"/>
        <w:bottom w:val="none" w:sz="0" w:space="0" w:color="auto"/>
        <w:right w:val="none" w:sz="0" w:space="0" w:color="auto"/>
      </w:divBdr>
    </w:div>
    <w:div w:id="748500990">
      <w:bodyDiv w:val="1"/>
      <w:marLeft w:val="0"/>
      <w:marRight w:val="0"/>
      <w:marTop w:val="0"/>
      <w:marBottom w:val="0"/>
      <w:divBdr>
        <w:top w:val="none" w:sz="0" w:space="0" w:color="auto"/>
        <w:left w:val="none" w:sz="0" w:space="0" w:color="auto"/>
        <w:bottom w:val="none" w:sz="0" w:space="0" w:color="auto"/>
        <w:right w:val="none" w:sz="0" w:space="0" w:color="auto"/>
      </w:divBdr>
    </w:div>
    <w:div w:id="759326252">
      <w:bodyDiv w:val="1"/>
      <w:marLeft w:val="0"/>
      <w:marRight w:val="0"/>
      <w:marTop w:val="0"/>
      <w:marBottom w:val="0"/>
      <w:divBdr>
        <w:top w:val="none" w:sz="0" w:space="0" w:color="auto"/>
        <w:left w:val="none" w:sz="0" w:space="0" w:color="auto"/>
        <w:bottom w:val="none" w:sz="0" w:space="0" w:color="auto"/>
        <w:right w:val="none" w:sz="0" w:space="0" w:color="auto"/>
      </w:divBdr>
      <w:divsChild>
        <w:div w:id="1549758429">
          <w:marLeft w:val="446"/>
          <w:marRight w:val="0"/>
          <w:marTop w:val="0"/>
          <w:marBottom w:val="0"/>
          <w:divBdr>
            <w:top w:val="none" w:sz="0" w:space="0" w:color="auto"/>
            <w:left w:val="none" w:sz="0" w:space="0" w:color="auto"/>
            <w:bottom w:val="none" w:sz="0" w:space="0" w:color="auto"/>
            <w:right w:val="none" w:sz="0" w:space="0" w:color="auto"/>
          </w:divBdr>
        </w:div>
      </w:divsChild>
    </w:div>
    <w:div w:id="780104459">
      <w:bodyDiv w:val="1"/>
      <w:marLeft w:val="0"/>
      <w:marRight w:val="0"/>
      <w:marTop w:val="0"/>
      <w:marBottom w:val="0"/>
      <w:divBdr>
        <w:top w:val="none" w:sz="0" w:space="0" w:color="auto"/>
        <w:left w:val="none" w:sz="0" w:space="0" w:color="auto"/>
        <w:bottom w:val="none" w:sz="0" w:space="0" w:color="auto"/>
        <w:right w:val="none" w:sz="0" w:space="0" w:color="auto"/>
      </w:divBdr>
    </w:div>
    <w:div w:id="783383999">
      <w:bodyDiv w:val="1"/>
      <w:marLeft w:val="0"/>
      <w:marRight w:val="0"/>
      <w:marTop w:val="0"/>
      <w:marBottom w:val="0"/>
      <w:divBdr>
        <w:top w:val="none" w:sz="0" w:space="0" w:color="auto"/>
        <w:left w:val="none" w:sz="0" w:space="0" w:color="auto"/>
        <w:bottom w:val="none" w:sz="0" w:space="0" w:color="auto"/>
        <w:right w:val="none" w:sz="0" w:space="0" w:color="auto"/>
      </w:divBdr>
    </w:div>
    <w:div w:id="783815518">
      <w:bodyDiv w:val="1"/>
      <w:marLeft w:val="0"/>
      <w:marRight w:val="0"/>
      <w:marTop w:val="0"/>
      <w:marBottom w:val="0"/>
      <w:divBdr>
        <w:top w:val="none" w:sz="0" w:space="0" w:color="auto"/>
        <w:left w:val="none" w:sz="0" w:space="0" w:color="auto"/>
        <w:bottom w:val="none" w:sz="0" w:space="0" w:color="auto"/>
        <w:right w:val="none" w:sz="0" w:space="0" w:color="auto"/>
      </w:divBdr>
    </w:div>
    <w:div w:id="842933371">
      <w:bodyDiv w:val="1"/>
      <w:marLeft w:val="0"/>
      <w:marRight w:val="0"/>
      <w:marTop w:val="0"/>
      <w:marBottom w:val="0"/>
      <w:divBdr>
        <w:top w:val="none" w:sz="0" w:space="0" w:color="auto"/>
        <w:left w:val="none" w:sz="0" w:space="0" w:color="auto"/>
        <w:bottom w:val="none" w:sz="0" w:space="0" w:color="auto"/>
        <w:right w:val="none" w:sz="0" w:space="0" w:color="auto"/>
      </w:divBdr>
    </w:div>
    <w:div w:id="859781047">
      <w:bodyDiv w:val="1"/>
      <w:marLeft w:val="0"/>
      <w:marRight w:val="0"/>
      <w:marTop w:val="0"/>
      <w:marBottom w:val="0"/>
      <w:divBdr>
        <w:top w:val="none" w:sz="0" w:space="0" w:color="auto"/>
        <w:left w:val="none" w:sz="0" w:space="0" w:color="auto"/>
        <w:bottom w:val="none" w:sz="0" w:space="0" w:color="auto"/>
        <w:right w:val="none" w:sz="0" w:space="0" w:color="auto"/>
      </w:divBdr>
    </w:div>
    <w:div w:id="864634237">
      <w:bodyDiv w:val="1"/>
      <w:marLeft w:val="0"/>
      <w:marRight w:val="0"/>
      <w:marTop w:val="0"/>
      <w:marBottom w:val="0"/>
      <w:divBdr>
        <w:top w:val="none" w:sz="0" w:space="0" w:color="auto"/>
        <w:left w:val="none" w:sz="0" w:space="0" w:color="auto"/>
        <w:bottom w:val="none" w:sz="0" w:space="0" w:color="auto"/>
        <w:right w:val="none" w:sz="0" w:space="0" w:color="auto"/>
      </w:divBdr>
    </w:div>
    <w:div w:id="870416214">
      <w:bodyDiv w:val="1"/>
      <w:marLeft w:val="0"/>
      <w:marRight w:val="0"/>
      <w:marTop w:val="0"/>
      <w:marBottom w:val="0"/>
      <w:divBdr>
        <w:top w:val="none" w:sz="0" w:space="0" w:color="auto"/>
        <w:left w:val="none" w:sz="0" w:space="0" w:color="auto"/>
        <w:bottom w:val="none" w:sz="0" w:space="0" w:color="auto"/>
        <w:right w:val="none" w:sz="0" w:space="0" w:color="auto"/>
      </w:divBdr>
    </w:div>
    <w:div w:id="903222221">
      <w:bodyDiv w:val="1"/>
      <w:marLeft w:val="0"/>
      <w:marRight w:val="0"/>
      <w:marTop w:val="0"/>
      <w:marBottom w:val="0"/>
      <w:divBdr>
        <w:top w:val="none" w:sz="0" w:space="0" w:color="auto"/>
        <w:left w:val="none" w:sz="0" w:space="0" w:color="auto"/>
        <w:bottom w:val="none" w:sz="0" w:space="0" w:color="auto"/>
        <w:right w:val="none" w:sz="0" w:space="0" w:color="auto"/>
      </w:divBdr>
      <w:divsChild>
        <w:div w:id="2039962705">
          <w:marLeft w:val="446"/>
          <w:marRight w:val="0"/>
          <w:marTop w:val="0"/>
          <w:marBottom w:val="0"/>
          <w:divBdr>
            <w:top w:val="none" w:sz="0" w:space="0" w:color="auto"/>
            <w:left w:val="none" w:sz="0" w:space="0" w:color="auto"/>
            <w:bottom w:val="none" w:sz="0" w:space="0" w:color="auto"/>
            <w:right w:val="none" w:sz="0" w:space="0" w:color="auto"/>
          </w:divBdr>
        </w:div>
      </w:divsChild>
    </w:div>
    <w:div w:id="934704727">
      <w:bodyDiv w:val="1"/>
      <w:marLeft w:val="0"/>
      <w:marRight w:val="0"/>
      <w:marTop w:val="0"/>
      <w:marBottom w:val="0"/>
      <w:divBdr>
        <w:top w:val="none" w:sz="0" w:space="0" w:color="auto"/>
        <w:left w:val="none" w:sz="0" w:space="0" w:color="auto"/>
        <w:bottom w:val="none" w:sz="0" w:space="0" w:color="auto"/>
        <w:right w:val="none" w:sz="0" w:space="0" w:color="auto"/>
      </w:divBdr>
    </w:div>
    <w:div w:id="968781289">
      <w:bodyDiv w:val="1"/>
      <w:marLeft w:val="0"/>
      <w:marRight w:val="0"/>
      <w:marTop w:val="0"/>
      <w:marBottom w:val="0"/>
      <w:divBdr>
        <w:top w:val="none" w:sz="0" w:space="0" w:color="auto"/>
        <w:left w:val="none" w:sz="0" w:space="0" w:color="auto"/>
        <w:bottom w:val="none" w:sz="0" w:space="0" w:color="auto"/>
        <w:right w:val="none" w:sz="0" w:space="0" w:color="auto"/>
      </w:divBdr>
    </w:div>
    <w:div w:id="974682136">
      <w:bodyDiv w:val="1"/>
      <w:marLeft w:val="0"/>
      <w:marRight w:val="0"/>
      <w:marTop w:val="0"/>
      <w:marBottom w:val="0"/>
      <w:divBdr>
        <w:top w:val="none" w:sz="0" w:space="0" w:color="auto"/>
        <w:left w:val="none" w:sz="0" w:space="0" w:color="auto"/>
        <w:bottom w:val="none" w:sz="0" w:space="0" w:color="auto"/>
        <w:right w:val="none" w:sz="0" w:space="0" w:color="auto"/>
      </w:divBdr>
    </w:div>
    <w:div w:id="1026784910">
      <w:bodyDiv w:val="1"/>
      <w:marLeft w:val="0"/>
      <w:marRight w:val="0"/>
      <w:marTop w:val="0"/>
      <w:marBottom w:val="0"/>
      <w:divBdr>
        <w:top w:val="none" w:sz="0" w:space="0" w:color="auto"/>
        <w:left w:val="none" w:sz="0" w:space="0" w:color="auto"/>
        <w:bottom w:val="none" w:sz="0" w:space="0" w:color="auto"/>
        <w:right w:val="none" w:sz="0" w:space="0" w:color="auto"/>
      </w:divBdr>
      <w:divsChild>
        <w:div w:id="688722173">
          <w:marLeft w:val="446"/>
          <w:marRight w:val="0"/>
          <w:marTop w:val="0"/>
          <w:marBottom w:val="0"/>
          <w:divBdr>
            <w:top w:val="none" w:sz="0" w:space="0" w:color="auto"/>
            <w:left w:val="none" w:sz="0" w:space="0" w:color="auto"/>
            <w:bottom w:val="none" w:sz="0" w:space="0" w:color="auto"/>
            <w:right w:val="none" w:sz="0" w:space="0" w:color="auto"/>
          </w:divBdr>
        </w:div>
      </w:divsChild>
    </w:div>
    <w:div w:id="1027831303">
      <w:bodyDiv w:val="1"/>
      <w:marLeft w:val="0"/>
      <w:marRight w:val="0"/>
      <w:marTop w:val="0"/>
      <w:marBottom w:val="0"/>
      <w:divBdr>
        <w:top w:val="none" w:sz="0" w:space="0" w:color="auto"/>
        <w:left w:val="none" w:sz="0" w:space="0" w:color="auto"/>
        <w:bottom w:val="none" w:sz="0" w:space="0" w:color="auto"/>
        <w:right w:val="none" w:sz="0" w:space="0" w:color="auto"/>
      </w:divBdr>
    </w:div>
    <w:div w:id="1045371249">
      <w:bodyDiv w:val="1"/>
      <w:marLeft w:val="0"/>
      <w:marRight w:val="0"/>
      <w:marTop w:val="0"/>
      <w:marBottom w:val="0"/>
      <w:divBdr>
        <w:top w:val="none" w:sz="0" w:space="0" w:color="auto"/>
        <w:left w:val="none" w:sz="0" w:space="0" w:color="auto"/>
        <w:bottom w:val="none" w:sz="0" w:space="0" w:color="auto"/>
        <w:right w:val="none" w:sz="0" w:space="0" w:color="auto"/>
      </w:divBdr>
    </w:div>
    <w:div w:id="1046484763">
      <w:bodyDiv w:val="1"/>
      <w:marLeft w:val="0"/>
      <w:marRight w:val="0"/>
      <w:marTop w:val="0"/>
      <w:marBottom w:val="0"/>
      <w:divBdr>
        <w:top w:val="none" w:sz="0" w:space="0" w:color="auto"/>
        <w:left w:val="none" w:sz="0" w:space="0" w:color="auto"/>
        <w:bottom w:val="none" w:sz="0" w:space="0" w:color="auto"/>
        <w:right w:val="none" w:sz="0" w:space="0" w:color="auto"/>
      </w:divBdr>
    </w:div>
    <w:div w:id="1080054811">
      <w:bodyDiv w:val="1"/>
      <w:marLeft w:val="0"/>
      <w:marRight w:val="0"/>
      <w:marTop w:val="0"/>
      <w:marBottom w:val="0"/>
      <w:divBdr>
        <w:top w:val="none" w:sz="0" w:space="0" w:color="auto"/>
        <w:left w:val="none" w:sz="0" w:space="0" w:color="auto"/>
        <w:bottom w:val="none" w:sz="0" w:space="0" w:color="auto"/>
        <w:right w:val="none" w:sz="0" w:space="0" w:color="auto"/>
      </w:divBdr>
    </w:div>
    <w:div w:id="1097753184">
      <w:bodyDiv w:val="1"/>
      <w:marLeft w:val="0"/>
      <w:marRight w:val="0"/>
      <w:marTop w:val="0"/>
      <w:marBottom w:val="0"/>
      <w:divBdr>
        <w:top w:val="none" w:sz="0" w:space="0" w:color="auto"/>
        <w:left w:val="none" w:sz="0" w:space="0" w:color="auto"/>
        <w:bottom w:val="none" w:sz="0" w:space="0" w:color="auto"/>
        <w:right w:val="none" w:sz="0" w:space="0" w:color="auto"/>
      </w:divBdr>
      <w:divsChild>
        <w:div w:id="585505662">
          <w:marLeft w:val="1166"/>
          <w:marRight w:val="0"/>
          <w:marTop w:val="0"/>
          <w:marBottom w:val="200"/>
          <w:divBdr>
            <w:top w:val="none" w:sz="0" w:space="0" w:color="auto"/>
            <w:left w:val="none" w:sz="0" w:space="0" w:color="auto"/>
            <w:bottom w:val="none" w:sz="0" w:space="0" w:color="auto"/>
            <w:right w:val="none" w:sz="0" w:space="0" w:color="auto"/>
          </w:divBdr>
        </w:div>
      </w:divsChild>
    </w:div>
    <w:div w:id="1101026442">
      <w:bodyDiv w:val="1"/>
      <w:marLeft w:val="0"/>
      <w:marRight w:val="0"/>
      <w:marTop w:val="0"/>
      <w:marBottom w:val="0"/>
      <w:divBdr>
        <w:top w:val="none" w:sz="0" w:space="0" w:color="auto"/>
        <w:left w:val="none" w:sz="0" w:space="0" w:color="auto"/>
        <w:bottom w:val="none" w:sz="0" w:space="0" w:color="auto"/>
        <w:right w:val="none" w:sz="0" w:space="0" w:color="auto"/>
      </w:divBdr>
    </w:div>
    <w:div w:id="1135949169">
      <w:bodyDiv w:val="1"/>
      <w:marLeft w:val="0"/>
      <w:marRight w:val="0"/>
      <w:marTop w:val="0"/>
      <w:marBottom w:val="0"/>
      <w:divBdr>
        <w:top w:val="none" w:sz="0" w:space="0" w:color="auto"/>
        <w:left w:val="none" w:sz="0" w:space="0" w:color="auto"/>
        <w:bottom w:val="none" w:sz="0" w:space="0" w:color="auto"/>
        <w:right w:val="none" w:sz="0" w:space="0" w:color="auto"/>
      </w:divBdr>
    </w:div>
    <w:div w:id="1138766406">
      <w:bodyDiv w:val="1"/>
      <w:marLeft w:val="0"/>
      <w:marRight w:val="0"/>
      <w:marTop w:val="0"/>
      <w:marBottom w:val="0"/>
      <w:divBdr>
        <w:top w:val="none" w:sz="0" w:space="0" w:color="auto"/>
        <w:left w:val="none" w:sz="0" w:space="0" w:color="auto"/>
        <w:bottom w:val="none" w:sz="0" w:space="0" w:color="auto"/>
        <w:right w:val="none" w:sz="0" w:space="0" w:color="auto"/>
      </w:divBdr>
    </w:div>
    <w:div w:id="1155531065">
      <w:bodyDiv w:val="1"/>
      <w:marLeft w:val="0"/>
      <w:marRight w:val="0"/>
      <w:marTop w:val="0"/>
      <w:marBottom w:val="0"/>
      <w:divBdr>
        <w:top w:val="none" w:sz="0" w:space="0" w:color="auto"/>
        <w:left w:val="none" w:sz="0" w:space="0" w:color="auto"/>
        <w:bottom w:val="none" w:sz="0" w:space="0" w:color="auto"/>
        <w:right w:val="none" w:sz="0" w:space="0" w:color="auto"/>
      </w:divBdr>
    </w:div>
    <w:div w:id="1180050093">
      <w:bodyDiv w:val="1"/>
      <w:marLeft w:val="0"/>
      <w:marRight w:val="0"/>
      <w:marTop w:val="0"/>
      <w:marBottom w:val="0"/>
      <w:divBdr>
        <w:top w:val="none" w:sz="0" w:space="0" w:color="auto"/>
        <w:left w:val="none" w:sz="0" w:space="0" w:color="auto"/>
        <w:bottom w:val="none" w:sz="0" w:space="0" w:color="auto"/>
        <w:right w:val="none" w:sz="0" w:space="0" w:color="auto"/>
      </w:divBdr>
      <w:divsChild>
        <w:div w:id="2054773234">
          <w:marLeft w:val="446"/>
          <w:marRight w:val="0"/>
          <w:marTop w:val="0"/>
          <w:marBottom w:val="200"/>
          <w:divBdr>
            <w:top w:val="none" w:sz="0" w:space="0" w:color="auto"/>
            <w:left w:val="none" w:sz="0" w:space="0" w:color="auto"/>
            <w:bottom w:val="none" w:sz="0" w:space="0" w:color="auto"/>
            <w:right w:val="none" w:sz="0" w:space="0" w:color="auto"/>
          </w:divBdr>
        </w:div>
      </w:divsChild>
    </w:div>
    <w:div w:id="1181352535">
      <w:bodyDiv w:val="1"/>
      <w:marLeft w:val="0"/>
      <w:marRight w:val="0"/>
      <w:marTop w:val="0"/>
      <w:marBottom w:val="0"/>
      <w:divBdr>
        <w:top w:val="none" w:sz="0" w:space="0" w:color="auto"/>
        <w:left w:val="none" w:sz="0" w:space="0" w:color="auto"/>
        <w:bottom w:val="none" w:sz="0" w:space="0" w:color="auto"/>
        <w:right w:val="none" w:sz="0" w:space="0" w:color="auto"/>
      </w:divBdr>
    </w:div>
    <w:div w:id="1199857365">
      <w:bodyDiv w:val="1"/>
      <w:marLeft w:val="0"/>
      <w:marRight w:val="0"/>
      <w:marTop w:val="0"/>
      <w:marBottom w:val="0"/>
      <w:divBdr>
        <w:top w:val="none" w:sz="0" w:space="0" w:color="auto"/>
        <w:left w:val="none" w:sz="0" w:space="0" w:color="auto"/>
        <w:bottom w:val="none" w:sz="0" w:space="0" w:color="auto"/>
        <w:right w:val="none" w:sz="0" w:space="0" w:color="auto"/>
      </w:divBdr>
    </w:div>
    <w:div w:id="1224486814">
      <w:bodyDiv w:val="1"/>
      <w:marLeft w:val="0"/>
      <w:marRight w:val="0"/>
      <w:marTop w:val="0"/>
      <w:marBottom w:val="0"/>
      <w:divBdr>
        <w:top w:val="none" w:sz="0" w:space="0" w:color="auto"/>
        <w:left w:val="none" w:sz="0" w:space="0" w:color="auto"/>
        <w:bottom w:val="none" w:sz="0" w:space="0" w:color="auto"/>
        <w:right w:val="none" w:sz="0" w:space="0" w:color="auto"/>
      </w:divBdr>
    </w:div>
    <w:div w:id="1264610825">
      <w:bodyDiv w:val="1"/>
      <w:marLeft w:val="0"/>
      <w:marRight w:val="0"/>
      <w:marTop w:val="0"/>
      <w:marBottom w:val="0"/>
      <w:divBdr>
        <w:top w:val="none" w:sz="0" w:space="0" w:color="auto"/>
        <w:left w:val="none" w:sz="0" w:space="0" w:color="auto"/>
        <w:bottom w:val="none" w:sz="0" w:space="0" w:color="auto"/>
        <w:right w:val="none" w:sz="0" w:space="0" w:color="auto"/>
      </w:divBdr>
    </w:div>
    <w:div w:id="1271475643">
      <w:bodyDiv w:val="1"/>
      <w:marLeft w:val="0"/>
      <w:marRight w:val="0"/>
      <w:marTop w:val="0"/>
      <w:marBottom w:val="0"/>
      <w:divBdr>
        <w:top w:val="none" w:sz="0" w:space="0" w:color="auto"/>
        <w:left w:val="none" w:sz="0" w:space="0" w:color="auto"/>
        <w:bottom w:val="none" w:sz="0" w:space="0" w:color="auto"/>
        <w:right w:val="none" w:sz="0" w:space="0" w:color="auto"/>
      </w:divBdr>
      <w:divsChild>
        <w:div w:id="127357553">
          <w:marLeft w:val="446"/>
          <w:marRight w:val="0"/>
          <w:marTop w:val="0"/>
          <w:marBottom w:val="0"/>
          <w:divBdr>
            <w:top w:val="none" w:sz="0" w:space="0" w:color="auto"/>
            <w:left w:val="none" w:sz="0" w:space="0" w:color="auto"/>
            <w:bottom w:val="none" w:sz="0" w:space="0" w:color="auto"/>
            <w:right w:val="none" w:sz="0" w:space="0" w:color="auto"/>
          </w:divBdr>
        </w:div>
      </w:divsChild>
    </w:div>
    <w:div w:id="1286501126">
      <w:bodyDiv w:val="1"/>
      <w:marLeft w:val="0"/>
      <w:marRight w:val="0"/>
      <w:marTop w:val="0"/>
      <w:marBottom w:val="0"/>
      <w:divBdr>
        <w:top w:val="none" w:sz="0" w:space="0" w:color="auto"/>
        <w:left w:val="none" w:sz="0" w:space="0" w:color="auto"/>
        <w:bottom w:val="none" w:sz="0" w:space="0" w:color="auto"/>
        <w:right w:val="none" w:sz="0" w:space="0" w:color="auto"/>
      </w:divBdr>
    </w:div>
    <w:div w:id="1295140536">
      <w:bodyDiv w:val="1"/>
      <w:marLeft w:val="0"/>
      <w:marRight w:val="0"/>
      <w:marTop w:val="0"/>
      <w:marBottom w:val="0"/>
      <w:divBdr>
        <w:top w:val="none" w:sz="0" w:space="0" w:color="auto"/>
        <w:left w:val="none" w:sz="0" w:space="0" w:color="auto"/>
        <w:bottom w:val="none" w:sz="0" w:space="0" w:color="auto"/>
        <w:right w:val="none" w:sz="0" w:space="0" w:color="auto"/>
      </w:divBdr>
    </w:div>
    <w:div w:id="1302923801">
      <w:bodyDiv w:val="1"/>
      <w:marLeft w:val="0"/>
      <w:marRight w:val="0"/>
      <w:marTop w:val="0"/>
      <w:marBottom w:val="0"/>
      <w:divBdr>
        <w:top w:val="none" w:sz="0" w:space="0" w:color="auto"/>
        <w:left w:val="none" w:sz="0" w:space="0" w:color="auto"/>
        <w:bottom w:val="none" w:sz="0" w:space="0" w:color="auto"/>
        <w:right w:val="none" w:sz="0" w:space="0" w:color="auto"/>
      </w:divBdr>
    </w:div>
    <w:div w:id="1340766560">
      <w:bodyDiv w:val="1"/>
      <w:marLeft w:val="0"/>
      <w:marRight w:val="0"/>
      <w:marTop w:val="0"/>
      <w:marBottom w:val="0"/>
      <w:divBdr>
        <w:top w:val="none" w:sz="0" w:space="0" w:color="auto"/>
        <w:left w:val="none" w:sz="0" w:space="0" w:color="auto"/>
        <w:bottom w:val="none" w:sz="0" w:space="0" w:color="auto"/>
        <w:right w:val="none" w:sz="0" w:space="0" w:color="auto"/>
      </w:divBdr>
    </w:div>
    <w:div w:id="1342316077">
      <w:bodyDiv w:val="1"/>
      <w:marLeft w:val="0"/>
      <w:marRight w:val="0"/>
      <w:marTop w:val="0"/>
      <w:marBottom w:val="0"/>
      <w:divBdr>
        <w:top w:val="none" w:sz="0" w:space="0" w:color="auto"/>
        <w:left w:val="none" w:sz="0" w:space="0" w:color="auto"/>
        <w:bottom w:val="none" w:sz="0" w:space="0" w:color="auto"/>
        <w:right w:val="none" w:sz="0" w:space="0" w:color="auto"/>
      </w:divBdr>
    </w:div>
    <w:div w:id="1345668592">
      <w:bodyDiv w:val="1"/>
      <w:marLeft w:val="0"/>
      <w:marRight w:val="0"/>
      <w:marTop w:val="0"/>
      <w:marBottom w:val="0"/>
      <w:divBdr>
        <w:top w:val="none" w:sz="0" w:space="0" w:color="auto"/>
        <w:left w:val="none" w:sz="0" w:space="0" w:color="auto"/>
        <w:bottom w:val="none" w:sz="0" w:space="0" w:color="auto"/>
        <w:right w:val="none" w:sz="0" w:space="0" w:color="auto"/>
      </w:divBdr>
    </w:div>
    <w:div w:id="1360937570">
      <w:bodyDiv w:val="1"/>
      <w:marLeft w:val="0"/>
      <w:marRight w:val="0"/>
      <w:marTop w:val="0"/>
      <w:marBottom w:val="0"/>
      <w:divBdr>
        <w:top w:val="none" w:sz="0" w:space="0" w:color="auto"/>
        <w:left w:val="none" w:sz="0" w:space="0" w:color="auto"/>
        <w:bottom w:val="none" w:sz="0" w:space="0" w:color="auto"/>
        <w:right w:val="none" w:sz="0" w:space="0" w:color="auto"/>
      </w:divBdr>
    </w:div>
    <w:div w:id="1363870040">
      <w:bodyDiv w:val="1"/>
      <w:marLeft w:val="0"/>
      <w:marRight w:val="0"/>
      <w:marTop w:val="0"/>
      <w:marBottom w:val="0"/>
      <w:divBdr>
        <w:top w:val="none" w:sz="0" w:space="0" w:color="auto"/>
        <w:left w:val="none" w:sz="0" w:space="0" w:color="auto"/>
        <w:bottom w:val="none" w:sz="0" w:space="0" w:color="auto"/>
        <w:right w:val="none" w:sz="0" w:space="0" w:color="auto"/>
      </w:divBdr>
    </w:div>
    <w:div w:id="1364328954">
      <w:bodyDiv w:val="1"/>
      <w:marLeft w:val="0"/>
      <w:marRight w:val="0"/>
      <w:marTop w:val="0"/>
      <w:marBottom w:val="0"/>
      <w:divBdr>
        <w:top w:val="none" w:sz="0" w:space="0" w:color="auto"/>
        <w:left w:val="none" w:sz="0" w:space="0" w:color="auto"/>
        <w:bottom w:val="none" w:sz="0" w:space="0" w:color="auto"/>
        <w:right w:val="none" w:sz="0" w:space="0" w:color="auto"/>
      </w:divBdr>
    </w:div>
    <w:div w:id="1372149787">
      <w:bodyDiv w:val="1"/>
      <w:marLeft w:val="0"/>
      <w:marRight w:val="0"/>
      <w:marTop w:val="0"/>
      <w:marBottom w:val="0"/>
      <w:divBdr>
        <w:top w:val="none" w:sz="0" w:space="0" w:color="auto"/>
        <w:left w:val="none" w:sz="0" w:space="0" w:color="auto"/>
        <w:bottom w:val="none" w:sz="0" w:space="0" w:color="auto"/>
        <w:right w:val="none" w:sz="0" w:space="0" w:color="auto"/>
      </w:divBdr>
    </w:div>
    <w:div w:id="1385566210">
      <w:bodyDiv w:val="1"/>
      <w:marLeft w:val="0"/>
      <w:marRight w:val="0"/>
      <w:marTop w:val="0"/>
      <w:marBottom w:val="0"/>
      <w:divBdr>
        <w:top w:val="none" w:sz="0" w:space="0" w:color="auto"/>
        <w:left w:val="none" w:sz="0" w:space="0" w:color="auto"/>
        <w:bottom w:val="none" w:sz="0" w:space="0" w:color="auto"/>
        <w:right w:val="none" w:sz="0" w:space="0" w:color="auto"/>
      </w:divBdr>
      <w:divsChild>
        <w:div w:id="357052004">
          <w:marLeft w:val="245"/>
          <w:marRight w:val="0"/>
          <w:marTop w:val="0"/>
          <w:marBottom w:val="0"/>
          <w:divBdr>
            <w:top w:val="none" w:sz="0" w:space="0" w:color="auto"/>
            <w:left w:val="none" w:sz="0" w:space="0" w:color="auto"/>
            <w:bottom w:val="none" w:sz="0" w:space="0" w:color="auto"/>
            <w:right w:val="none" w:sz="0" w:space="0" w:color="auto"/>
          </w:divBdr>
        </w:div>
        <w:div w:id="623779020">
          <w:marLeft w:val="245"/>
          <w:marRight w:val="0"/>
          <w:marTop w:val="0"/>
          <w:marBottom w:val="0"/>
          <w:divBdr>
            <w:top w:val="none" w:sz="0" w:space="0" w:color="auto"/>
            <w:left w:val="none" w:sz="0" w:space="0" w:color="auto"/>
            <w:bottom w:val="none" w:sz="0" w:space="0" w:color="auto"/>
            <w:right w:val="none" w:sz="0" w:space="0" w:color="auto"/>
          </w:divBdr>
        </w:div>
      </w:divsChild>
    </w:div>
    <w:div w:id="1391150513">
      <w:bodyDiv w:val="1"/>
      <w:marLeft w:val="0"/>
      <w:marRight w:val="0"/>
      <w:marTop w:val="0"/>
      <w:marBottom w:val="0"/>
      <w:divBdr>
        <w:top w:val="none" w:sz="0" w:space="0" w:color="auto"/>
        <w:left w:val="none" w:sz="0" w:space="0" w:color="auto"/>
        <w:bottom w:val="none" w:sz="0" w:space="0" w:color="auto"/>
        <w:right w:val="none" w:sz="0" w:space="0" w:color="auto"/>
      </w:divBdr>
    </w:div>
    <w:div w:id="1402018787">
      <w:bodyDiv w:val="1"/>
      <w:marLeft w:val="0"/>
      <w:marRight w:val="0"/>
      <w:marTop w:val="0"/>
      <w:marBottom w:val="0"/>
      <w:divBdr>
        <w:top w:val="none" w:sz="0" w:space="0" w:color="auto"/>
        <w:left w:val="none" w:sz="0" w:space="0" w:color="auto"/>
        <w:bottom w:val="none" w:sz="0" w:space="0" w:color="auto"/>
        <w:right w:val="none" w:sz="0" w:space="0" w:color="auto"/>
      </w:divBdr>
    </w:div>
    <w:div w:id="1429228488">
      <w:bodyDiv w:val="1"/>
      <w:marLeft w:val="0"/>
      <w:marRight w:val="0"/>
      <w:marTop w:val="0"/>
      <w:marBottom w:val="0"/>
      <w:divBdr>
        <w:top w:val="none" w:sz="0" w:space="0" w:color="auto"/>
        <w:left w:val="none" w:sz="0" w:space="0" w:color="auto"/>
        <w:bottom w:val="none" w:sz="0" w:space="0" w:color="auto"/>
        <w:right w:val="none" w:sz="0" w:space="0" w:color="auto"/>
      </w:divBdr>
    </w:div>
    <w:div w:id="1520385555">
      <w:bodyDiv w:val="1"/>
      <w:marLeft w:val="0"/>
      <w:marRight w:val="0"/>
      <w:marTop w:val="0"/>
      <w:marBottom w:val="0"/>
      <w:divBdr>
        <w:top w:val="none" w:sz="0" w:space="0" w:color="auto"/>
        <w:left w:val="none" w:sz="0" w:space="0" w:color="auto"/>
        <w:bottom w:val="none" w:sz="0" w:space="0" w:color="auto"/>
        <w:right w:val="none" w:sz="0" w:space="0" w:color="auto"/>
      </w:divBdr>
    </w:div>
    <w:div w:id="1523855180">
      <w:bodyDiv w:val="1"/>
      <w:marLeft w:val="0"/>
      <w:marRight w:val="0"/>
      <w:marTop w:val="0"/>
      <w:marBottom w:val="0"/>
      <w:divBdr>
        <w:top w:val="none" w:sz="0" w:space="0" w:color="auto"/>
        <w:left w:val="none" w:sz="0" w:space="0" w:color="auto"/>
        <w:bottom w:val="none" w:sz="0" w:space="0" w:color="auto"/>
        <w:right w:val="none" w:sz="0" w:space="0" w:color="auto"/>
      </w:divBdr>
    </w:div>
    <w:div w:id="1559123996">
      <w:bodyDiv w:val="1"/>
      <w:marLeft w:val="0"/>
      <w:marRight w:val="0"/>
      <w:marTop w:val="0"/>
      <w:marBottom w:val="0"/>
      <w:divBdr>
        <w:top w:val="none" w:sz="0" w:space="0" w:color="auto"/>
        <w:left w:val="none" w:sz="0" w:space="0" w:color="auto"/>
        <w:bottom w:val="none" w:sz="0" w:space="0" w:color="auto"/>
        <w:right w:val="none" w:sz="0" w:space="0" w:color="auto"/>
      </w:divBdr>
    </w:div>
    <w:div w:id="1563062192">
      <w:bodyDiv w:val="1"/>
      <w:marLeft w:val="0"/>
      <w:marRight w:val="0"/>
      <w:marTop w:val="0"/>
      <w:marBottom w:val="0"/>
      <w:divBdr>
        <w:top w:val="none" w:sz="0" w:space="0" w:color="auto"/>
        <w:left w:val="none" w:sz="0" w:space="0" w:color="auto"/>
        <w:bottom w:val="none" w:sz="0" w:space="0" w:color="auto"/>
        <w:right w:val="none" w:sz="0" w:space="0" w:color="auto"/>
      </w:divBdr>
    </w:div>
    <w:div w:id="1574317978">
      <w:bodyDiv w:val="1"/>
      <w:marLeft w:val="0"/>
      <w:marRight w:val="0"/>
      <w:marTop w:val="0"/>
      <w:marBottom w:val="0"/>
      <w:divBdr>
        <w:top w:val="none" w:sz="0" w:space="0" w:color="auto"/>
        <w:left w:val="none" w:sz="0" w:space="0" w:color="auto"/>
        <w:bottom w:val="none" w:sz="0" w:space="0" w:color="auto"/>
        <w:right w:val="none" w:sz="0" w:space="0" w:color="auto"/>
      </w:divBdr>
    </w:div>
    <w:div w:id="1584342274">
      <w:bodyDiv w:val="1"/>
      <w:marLeft w:val="0"/>
      <w:marRight w:val="0"/>
      <w:marTop w:val="0"/>
      <w:marBottom w:val="0"/>
      <w:divBdr>
        <w:top w:val="none" w:sz="0" w:space="0" w:color="auto"/>
        <w:left w:val="none" w:sz="0" w:space="0" w:color="auto"/>
        <w:bottom w:val="none" w:sz="0" w:space="0" w:color="auto"/>
        <w:right w:val="none" w:sz="0" w:space="0" w:color="auto"/>
      </w:divBdr>
    </w:div>
    <w:div w:id="1602836349">
      <w:bodyDiv w:val="1"/>
      <w:marLeft w:val="0"/>
      <w:marRight w:val="0"/>
      <w:marTop w:val="0"/>
      <w:marBottom w:val="0"/>
      <w:divBdr>
        <w:top w:val="none" w:sz="0" w:space="0" w:color="auto"/>
        <w:left w:val="none" w:sz="0" w:space="0" w:color="auto"/>
        <w:bottom w:val="none" w:sz="0" w:space="0" w:color="auto"/>
        <w:right w:val="none" w:sz="0" w:space="0" w:color="auto"/>
      </w:divBdr>
    </w:div>
    <w:div w:id="1611357275">
      <w:bodyDiv w:val="1"/>
      <w:marLeft w:val="0"/>
      <w:marRight w:val="0"/>
      <w:marTop w:val="0"/>
      <w:marBottom w:val="0"/>
      <w:divBdr>
        <w:top w:val="none" w:sz="0" w:space="0" w:color="auto"/>
        <w:left w:val="none" w:sz="0" w:space="0" w:color="auto"/>
        <w:bottom w:val="none" w:sz="0" w:space="0" w:color="auto"/>
        <w:right w:val="none" w:sz="0" w:space="0" w:color="auto"/>
      </w:divBdr>
    </w:div>
    <w:div w:id="1648821758">
      <w:bodyDiv w:val="1"/>
      <w:marLeft w:val="0"/>
      <w:marRight w:val="0"/>
      <w:marTop w:val="0"/>
      <w:marBottom w:val="0"/>
      <w:divBdr>
        <w:top w:val="none" w:sz="0" w:space="0" w:color="auto"/>
        <w:left w:val="none" w:sz="0" w:space="0" w:color="auto"/>
        <w:bottom w:val="none" w:sz="0" w:space="0" w:color="auto"/>
        <w:right w:val="none" w:sz="0" w:space="0" w:color="auto"/>
      </w:divBdr>
    </w:div>
    <w:div w:id="1649087363">
      <w:bodyDiv w:val="1"/>
      <w:marLeft w:val="0"/>
      <w:marRight w:val="0"/>
      <w:marTop w:val="0"/>
      <w:marBottom w:val="0"/>
      <w:divBdr>
        <w:top w:val="none" w:sz="0" w:space="0" w:color="auto"/>
        <w:left w:val="none" w:sz="0" w:space="0" w:color="auto"/>
        <w:bottom w:val="none" w:sz="0" w:space="0" w:color="auto"/>
        <w:right w:val="none" w:sz="0" w:space="0" w:color="auto"/>
      </w:divBdr>
      <w:divsChild>
        <w:div w:id="1177772348">
          <w:marLeft w:val="0"/>
          <w:marRight w:val="0"/>
          <w:marTop w:val="0"/>
          <w:marBottom w:val="0"/>
          <w:divBdr>
            <w:top w:val="none" w:sz="0" w:space="0" w:color="auto"/>
            <w:left w:val="none" w:sz="0" w:space="0" w:color="auto"/>
            <w:bottom w:val="none" w:sz="0" w:space="0" w:color="auto"/>
            <w:right w:val="none" w:sz="0" w:space="0" w:color="auto"/>
          </w:divBdr>
        </w:div>
      </w:divsChild>
    </w:div>
    <w:div w:id="1651324192">
      <w:bodyDiv w:val="1"/>
      <w:marLeft w:val="0"/>
      <w:marRight w:val="0"/>
      <w:marTop w:val="0"/>
      <w:marBottom w:val="0"/>
      <w:divBdr>
        <w:top w:val="none" w:sz="0" w:space="0" w:color="auto"/>
        <w:left w:val="none" w:sz="0" w:space="0" w:color="auto"/>
        <w:bottom w:val="none" w:sz="0" w:space="0" w:color="auto"/>
        <w:right w:val="none" w:sz="0" w:space="0" w:color="auto"/>
      </w:divBdr>
    </w:div>
    <w:div w:id="1662083205">
      <w:bodyDiv w:val="1"/>
      <w:marLeft w:val="0"/>
      <w:marRight w:val="0"/>
      <w:marTop w:val="0"/>
      <w:marBottom w:val="0"/>
      <w:divBdr>
        <w:top w:val="none" w:sz="0" w:space="0" w:color="auto"/>
        <w:left w:val="none" w:sz="0" w:space="0" w:color="auto"/>
        <w:bottom w:val="none" w:sz="0" w:space="0" w:color="auto"/>
        <w:right w:val="none" w:sz="0" w:space="0" w:color="auto"/>
      </w:divBdr>
    </w:div>
    <w:div w:id="1681812740">
      <w:bodyDiv w:val="1"/>
      <w:marLeft w:val="0"/>
      <w:marRight w:val="0"/>
      <w:marTop w:val="0"/>
      <w:marBottom w:val="0"/>
      <w:divBdr>
        <w:top w:val="none" w:sz="0" w:space="0" w:color="auto"/>
        <w:left w:val="none" w:sz="0" w:space="0" w:color="auto"/>
        <w:bottom w:val="none" w:sz="0" w:space="0" w:color="auto"/>
        <w:right w:val="none" w:sz="0" w:space="0" w:color="auto"/>
      </w:divBdr>
      <w:divsChild>
        <w:div w:id="1522938469">
          <w:marLeft w:val="634"/>
          <w:marRight w:val="0"/>
          <w:marTop w:val="0"/>
          <w:marBottom w:val="60"/>
          <w:divBdr>
            <w:top w:val="none" w:sz="0" w:space="0" w:color="auto"/>
            <w:left w:val="none" w:sz="0" w:space="0" w:color="auto"/>
            <w:bottom w:val="none" w:sz="0" w:space="0" w:color="auto"/>
            <w:right w:val="none" w:sz="0" w:space="0" w:color="auto"/>
          </w:divBdr>
        </w:div>
      </w:divsChild>
    </w:div>
    <w:div w:id="1687249470">
      <w:bodyDiv w:val="1"/>
      <w:marLeft w:val="0"/>
      <w:marRight w:val="0"/>
      <w:marTop w:val="0"/>
      <w:marBottom w:val="0"/>
      <w:divBdr>
        <w:top w:val="none" w:sz="0" w:space="0" w:color="auto"/>
        <w:left w:val="none" w:sz="0" w:space="0" w:color="auto"/>
        <w:bottom w:val="none" w:sz="0" w:space="0" w:color="auto"/>
        <w:right w:val="none" w:sz="0" w:space="0" w:color="auto"/>
      </w:divBdr>
    </w:div>
    <w:div w:id="1687513653">
      <w:bodyDiv w:val="1"/>
      <w:marLeft w:val="0"/>
      <w:marRight w:val="0"/>
      <w:marTop w:val="0"/>
      <w:marBottom w:val="0"/>
      <w:divBdr>
        <w:top w:val="none" w:sz="0" w:space="0" w:color="auto"/>
        <w:left w:val="none" w:sz="0" w:space="0" w:color="auto"/>
        <w:bottom w:val="none" w:sz="0" w:space="0" w:color="auto"/>
        <w:right w:val="none" w:sz="0" w:space="0" w:color="auto"/>
      </w:divBdr>
    </w:div>
    <w:div w:id="1690140066">
      <w:bodyDiv w:val="1"/>
      <w:marLeft w:val="0"/>
      <w:marRight w:val="0"/>
      <w:marTop w:val="0"/>
      <w:marBottom w:val="0"/>
      <w:divBdr>
        <w:top w:val="none" w:sz="0" w:space="0" w:color="auto"/>
        <w:left w:val="none" w:sz="0" w:space="0" w:color="auto"/>
        <w:bottom w:val="none" w:sz="0" w:space="0" w:color="auto"/>
        <w:right w:val="none" w:sz="0" w:space="0" w:color="auto"/>
      </w:divBdr>
    </w:div>
    <w:div w:id="1692216299">
      <w:bodyDiv w:val="1"/>
      <w:marLeft w:val="0"/>
      <w:marRight w:val="0"/>
      <w:marTop w:val="0"/>
      <w:marBottom w:val="0"/>
      <w:divBdr>
        <w:top w:val="none" w:sz="0" w:space="0" w:color="auto"/>
        <w:left w:val="none" w:sz="0" w:space="0" w:color="auto"/>
        <w:bottom w:val="none" w:sz="0" w:space="0" w:color="auto"/>
        <w:right w:val="none" w:sz="0" w:space="0" w:color="auto"/>
      </w:divBdr>
    </w:div>
    <w:div w:id="1693796702">
      <w:bodyDiv w:val="1"/>
      <w:marLeft w:val="0"/>
      <w:marRight w:val="0"/>
      <w:marTop w:val="0"/>
      <w:marBottom w:val="0"/>
      <w:divBdr>
        <w:top w:val="none" w:sz="0" w:space="0" w:color="auto"/>
        <w:left w:val="none" w:sz="0" w:space="0" w:color="auto"/>
        <w:bottom w:val="none" w:sz="0" w:space="0" w:color="auto"/>
        <w:right w:val="none" w:sz="0" w:space="0" w:color="auto"/>
      </w:divBdr>
    </w:div>
    <w:div w:id="1700353151">
      <w:bodyDiv w:val="1"/>
      <w:marLeft w:val="0"/>
      <w:marRight w:val="0"/>
      <w:marTop w:val="0"/>
      <w:marBottom w:val="0"/>
      <w:divBdr>
        <w:top w:val="none" w:sz="0" w:space="0" w:color="auto"/>
        <w:left w:val="none" w:sz="0" w:space="0" w:color="auto"/>
        <w:bottom w:val="none" w:sz="0" w:space="0" w:color="auto"/>
        <w:right w:val="none" w:sz="0" w:space="0" w:color="auto"/>
      </w:divBdr>
    </w:div>
    <w:div w:id="1718511226">
      <w:bodyDiv w:val="1"/>
      <w:marLeft w:val="0"/>
      <w:marRight w:val="0"/>
      <w:marTop w:val="0"/>
      <w:marBottom w:val="0"/>
      <w:divBdr>
        <w:top w:val="none" w:sz="0" w:space="0" w:color="auto"/>
        <w:left w:val="none" w:sz="0" w:space="0" w:color="auto"/>
        <w:bottom w:val="none" w:sz="0" w:space="0" w:color="auto"/>
        <w:right w:val="none" w:sz="0" w:space="0" w:color="auto"/>
      </w:divBdr>
    </w:div>
    <w:div w:id="1811050522">
      <w:bodyDiv w:val="1"/>
      <w:marLeft w:val="0"/>
      <w:marRight w:val="0"/>
      <w:marTop w:val="0"/>
      <w:marBottom w:val="0"/>
      <w:divBdr>
        <w:top w:val="none" w:sz="0" w:space="0" w:color="auto"/>
        <w:left w:val="none" w:sz="0" w:space="0" w:color="auto"/>
        <w:bottom w:val="none" w:sz="0" w:space="0" w:color="auto"/>
        <w:right w:val="none" w:sz="0" w:space="0" w:color="auto"/>
      </w:divBdr>
    </w:div>
    <w:div w:id="1828738808">
      <w:bodyDiv w:val="1"/>
      <w:marLeft w:val="0"/>
      <w:marRight w:val="0"/>
      <w:marTop w:val="0"/>
      <w:marBottom w:val="0"/>
      <w:divBdr>
        <w:top w:val="none" w:sz="0" w:space="0" w:color="auto"/>
        <w:left w:val="none" w:sz="0" w:space="0" w:color="auto"/>
        <w:bottom w:val="none" w:sz="0" w:space="0" w:color="auto"/>
        <w:right w:val="none" w:sz="0" w:space="0" w:color="auto"/>
      </w:divBdr>
    </w:div>
    <w:div w:id="1835951019">
      <w:bodyDiv w:val="1"/>
      <w:marLeft w:val="0"/>
      <w:marRight w:val="0"/>
      <w:marTop w:val="0"/>
      <w:marBottom w:val="0"/>
      <w:divBdr>
        <w:top w:val="none" w:sz="0" w:space="0" w:color="auto"/>
        <w:left w:val="none" w:sz="0" w:space="0" w:color="auto"/>
        <w:bottom w:val="none" w:sz="0" w:space="0" w:color="auto"/>
        <w:right w:val="none" w:sz="0" w:space="0" w:color="auto"/>
      </w:divBdr>
    </w:div>
    <w:div w:id="1856921204">
      <w:bodyDiv w:val="1"/>
      <w:marLeft w:val="0"/>
      <w:marRight w:val="0"/>
      <w:marTop w:val="0"/>
      <w:marBottom w:val="0"/>
      <w:divBdr>
        <w:top w:val="none" w:sz="0" w:space="0" w:color="auto"/>
        <w:left w:val="none" w:sz="0" w:space="0" w:color="auto"/>
        <w:bottom w:val="none" w:sz="0" w:space="0" w:color="auto"/>
        <w:right w:val="none" w:sz="0" w:space="0" w:color="auto"/>
      </w:divBdr>
    </w:div>
    <w:div w:id="1870529862">
      <w:bodyDiv w:val="1"/>
      <w:marLeft w:val="0"/>
      <w:marRight w:val="0"/>
      <w:marTop w:val="0"/>
      <w:marBottom w:val="0"/>
      <w:divBdr>
        <w:top w:val="none" w:sz="0" w:space="0" w:color="auto"/>
        <w:left w:val="none" w:sz="0" w:space="0" w:color="auto"/>
        <w:bottom w:val="none" w:sz="0" w:space="0" w:color="auto"/>
        <w:right w:val="none" w:sz="0" w:space="0" w:color="auto"/>
      </w:divBdr>
    </w:div>
    <w:div w:id="1888756525">
      <w:bodyDiv w:val="1"/>
      <w:marLeft w:val="0"/>
      <w:marRight w:val="0"/>
      <w:marTop w:val="0"/>
      <w:marBottom w:val="0"/>
      <w:divBdr>
        <w:top w:val="none" w:sz="0" w:space="0" w:color="auto"/>
        <w:left w:val="none" w:sz="0" w:space="0" w:color="auto"/>
        <w:bottom w:val="none" w:sz="0" w:space="0" w:color="auto"/>
        <w:right w:val="none" w:sz="0" w:space="0" w:color="auto"/>
      </w:divBdr>
    </w:div>
    <w:div w:id="1941642626">
      <w:bodyDiv w:val="1"/>
      <w:marLeft w:val="0"/>
      <w:marRight w:val="0"/>
      <w:marTop w:val="0"/>
      <w:marBottom w:val="0"/>
      <w:divBdr>
        <w:top w:val="none" w:sz="0" w:space="0" w:color="auto"/>
        <w:left w:val="none" w:sz="0" w:space="0" w:color="auto"/>
        <w:bottom w:val="none" w:sz="0" w:space="0" w:color="auto"/>
        <w:right w:val="none" w:sz="0" w:space="0" w:color="auto"/>
      </w:divBdr>
    </w:div>
    <w:div w:id="1950619989">
      <w:bodyDiv w:val="1"/>
      <w:marLeft w:val="0"/>
      <w:marRight w:val="0"/>
      <w:marTop w:val="0"/>
      <w:marBottom w:val="0"/>
      <w:divBdr>
        <w:top w:val="none" w:sz="0" w:space="0" w:color="auto"/>
        <w:left w:val="none" w:sz="0" w:space="0" w:color="auto"/>
        <w:bottom w:val="none" w:sz="0" w:space="0" w:color="auto"/>
        <w:right w:val="none" w:sz="0" w:space="0" w:color="auto"/>
      </w:divBdr>
    </w:div>
    <w:div w:id="1986280281">
      <w:bodyDiv w:val="1"/>
      <w:marLeft w:val="0"/>
      <w:marRight w:val="0"/>
      <w:marTop w:val="0"/>
      <w:marBottom w:val="0"/>
      <w:divBdr>
        <w:top w:val="none" w:sz="0" w:space="0" w:color="auto"/>
        <w:left w:val="none" w:sz="0" w:space="0" w:color="auto"/>
        <w:bottom w:val="none" w:sz="0" w:space="0" w:color="auto"/>
        <w:right w:val="none" w:sz="0" w:space="0" w:color="auto"/>
      </w:divBdr>
    </w:div>
    <w:div w:id="1986933564">
      <w:bodyDiv w:val="1"/>
      <w:marLeft w:val="0"/>
      <w:marRight w:val="0"/>
      <w:marTop w:val="0"/>
      <w:marBottom w:val="0"/>
      <w:divBdr>
        <w:top w:val="none" w:sz="0" w:space="0" w:color="auto"/>
        <w:left w:val="none" w:sz="0" w:space="0" w:color="auto"/>
        <w:bottom w:val="none" w:sz="0" w:space="0" w:color="auto"/>
        <w:right w:val="none" w:sz="0" w:space="0" w:color="auto"/>
      </w:divBdr>
    </w:div>
    <w:div w:id="1992174824">
      <w:bodyDiv w:val="1"/>
      <w:marLeft w:val="0"/>
      <w:marRight w:val="0"/>
      <w:marTop w:val="0"/>
      <w:marBottom w:val="0"/>
      <w:divBdr>
        <w:top w:val="none" w:sz="0" w:space="0" w:color="auto"/>
        <w:left w:val="none" w:sz="0" w:space="0" w:color="auto"/>
        <w:bottom w:val="none" w:sz="0" w:space="0" w:color="auto"/>
        <w:right w:val="none" w:sz="0" w:space="0" w:color="auto"/>
      </w:divBdr>
    </w:div>
    <w:div w:id="1992557893">
      <w:bodyDiv w:val="1"/>
      <w:marLeft w:val="0"/>
      <w:marRight w:val="0"/>
      <w:marTop w:val="0"/>
      <w:marBottom w:val="0"/>
      <w:divBdr>
        <w:top w:val="none" w:sz="0" w:space="0" w:color="auto"/>
        <w:left w:val="none" w:sz="0" w:space="0" w:color="auto"/>
        <w:bottom w:val="none" w:sz="0" w:space="0" w:color="auto"/>
        <w:right w:val="none" w:sz="0" w:space="0" w:color="auto"/>
      </w:divBdr>
    </w:div>
    <w:div w:id="2003776064">
      <w:bodyDiv w:val="1"/>
      <w:marLeft w:val="0"/>
      <w:marRight w:val="0"/>
      <w:marTop w:val="0"/>
      <w:marBottom w:val="0"/>
      <w:divBdr>
        <w:top w:val="none" w:sz="0" w:space="0" w:color="auto"/>
        <w:left w:val="none" w:sz="0" w:space="0" w:color="auto"/>
        <w:bottom w:val="none" w:sz="0" w:space="0" w:color="auto"/>
        <w:right w:val="none" w:sz="0" w:space="0" w:color="auto"/>
      </w:divBdr>
    </w:div>
    <w:div w:id="2043482916">
      <w:bodyDiv w:val="1"/>
      <w:marLeft w:val="0"/>
      <w:marRight w:val="0"/>
      <w:marTop w:val="0"/>
      <w:marBottom w:val="0"/>
      <w:divBdr>
        <w:top w:val="none" w:sz="0" w:space="0" w:color="auto"/>
        <w:left w:val="none" w:sz="0" w:space="0" w:color="auto"/>
        <w:bottom w:val="none" w:sz="0" w:space="0" w:color="auto"/>
        <w:right w:val="none" w:sz="0" w:space="0" w:color="auto"/>
      </w:divBdr>
    </w:div>
    <w:div w:id="2064064375">
      <w:bodyDiv w:val="1"/>
      <w:marLeft w:val="0"/>
      <w:marRight w:val="0"/>
      <w:marTop w:val="0"/>
      <w:marBottom w:val="0"/>
      <w:divBdr>
        <w:top w:val="none" w:sz="0" w:space="0" w:color="auto"/>
        <w:left w:val="none" w:sz="0" w:space="0" w:color="auto"/>
        <w:bottom w:val="none" w:sz="0" w:space="0" w:color="auto"/>
        <w:right w:val="none" w:sz="0" w:space="0" w:color="auto"/>
      </w:divBdr>
    </w:div>
    <w:div w:id="2086536936">
      <w:bodyDiv w:val="1"/>
      <w:marLeft w:val="0"/>
      <w:marRight w:val="0"/>
      <w:marTop w:val="0"/>
      <w:marBottom w:val="0"/>
      <w:divBdr>
        <w:top w:val="none" w:sz="0" w:space="0" w:color="auto"/>
        <w:left w:val="none" w:sz="0" w:space="0" w:color="auto"/>
        <w:bottom w:val="none" w:sz="0" w:space="0" w:color="auto"/>
        <w:right w:val="none" w:sz="0" w:space="0" w:color="auto"/>
      </w:divBdr>
    </w:div>
    <w:div w:id="2091460802">
      <w:bodyDiv w:val="1"/>
      <w:marLeft w:val="0"/>
      <w:marRight w:val="0"/>
      <w:marTop w:val="0"/>
      <w:marBottom w:val="0"/>
      <w:divBdr>
        <w:top w:val="none" w:sz="0" w:space="0" w:color="auto"/>
        <w:left w:val="none" w:sz="0" w:space="0" w:color="auto"/>
        <w:bottom w:val="none" w:sz="0" w:space="0" w:color="auto"/>
        <w:right w:val="none" w:sz="0" w:space="0" w:color="auto"/>
      </w:divBdr>
    </w:div>
    <w:div w:id="2092389719">
      <w:bodyDiv w:val="1"/>
      <w:marLeft w:val="0"/>
      <w:marRight w:val="0"/>
      <w:marTop w:val="0"/>
      <w:marBottom w:val="0"/>
      <w:divBdr>
        <w:top w:val="none" w:sz="0" w:space="0" w:color="auto"/>
        <w:left w:val="none" w:sz="0" w:space="0" w:color="auto"/>
        <w:bottom w:val="none" w:sz="0" w:space="0" w:color="auto"/>
        <w:right w:val="none" w:sz="0" w:space="0" w:color="auto"/>
      </w:divBdr>
    </w:div>
    <w:div w:id="2100826478">
      <w:bodyDiv w:val="1"/>
      <w:marLeft w:val="0"/>
      <w:marRight w:val="0"/>
      <w:marTop w:val="0"/>
      <w:marBottom w:val="0"/>
      <w:divBdr>
        <w:top w:val="none" w:sz="0" w:space="0" w:color="auto"/>
        <w:left w:val="none" w:sz="0" w:space="0" w:color="auto"/>
        <w:bottom w:val="none" w:sz="0" w:space="0" w:color="auto"/>
        <w:right w:val="none" w:sz="0" w:space="0" w:color="auto"/>
      </w:divBdr>
    </w:div>
    <w:div w:id="2109502453">
      <w:bodyDiv w:val="1"/>
      <w:marLeft w:val="0"/>
      <w:marRight w:val="0"/>
      <w:marTop w:val="0"/>
      <w:marBottom w:val="0"/>
      <w:divBdr>
        <w:top w:val="none" w:sz="0" w:space="0" w:color="auto"/>
        <w:left w:val="none" w:sz="0" w:space="0" w:color="auto"/>
        <w:bottom w:val="none" w:sz="0" w:space="0" w:color="auto"/>
        <w:right w:val="none" w:sz="0" w:space="0" w:color="auto"/>
      </w:divBdr>
    </w:div>
    <w:div w:id="213860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julkaisut.valtioneuvosto.fi/handle/10024/165030"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julkaisut.valtioneuvosto.fi/handle/10024/16503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hyperlink" Target="https://temtyollisyyskatsaus.fi/TextBase/Tkat/Prs/Tkat_fi.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evl.fi/plus/yhteiskunta-ja-kirkko/kestava-kehitys/hiilineutraali-kirkko"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Seurakuntatalouden tilinpäätökseen sovelletaan kirjanpitolakia tämän ohjeen mukaisesti.  Tämä ohje on voimassa 1.1.2022 alkaen ja sitä noudatetaan laadittaessa tilinpäätöstä vuodelta 2021. Ohje korvaa Kirkkohallituksen aiemmin antamat ohjeet seurakunnan ja seurakuntayhtymän tilinpäätöksen laatimisesta.</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Asiakirja" ma:contentTypeID="0x0101007314F1C0F989614BB6A1FE2B7B739433" ma:contentTypeVersion="5" ma:contentTypeDescription="Luo uusi asiakirja." ma:contentTypeScope="" ma:versionID="9effb3db22ef792349dc97af8e166696">
  <xsd:schema xmlns:xsd="http://www.w3.org/2001/XMLSchema" xmlns:xs="http://www.w3.org/2001/XMLSchema" xmlns:p="http://schemas.microsoft.com/office/2006/metadata/properties" xmlns:ns2="eee89012-d7cc-47cb-92ec-474ddaac14db" targetNamespace="http://schemas.microsoft.com/office/2006/metadata/properties" ma:root="true" ma:fieldsID="f97d6e2d2858a2a699f5dd6820b8d482" ns2:_="">
    <xsd:import namespace="eee89012-d7cc-47cb-92ec-474ddaac14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e89012-d7cc-47cb-92ec-474ddaac14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83E1E8-21A6-44B3-8264-B9F5FB6C53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1AB5FF-5EC6-4827-8E19-0E40CE43F1C4}">
  <ds:schemaRefs>
    <ds:schemaRef ds:uri="http://schemas.microsoft.com/sharepoint/v3/contenttype/forms"/>
  </ds:schemaRefs>
</ds:datastoreItem>
</file>

<file path=customXml/itemProps4.xml><?xml version="1.0" encoding="utf-8"?>
<ds:datastoreItem xmlns:ds="http://schemas.openxmlformats.org/officeDocument/2006/customXml" ds:itemID="{A8FCC571-BC7D-455E-93AC-A9FB953E5A2D}">
  <ds:schemaRefs>
    <ds:schemaRef ds:uri="http://schemas.openxmlformats.org/officeDocument/2006/bibliography"/>
  </ds:schemaRefs>
</ds:datastoreItem>
</file>

<file path=customXml/itemProps5.xml><?xml version="1.0" encoding="utf-8"?>
<ds:datastoreItem xmlns:ds="http://schemas.openxmlformats.org/officeDocument/2006/customXml" ds:itemID="{0E6FFAC9-DF78-42C4-8B19-978AA547D2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e89012-d7cc-47cb-92ec-474ddaac14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2663</TotalTime>
  <Pages>55</Pages>
  <Words>8299</Words>
  <Characters>67225</Characters>
  <Application>Microsoft Office Word</Application>
  <DocSecurity>0</DocSecurity>
  <Lines>560</Lines>
  <Paragraphs>150</Paragraphs>
  <ScaleCrop>false</ScaleCrop>
  <HeadingPairs>
    <vt:vector size="2" baseType="variant">
      <vt:variant>
        <vt:lpstr>Otsikko</vt:lpstr>
      </vt:variant>
      <vt:variant>
        <vt:i4>1</vt:i4>
      </vt:variant>
    </vt:vector>
  </HeadingPairs>
  <TitlesOfParts>
    <vt:vector size="1" baseType="lpstr">
      <vt:lpstr>Seurakunnan tilinpäätösmalli</vt:lpstr>
    </vt:vector>
  </TitlesOfParts>
  <Company>Kirkkohallitus</Company>
  <LinksUpToDate>false</LinksUpToDate>
  <CharactersWithSpaces>75374</CharactersWithSpaces>
  <SharedDoc>false</SharedDoc>
  <HLinks>
    <vt:vector size="354" baseType="variant">
      <vt:variant>
        <vt:i4>1507383</vt:i4>
      </vt:variant>
      <vt:variant>
        <vt:i4>350</vt:i4>
      </vt:variant>
      <vt:variant>
        <vt:i4>0</vt:i4>
      </vt:variant>
      <vt:variant>
        <vt:i4>5</vt:i4>
      </vt:variant>
      <vt:variant>
        <vt:lpwstr/>
      </vt:variant>
      <vt:variant>
        <vt:lpwstr>_Toc64645424</vt:lpwstr>
      </vt:variant>
      <vt:variant>
        <vt:i4>1048631</vt:i4>
      </vt:variant>
      <vt:variant>
        <vt:i4>344</vt:i4>
      </vt:variant>
      <vt:variant>
        <vt:i4>0</vt:i4>
      </vt:variant>
      <vt:variant>
        <vt:i4>5</vt:i4>
      </vt:variant>
      <vt:variant>
        <vt:lpwstr/>
      </vt:variant>
      <vt:variant>
        <vt:lpwstr>_Toc64645423</vt:lpwstr>
      </vt:variant>
      <vt:variant>
        <vt:i4>1114167</vt:i4>
      </vt:variant>
      <vt:variant>
        <vt:i4>338</vt:i4>
      </vt:variant>
      <vt:variant>
        <vt:i4>0</vt:i4>
      </vt:variant>
      <vt:variant>
        <vt:i4>5</vt:i4>
      </vt:variant>
      <vt:variant>
        <vt:lpwstr/>
      </vt:variant>
      <vt:variant>
        <vt:lpwstr>_Toc64645422</vt:lpwstr>
      </vt:variant>
      <vt:variant>
        <vt:i4>1179703</vt:i4>
      </vt:variant>
      <vt:variant>
        <vt:i4>332</vt:i4>
      </vt:variant>
      <vt:variant>
        <vt:i4>0</vt:i4>
      </vt:variant>
      <vt:variant>
        <vt:i4>5</vt:i4>
      </vt:variant>
      <vt:variant>
        <vt:lpwstr/>
      </vt:variant>
      <vt:variant>
        <vt:lpwstr>_Toc64645421</vt:lpwstr>
      </vt:variant>
      <vt:variant>
        <vt:i4>1245239</vt:i4>
      </vt:variant>
      <vt:variant>
        <vt:i4>326</vt:i4>
      </vt:variant>
      <vt:variant>
        <vt:i4>0</vt:i4>
      </vt:variant>
      <vt:variant>
        <vt:i4>5</vt:i4>
      </vt:variant>
      <vt:variant>
        <vt:lpwstr/>
      </vt:variant>
      <vt:variant>
        <vt:lpwstr>_Toc64645420</vt:lpwstr>
      </vt:variant>
      <vt:variant>
        <vt:i4>1703988</vt:i4>
      </vt:variant>
      <vt:variant>
        <vt:i4>320</vt:i4>
      </vt:variant>
      <vt:variant>
        <vt:i4>0</vt:i4>
      </vt:variant>
      <vt:variant>
        <vt:i4>5</vt:i4>
      </vt:variant>
      <vt:variant>
        <vt:lpwstr/>
      </vt:variant>
      <vt:variant>
        <vt:lpwstr>_Toc64645419</vt:lpwstr>
      </vt:variant>
      <vt:variant>
        <vt:i4>1769524</vt:i4>
      </vt:variant>
      <vt:variant>
        <vt:i4>314</vt:i4>
      </vt:variant>
      <vt:variant>
        <vt:i4>0</vt:i4>
      </vt:variant>
      <vt:variant>
        <vt:i4>5</vt:i4>
      </vt:variant>
      <vt:variant>
        <vt:lpwstr/>
      </vt:variant>
      <vt:variant>
        <vt:lpwstr>_Toc64645418</vt:lpwstr>
      </vt:variant>
      <vt:variant>
        <vt:i4>1310772</vt:i4>
      </vt:variant>
      <vt:variant>
        <vt:i4>308</vt:i4>
      </vt:variant>
      <vt:variant>
        <vt:i4>0</vt:i4>
      </vt:variant>
      <vt:variant>
        <vt:i4>5</vt:i4>
      </vt:variant>
      <vt:variant>
        <vt:lpwstr/>
      </vt:variant>
      <vt:variant>
        <vt:lpwstr>_Toc64645417</vt:lpwstr>
      </vt:variant>
      <vt:variant>
        <vt:i4>1376308</vt:i4>
      </vt:variant>
      <vt:variant>
        <vt:i4>302</vt:i4>
      </vt:variant>
      <vt:variant>
        <vt:i4>0</vt:i4>
      </vt:variant>
      <vt:variant>
        <vt:i4>5</vt:i4>
      </vt:variant>
      <vt:variant>
        <vt:lpwstr/>
      </vt:variant>
      <vt:variant>
        <vt:lpwstr>_Toc64645416</vt:lpwstr>
      </vt:variant>
      <vt:variant>
        <vt:i4>1441844</vt:i4>
      </vt:variant>
      <vt:variant>
        <vt:i4>296</vt:i4>
      </vt:variant>
      <vt:variant>
        <vt:i4>0</vt:i4>
      </vt:variant>
      <vt:variant>
        <vt:i4>5</vt:i4>
      </vt:variant>
      <vt:variant>
        <vt:lpwstr/>
      </vt:variant>
      <vt:variant>
        <vt:lpwstr>_Toc64645415</vt:lpwstr>
      </vt:variant>
      <vt:variant>
        <vt:i4>1507380</vt:i4>
      </vt:variant>
      <vt:variant>
        <vt:i4>290</vt:i4>
      </vt:variant>
      <vt:variant>
        <vt:i4>0</vt:i4>
      </vt:variant>
      <vt:variant>
        <vt:i4>5</vt:i4>
      </vt:variant>
      <vt:variant>
        <vt:lpwstr/>
      </vt:variant>
      <vt:variant>
        <vt:lpwstr>_Toc64645414</vt:lpwstr>
      </vt:variant>
      <vt:variant>
        <vt:i4>1048628</vt:i4>
      </vt:variant>
      <vt:variant>
        <vt:i4>284</vt:i4>
      </vt:variant>
      <vt:variant>
        <vt:i4>0</vt:i4>
      </vt:variant>
      <vt:variant>
        <vt:i4>5</vt:i4>
      </vt:variant>
      <vt:variant>
        <vt:lpwstr/>
      </vt:variant>
      <vt:variant>
        <vt:lpwstr>_Toc64645413</vt:lpwstr>
      </vt:variant>
      <vt:variant>
        <vt:i4>1114164</vt:i4>
      </vt:variant>
      <vt:variant>
        <vt:i4>278</vt:i4>
      </vt:variant>
      <vt:variant>
        <vt:i4>0</vt:i4>
      </vt:variant>
      <vt:variant>
        <vt:i4>5</vt:i4>
      </vt:variant>
      <vt:variant>
        <vt:lpwstr/>
      </vt:variant>
      <vt:variant>
        <vt:lpwstr>_Toc64645412</vt:lpwstr>
      </vt:variant>
      <vt:variant>
        <vt:i4>1179700</vt:i4>
      </vt:variant>
      <vt:variant>
        <vt:i4>272</vt:i4>
      </vt:variant>
      <vt:variant>
        <vt:i4>0</vt:i4>
      </vt:variant>
      <vt:variant>
        <vt:i4>5</vt:i4>
      </vt:variant>
      <vt:variant>
        <vt:lpwstr/>
      </vt:variant>
      <vt:variant>
        <vt:lpwstr>_Toc64645411</vt:lpwstr>
      </vt:variant>
      <vt:variant>
        <vt:i4>1245236</vt:i4>
      </vt:variant>
      <vt:variant>
        <vt:i4>266</vt:i4>
      </vt:variant>
      <vt:variant>
        <vt:i4>0</vt:i4>
      </vt:variant>
      <vt:variant>
        <vt:i4>5</vt:i4>
      </vt:variant>
      <vt:variant>
        <vt:lpwstr/>
      </vt:variant>
      <vt:variant>
        <vt:lpwstr>_Toc64645410</vt:lpwstr>
      </vt:variant>
      <vt:variant>
        <vt:i4>1703989</vt:i4>
      </vt:variant>
      <vt:variant>
        <vt:i4>260</vt:i4>
      </vt:variant>
      <vt:variant>
        <vt:i4>0</vt:i4>
      </vt:variant>
      <vt:variant>
        <vt:i4>5</vt:i4>
      </vt:variant>
      <vt:variant>
        <vt:lpwstr/>
      </vt:variant>
      <vt:variant>
        <vt:lpwstr>_Toc64645409</vt:lpwstr>
      </vt:variant>
      <vt:variant>
        <vt:i4>1769525</vt:i4>
      </vt:variant>
      <vt:variant>
        <vt:i4>254</vt:i4>
      </vt:variant>
      <vt:variant>
        <vt:i4>0</vt:i4>
      </vt:variant>
      <vt:variant>
        <vt:i4>5</vt:i4>
      </vt:variant>
      <vt:variant>
        <vt:lpwstr/>
      </vt:variant>
      <vt:variant>
        <vt:lpwstr>_Toc64645408</vt:lpwstr>
      </vt:variant>
      <vt:variant>
        <vt:i4>1310773</vt:i4>
      </vt:variant>
      <vt:variant>
        <vt:i4>248</vt:i4>
      </vt:variant>
      <vt:variant>
        <vt:i4>0</vt:i4>
      </vt:variant>
      <vt:variant>
        <vt:i4>5</vt:i4>
      </vt:variant>
      <vt:variant>
        <vt:lpwstr/>
      </vt:variant>
      <vt:variant>
        <vt:lpwstr>_Toc64645407</vt:lpwstr>
      </vt:variant>
      <vt:variant>
        <vt:i4>1376309</vt:i4>
      </vt:variant>
      <vt:variant>
        <vt:i4>242</vt:i4>
      </vt:variant>
      <vt:variant>
        <vt:i4>0</vt:i4>
      </vt:variant>
      <vt:variant>
        <vt:i4>5</vt:i4>
      </vt:variant>
      <vt:variant>
        <vt:lpwstr/>
      </vt:variant>
      <vt:variant>
        <vt:lpwstr>_Toc64645406</vt:lpwstr>
      </vt:variant>
      <vt:variant>
        <vt:i4>1441845</vt:i4>
      </vt:variant>
      <vt:variant>
        <vt:i4>236</vt:i4>
      </vt:variant>
      <vt:variant>
        <vt:i4>0</vt:i4>
      </vt:variant>
      <vt:variant>
        <vt:i4>5</vt:i4>
      </vt:variant>
      <vt:variant>
        <vt:lpwstr/>
      </vt:variant>
      <vt:variant>
        <vt:lpwstr>_Toc64645405</vt:lpwstr>
      </vt:variant>
      <vt:variant>
        <vt:i4>1507381</vt:i4>
      </vt:variant>
      <vt:variant>
        <vt:i4>230</vt:i4>
      </vt:variant>
      <vt:variant>
        <vt:i4>0</vt:i4>
      </vt:variant>
      <vt:variant>
        <vt:i4>5</vt:i4>
      </vt:variant>
      <vt:variant>
        <vt:lpwstr/>
      </vt:variant>
      <vt:variant>
        <vt:lpwstr>_Toc64645404</vt:lpwstr>
      </vt:variant>
      <vt:variant>
        <vt:i4>1048629</vt:i4>
      </vt:variant>
      <vt:variant>
        <vt:i4>224</vt:i4>
      </vt:variant>
      <vt:variant>
        <vt:i4>0</vt:i4>
      </vt:variant>
      <vt:variant>
        <vt:i4>5</vt:i4>
      </vt:variant>
      <vt:variant>
        <vt:lpwstr/>
      </vt:variant>
      <vt:variant>
        <vt:lpwstr>_Toc64645403</vt:lpwstr>
      </vt:variant>
      <vt:variant>
        <vt:i4>1114165</vt:i4>
      </vt:variant>
      <vt:variant>
        <vt:i4>218</vt:i4>
      </vt:variant>
      <vt:variant>
        <vt:i4>0</vt:i4>
      </vt:variant>
      <vt:variant>
        <vt:i4>5</vt:i4>
      </vt:variant>
      <vt:variant>
        <vt:lpwstr/>
      </vt:variant>
      <vt:variant>
        <vt:lpwstr>_Toc64645402</vt:lpwstr>
      </vt:variant>
      <vt:variant>
        <vt:i4>1179701</vt:i4>
      </vt:variant>
      <vt:variant>
        <vt:i4>212</vt:i4>
      </vt:variant>
      <vt:variant>
        <vt:i4>0</vt:i4>
      </vt:variant>
      <vt:variant>
        <vt:i4>5</vt:i4>
      </vt:variant>
      <vt:variant>
        <vt:lpwstr/>
      </vt:variant>
      <vt:variant>
        <vt:lpwstr>_Toc64645401</vt:lpwstr>
      </vt:variant>
      <vt:variant>
        <vt:i4>1245237</vt:i4>
      </vt:variant>
      <vt:variant>
        <vt:i4>206</vt:i4>
      </vt:variant>
      <vt:variant>
        <vt:i4>0</vt:i4>
      </vt:variant>
      <vt:variant>
        <vt:i4>5</vt:i4>
      </vt:variant>
      <vt:variant>
        <vt:lpwstr/>
      </vt:variant>
      <vt:variant>
        <vt:lpwstr>_Toc64645400</vt:lpwstr>
      </vt:variant>
      <vt:variant>
        <vt:i4>1900604</vt:i4>
      </vt:variant>
      <vt:variant>
        <vt:i4>200</vt:i4>
      </vt:variant>
      <vt:variant>
        <vt:i4>0</vt:i4>
      </vt:variant>
      <vt:variant>
        <vt:i4>5</vt:i4>
      </vt:variant>
      <vt:variant>
        <vt:lpwstr/>
      </vt:variant>
      <vt:variant>
        <vt:lpwstr>_Toc64645399</vt:lpwstr>
      </vt:variant>
      <vt:variant>
        <vt:i4>1835068</vt:i4>
      </vt:variant>
      <vt:variant>
        <vt:i4>194</vt:i4>
      </vt:variant>
      <vt:variant>
        <vt:i4>0</vt:i4>
      </vt:variant>
      <vt:variant>
        <vt:i4>5</vt:i4>
      </vt:variant>
      <vt:variant>
        <vt:lpwstr/>
      </vt:variant>
      <vt:variant>
        <vt:lpwstr>_Toc64645398</vt:lpwstr>
      </vt:variant>
      <vt:variant>
        <vt:i4>1245244</vt:i4>
      </vt:variant>
      <vt:variant>
        <vt:i4>188</vt:i4>
      </vt:variant>
      <vt:variant>
        <vt:i4>0</vt:i4>
      </vt:variant>
      <vt:variant>
        <vt:i4>5</vt:i4>
      </vt:variant>
      <vt:variant>
        <vt:lpwstr/>
      </vt:variant>
      <vt:variant>
        <vt:lpwstr>_Toc64645397</vt:lpwstr>
      </vt:variant>
      <vt:variant>
        <vt:i4>1179708</vt:i4>
      </vt:variant>
      <vt:variant>
        <vt:i4>182</vt:i4>
      </vt:variant>
      <vt:variant>
        <vt:i4>0</vt:i4>
      </vt:variant>
      <vt:variant>
        <vt:i4>5</vt:i4>
      </vt:variant>
      <vt:variant>
        <vt:lpwstr/>
      </vt:variant>
      <vt:variant>
        <vt:lpwstr>_Toc64645396</vt:lpwstr>
      </vt:variant>
      <vt:variant>
        <vt:i4>1114172</vt:i4>
      </vt:variant>
      <vt:variant>
        <vt:i4>176</vt:i4>
      </vt:variant>
      <vt:variant>
        <vt:i4>0</vt:i4>
      </vt:variant>
      <vt:variant>
        <vt:i4>5</vt:i4>
      </vt:variant>
      <vt:variant>
        <vt:lpwstr/>
      </vt:variant>
      <vt:variant>
        <vt:lpwstr>_Toc64645395</vt:lpwstr>
      </vt:variant>
      <vt:variant>
        <vt:i4>1048636</vt:i4>
      </vt:variant>
      <vt:variant>
        <vt:i4>170</vt:i4>
      </vt:variant>
      <vt:variant>
        <vt:i4>0</vt:i4>
      </vt:variant>
      <vt:variant>
        <vt:i4>5</vt:i4>
      </vt:variant>
      <vt:variant>
        <vt:lpwstr/>
      </vt:variant>
      <vt:variant>
        <vt:lpwstr>_Toc64645394</vt:lpwstr>
      </vt:variant>
      <vt:variant>
        <vt:i4>1507388</vt:i4>
      </vt:variant>
      <vt:variant>
        <vt:i4>164</vt:i4>
      </vt:variant>
      <vt:variant>
        <vt:i4>0</vt:i4>
      </vt:variant>
      <vt:variant>
        <vt:i4>5</vt:i4>
      </vt:variant>
      <vt:variant>
        <vt:lpwstr/>
      </vt:variant>
      <vt:variant>
        <vt:lpwstr>_Toc64645393</vt:lpwstr>
      </vt:variant>
      <vt:variant>
        <vt:i4>1441852</vt:i4>
      </vt:variant>
      <vt:variant>
        <vt:i4>158</vt:i4>
      </vt:variant>
      <vt:variant>
        <vt:i4>0</vt:i4>
      </vt:variant>
      <vt:variant>
        <vt:i4>5</vt:i4>
      </vt:variant>
      <vt:variant>
        <vt:lpwstr/>
      </vt:variant>
      <vt:variant>
        <vt:lpwstr>_Toc64645392</vt:lpwstr>
      </vt:variant>
      <vt:variant>
        <vt:i4>1376316</vt:i4>
      </vt:variant>
      <vt:variant>
        <vt:i4>152</vt:i4>
      </vt:variant>
      <vt:variant>
        <vt:i4>0</vt:i4>
      </vt:variant>
      <vt:variant>
        <vt:i4>5</vt:i4>
      </vt:variant>
      <vt:variant>
        <vt:lpwstr/>
      </vt:variant>
      <vt:variant>
        <vt:lpwstr>_Toc64645391</vt:lpwstr>
      </vt:variant>
      <vt:variant>
        <vt:i4>1310780</vt:i4>
      </vt:variant>
      <vt:variant>
        <vt:i4>146</vt:i4>
      </vt:variant>
      <vt:variant>
        <vt:i4>0</vt:i4>
      </vt:variant>
      <vt:variant>
        <vt:i4>5</vt:i4>
      </vt:variant>
      <vt:variant>
        <vt:lpwstr/>
      </vt:variant>
      <vt:variant>
        <vt:lpwstr>_Toc64645390</vt:lpwstr>
      </vt:variant>
      <vt:variant>
        <vt:i4>1900605</vt:i4>
      </vt:variant>
      <vt:variant>
        <vt:i4>140</vt:i4>
      </vt:variant>
      <vt:variant>
        <vt:i4>0</vt:i4>
      </vt:variant>
      <vt:variant>
        <vt:i4>5</vt:i4>
      </vt:variant>
      <vt:variant>
        <vt:lpwstr/>
      </vt:variant>
      <vt:variant>
        <vt:lpwstr>_Toc64645389</vt:lpwstr>
      </vt:variant>
      <vt:variant>
        <vt:i4>1835069</vt:i4>
      </vt:variant>
      <vt:variant>
        <vt:i4>134</vt:i4>
      </vt:variant>
      <vt:variant>
        <vt:i4>0</vt:i4>
      </vt:variant>
      <vt:variant>
        <vt:i4>5</vt:i4>
      </vt:variant>
      <vt:variant>
        <vt:lpwstr/>
      </vt:variant>
      <vt:variant>
        <vt:lpwstr>_Toc64645388</vt:lpwstr>
      </vt:variant>
      <vt:variant>
        <vt:i4>1245245</vt:i4>
      </vt:variant>
      <vt:variant>
        <vt:i4>128</vt:i4>
      </vt:variant>
      <vt:variant>
        <vt:i4>0</vt:i4>
      </vt:variant>
      <vt:variant>
        <vt:i4>5</vt:i4>
      </vt:variant>
      <vt:variant>
        <vt:lpwstr/>
      </vt:variant>
      <vt:variant>
        <vt:lpwstr>_Toc64645387</vt:lpwstr>
      </vt:variant>
      <vt:variant>
        <vt:i4>1179709</vt:i4>
      </vt:variant>
      <vt:variant>
        <vt:i4>122</vt:i4>
      </vt:variant>
      <vt:variant>
        <vt:i4>0</vt:i4>
      </vt:variant>
      <vt:variant>
        <vt:i4>5</vt:i4>
      </vt:variant>
      <vt:variant>
        <vt:lpwstr/>
      </vt:variant>
      <vt:variant>
        <vt:lpwstr>_Toc64645386</vt:lpwstr>
      </vt:variant>
      <vt:variant>
        <vt:i4>1114173</vt:i4>
      </vt:variant>
      <vt:variant>
        <vt:i4>116</vt:i4>
      </vt:variant>
      <vt:variant>
        <vt:i4>0</vt:i4>
      </vt:variant>
      <vt:variant>
        <vt:i4>5</vt:i4>
      </vt:variant>
      <vt:variant>
        <vt:lpwstr/>
      </vt:variant>
      <vt:variant>
        <vt:lpwstr>_Toc64645385</vt:lpwstr>
      </vt:variant>
      <vt:variant>
        <vt:i4>1048637</vt:i4>
      </vt:variant>
      <vt:variant>
        <vt:i4>110</vt:i4>
      </vt:variant>
      <vt:variant>
        <vt:i4>0</vt:i4>
      </vt:variant>
      <vt:variant>
        <vt:i4>5</vt:i4>
      </vt:variant>
      <vt:variant>
        <vt:lpwstr/>
      </vt:variant>
      <vt:variant>
        <vt:lpwstr>_Toc64645384</vt:lpwstr>
      </vt:variant>
      <vt:variant>
        <vt:i4>1507389</vt:i4>
      </vt:variant>
      <vt:variant>
        <vt:i4>104</vt:i4>
      </vt:variant>
      <vt:variant>
        <vt:i4>0</vt:i4>
      </vt:variant>
      <vt:variant>
        <vt:i4>5</vt:i4>
      </vt:variant>
      <vt:variant>
        <vt:lpwstr/>
      </vt:variant>
      <vt:variant>
        <vt:lpwstr>_Toc64645383</vt:lpwstr>
      </vt:variant>
      <vt:variant>
        <vt:i4>1441853</vt:i4>
      </vt:variant>
      <vt:variant>
        <vt:i4>98</vt:i4>
      </vt:variant>
      <vt:variant>
        <vt:i4>0</vt:i4>
      </vt:variant>
      <vt:variant>
        <vt:i4>5</vt:i4>
      </vt:variant>
      <vt:variant>
        <vt:lpwstr/>
      </vt:variant>
      <vt:variant>
        <vt:lpwstr>_Toc64645382</vt:lpwstr>
      </vt:variant>
      <vt:variant>
        <vt:i4>1376317</vt:i4>
      </vt:variant>
      <vt:variant>
        <vt:i4>92</vt:i4>
      </vt:variant>
      <vt:variant>
        <vt:i4>0</vt:i4>
      </vt:variant>
      <vt:variant>
        <vt:i4>5</vt:i4>
      </vt:variant>
      <vt:variant>
        <vt:lpwstr/>
      </vt:variant>
      <vt:variant>
        <vt:lpwstr>_Toc64645381</vt:lpwstr>
      </vt:variant>
      <vt:variant>
        <vt:i4>1310781</vt:i4>
      </vt:variant>
      <vt:variant>
        <vt:i4>86</vt:i4>
      </vt:variant>
      <vt:variant>
        <vt:i4>0</vt:i4>
      </vt:variant>
      <vt:variant>
        <vt:i4>5</vt:i4>
      </vt:variant>
      <vt:variant>
        <vt:lpwstr/>
      </vt:variant>
      <vt:variant>
        <vt:lpwstr>_Toc64645380</vt:lpwstr>
      </vt:variant>
      <vt:variant>
        <vt:i4>1900594</vt:i4>
      </vt:variant>
      <vt:variant>
        <vt:i4>80</vt:i4>
      </vt:variant>
      <vt:variant>
        <vt:i4>0</vt:i4>
      </vt:variant>
      <vt:variant>
        <vt:i4>5</vt:i4>
      </vt:variant>
      <vt:variant>
        <vt:lpwstr/>
      </vt:variant>
      <vt:variant>
        <vt:lpwstr>_Toc64645379</vt:lpwstr>
      </vt:variant>
      <vt:variant>
        <vt:i4>1835058</vt:i4>
      </vt:variant>
      <vt:variant>
        <vt:i4>74</vt:i4>
      </vt:variant>
      <vt:variant>
        <vt:i4>0</vt:i4>
      </vt:variant>
      <vt:variant>
        <vt:i4>5</vt:i4>
      </vt:variant>
      <vt:variant>
        <vt:lpwstr/>
      </vt:variant>
      <vt:variant>
        <vt:lpwstr>_Toc64645378</vt:lpwstr>
      </vt:variant>
      <vt:variant>
        <vt:i4>1245234</vt:i4>
      </vt:variant>
      <vt:variant>
        <vt:i4>68</vt:i4>
      </vt:variant>
      <vt:variant>
        <vt:i4>0</vt:i4>
      </vt:variant>
      <vt:variant>
        <vt:i4>5</vt:i4>
      </vt:variant>
      <vt:variant>
        <vt:lpwstr/>
      </vt:variant>
      <vt:variant>
        <vt:lpwstr>_Toc64645377</vt:lpwstr>
      </vt:variant>
      <vt:variant>
        <vt:i4>1179698</vt:i4>
      </vt:variant>
      <vt:variant>
        <vt:i4>62</vt:i4>
      </vt:variant>
      <vt:variant>
        <vt:i4>0</vt:i4>
      </vt:variant>
      <vt:variant>
        <vt:i4>5</vt:i4>
      </vt:variant>
      <vt:variant>
        <vt:lpwstr/>
      </vt:variant>
      <vt:variant>
        <vt:lpwstr>_Toc64645376</vt:lpwstr>
      </vt:variant>
      <vt:variant>
        <vt:i4>1114162</vt:i4>
      </vt:variant>
      <vt:variant>
        <vt:i4>56</vt:i4>
      </vt:variant>
      <vt:variant>
        <vt:i4>0</vt:i4>
      </vt:variant>
      <vt:variant>
        <vt:i4>5</vt:i4>
      </vt:variant>
      <vt:variant>
        <vt:lpwstr/>
      </vt:variant>
      <vt:variant>
        <vt:lpwstr>_Toc64645375</vt:lpwstr>
      </vt:variant>
      <vt:variant>
        <vt:i4>1048626</vt:i4>
      </vt:variant>
      <vt:variant>
        <vt:i4>50</vt:i4>
      </vt:variant>
      <vt:variant>
        <vt:i4>0</vt:i4>
      </vt:variant>
      <vt:variant>
        <vt:i4>5</vt:i4>
      </vt:variant>
      <vt:variant>
        <vt:lpwstr/>
      </vt:variant>
      <vt:variant>
        <vt:lpwstr>_Toc64645374</vt:lpwstr>
      </vt:variant>
      <vt:variant>
        <vt:i4>1507378</vt:i4>
      </vt:variant>
      <vt:variant>
        <vt:i4>44</vt:i4>
      </vt:variant>
      <vt:variant>
        <vt:i4>0</vt:i4>
      </vt:variant>
      <vt:variant>
        <vt:i4>5</vt:i4>
      </vt:variant>
      <vt:variant>
        <vt:lpwstr/>
      </vt:variant>
      <vt:variant>
        <vt:lpwstr>_Toc64645373</vt:lpwstr>
      </vt:variant>
      <vt:variant>
        <vt:i4>1441842</vt:i4>
      </vt:variant>
      <vt:variant>
        <vt:i4>38</vt:i4>
      </vt:variant>
      <vt:variant>
        <vt:i4>0</vt:i4>
      </vt:variant>
      <vt:variant>
        <vt:i4>5</vt:i4>
      </vt:variant>
      <vt:variant>
        <vt:lpwstr/>
      </vt:variant>
      <vt:variant>
        <vt:lpwstr>_Toc64645372</vt:lpwstr>
      </vt:variant>
      <vt:variant>
        <vt:i4>1376306</vt:i4>
      </vt:variant>
      <vt:variant>
        <vt:i4>32</vt:i4>
      </vt:variant>
      <vt:variant>
        <vt:i4>0</vt:i4>
      </vt:variant>
      <vt:variant>
        <vt:i4>5</vt:i4>
      </vt:variant>
      <vt:variant>
        <vt:lpwstr/>
      </vt:variant>
      <vt:variant>
        <vt:lpwstr>_Toc64645371</vt:lpwstr>
      </vt:variant>
      <vt:variant>
        <vt:i4>1310770</vt:i4>
      </vt:variant>
      <vt:variant>
        <vt:i4>26</vt:i4>
      </vt:variant>
      <vt:variant>
        <vt:i4>0</vt:i4>
      </vt:variant>
      <vt:variant>
        <vt:i4>5</vt:i4>
      </vt:variant>
      <vt:variant>
        <vt:lpwstr/>
      </vt:variant>
      <vt:variant>
        <vt:lpwstr>_Toc64645370</vt:lpwstr>
      </vt:variant>
      <vt:variant>
        <vt:i4>1900595</vt:i4>
      </vt:variant>
      <vt:variant>
        <vt:i4>20</vt:i4>
      </vt:variant>
      <vt:variant>
        <vt:i4>0</vt:i4>
      </vt:variant>
      <vt:variant>
        <vt:i4>5</vt:i4>
      </vt:variant>
      <vt:variant>
        <vt:lpwstr/>
      </vt:variant>
      <vt:variant>
        <vt:lpwstr>_Toc64645369</vt:lpwstr>
      </vt:variant>
      <vt:variant>
        <vt:i4>1835059</vt:i4>
      </vt:variant>
      <vt:variant>
        <vt:i4>14</vt:i4>
      </vt:variant>
      <vt:variant>
        <vt:i4>0</vt:i4>
      </vt:variant>
      <vt:variant>
        <vt:i4>5</vt:i4>
      </vt:variant>
      <vt:variant>
        <vt:lpwstr/>
      </vt:variant>
      <vt:variant>
        <vt:lpwstr>_Toc64645368</vt:lpwstr>
      </vt:variant>
      <vt:variant>
        <vt:i4>1245235</vt:i4>
      </vt:variant>
      <vt:variant>
        <vt:i4>8</vt:i4>
      </vt:variant>
      <vt:variant>
        <vt:i4>0</vt:i4>
      </vt:variant>
      <vt:variant>
        <vt:i4>5</vt:i4>
      </vt:variant>
      <vt:variant>
        <vt:lpwstr/>
      </vt:variant>
      <vt:variant>
        <vt:lpwstr>_Toc64645367</vt:lpwstr>
      </vt:variant>
      <vt:variant>
        <vt:i4>1179699</vt:i4>
      </vt:variant>
      <vt:variant>
        <vt:i4>2</vt:i4>
      </vt:variant>
      <vt:variant>
        <vt:i4>0</vt:i4>
      </vt:variant>
      <vt:variant>
        <vt:i4>5</vt:i4>
      </vt:variant>
      <vt:variant>
        <vt:lpwstr/>
      </vt:variant>
      <vt:variant>
        <vt:lpwstr>_Toc64645366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Seurakunnan tilinpäätösmalli</dc:title>
  <dc:subject>Virastokollegio x.x.2021</dc:subject>
  <dc:creator>Kirkkohallitus</dc:creator>
  <cp:keywords/>
  <dc:description/>
  <cp:lastModifiedBy>Nikkilä-Rämö Kristiina</cp:lastModifiedBy>
  <cp:revision>31</cp:revision>
  <cp:lastPrinted>2021-12-22T08:51:00Z</cp:lastPrinted>
  <dcterms:created xsi:type="dcterms:W3CDTF">2023-10-09T15:15:00Z</dcterms:created>
  <dcterms:modified xsi:type="dcterms:W3CDTF">2023-10-27T08:16:00Z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0x0101007314F1C0F989614BB6A1FE2B7B739433</vt:lpwstr>
  </property>
  <property fmtid="{D5CDD505-2E9C-101B-9397-08002B2CF9AE}" pid="3" name="Order">
    <vt:r8>100</vt:r8>
  </property>
</Properties>
</file>